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kern w:val="0"/>
          <w:sz w:val="32"/>
          <w:szCs w:val="32"/>
        </w:rPr>
        <w:t>本报告是根据《中华人民共和国政府信息公开条例》</w:t>
      </w:r>
      <w:r w:rsidRPr="00006909">
        <w:rPr>
          <w:rFonts w:ascii="宋体" w:eastAsia="宋体" w:hAnsi="宋体" w:cs="宋体" w:hint="eastAsia"/>
          <w:color w:val="000000"/>
          <w:kern w:val="0"/>
          <w:sz w:val="32"/>
          <w:szCs w:val="32"/>
        </w:rPr>
        <w:t>（</w:t>
      </w:r>
      <w:r w:rsidRPr="00006909">
        <w:rPr>
          <w:rFonts w:ascii="宋体" w:eastAsia="宋体" w:hAnsi="宋体" w:cs="宋体" w:hint="eastAsia"/>
          <w:kern w:val="0"/>
          <w:sz w:val="32"/>
          <w:szCs w:val="32"/>
        </w:rPr>
        <w:t>以下简称《条例》）要求</w:t>
      </w:r>
      <w:r w:rsidRPr="00006909">
        <w:rPr>
          <w:rFonts w:ascii="宋体" w:eastAsia="宋体" w:hAnsi="宋体" w:cs="宋体" w:hint="eastAsia"/>
          <w:color w:val="000000"/>
          <w:kern w:val="0"/>
          <w:sz w:val="32"/>
          <w:szCs w:val="32"/>
        </w:rPr>
        <w:t>，由北京市朝阳区酒仙桥街道办事处编制的2013年度政府信息公开年度报告。</w:t>
      </w:r>
    </w:p>
    <w:p w:rsidR="00006909" w:rsidRPr="00006909" w:rsidRDefault="00006909" w:rsidP="00006909">
      <w:pPr>
        <w:widowControl/>
        <w:spacing w:line="56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五部分内容。</w:t>
      </w:r>
    </w:p>
    <w:p w:rsidR="00006909" w:rsidRPr="00006909" w:rsidRDefault="00006909" w:rsidP="00006909">
      <w:pPr>
        <w:widowControl/>
        <w:spacing w:line="56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本报告中所列数据的统计期限自2013年1月1日起，至2013年12月31日止。本报告的电子版可在朝阳区政府信息公开专栏</w:t>
      </w:r>
      <w:r w:rsidRPr="00006909">
        <w:rPr>
          <w:rFonts w:ascii="宋体" w:eastAsia="宋体" w:hAnsi="宋体" w:cs="宋体" w:hint="eastAsia"/>
          <w:kern w:val="0"/>
          <w:sz w:val="32"/>
          <w:szCs w:val="32"/>
        </w:rPr>
        <w:t>（</w:t>
      </w:r>
      <w:hyperlink r:id="rId6" w:history="1">
        <w:r w:rsidRPr="00006909">
          <w:rPr>
            <w:rFonts w:ascii="宋体" w:eastAsia="宋体" w:hAnsi="宋体" w:cs="宋体" w:hint="eastAsia"/>
            <w:color w:val="BC0021"/>
            <w:kern w:val="0"/>
            <w:sz w:val="32"/>
            <w:u w:val="single"/>
          </w:rPr>
          <w:t>http://xxgk.bjchy.gov.cn/</w:t>
        </w:r>
      </w:hyperlink>
      <w:r w:rsidRPr="00006909">
        <w:rPr>
          <w:rFonts w:ascii="宋体" w:eastAsia="宋体" w:hAnsi="宋体" w:cs="宋体" w:hint="eastAsia"/>
          <w:color w:val="000000"/>
          <w:kern w:val="0"/>
          <w:sz w:val="32"/>
          <w:szCs w:val="32"/>
        </w:rPr>
        <w:t>）下载。如对报告有任何疑问，请联系：张慧敏，联系电话：64309101。</w:t>
      </w:r>
    </w:p>
    <w:p w:rsidR="00006909" w:rsidRPr="00006909" w:rsidRDefault="00006909" w:rsidP="00006909">
      <w:pPr>
        <w:widowControl/>
        <w:spacing w:line="560" w:lineRule="atLeast"/>
        <w:ind w:firstLine="640"/>
        <w:jc w:val="center"/>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一、概述</w:t>
      </w:r>
    </w:p>
    <w:p w:rsidR="00006909" w:rsidRPr="00006909" w:rsidRDefault="00006909" w:rsidP="00006909">
      <w:pPr>
        <w:widowControl/>
        <w:snapToGrid w:val="0"/>
        <w:spacing w:line="360" w:lineRule="auto"/>
        <w:ind w:firstLine="645"/>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2013年，</w:t>
      </w:r>
      <w:r w:rsidRPr="00006909">
        <w:rPr>
          <w:rFonts w:ascii="宋体" w:eastAsia="宋体" w:hAnsi="宋体" w:cs="宋体" w:hint="eastAsia"/>
          <w:kern w:val="0"/>
          <w:sz w:val="32"/>
          <w:szCs w:val="32"/>
        </w:rPr>
        <w:t>酒仙桥街道政府信息公开工作在区政府信息公开办的正确指导下，按照《条例》要求，深入贯彻落实科学发展观，结合工作实际，不断健全组织机构，</w:t>
      </w:r>
      <w:r w:rsidRPr="00006909">
        <w:rPr>
          <w:rFonts w:ascii="宋体" w:eastAsia="宋体" w:hAnsi="宋体" w:cs="宋体" w:hint="eastAsia"/>
          <w:color w:val="333333"/>
          <w:kern w:val="0"/>
          <w:sz w:val="32"/>
          <w:szCs w:val="32"/>
        </w:rPr>
        <w:t>逐步完善各项制度，</w:t>
      </w:r>
      <w:r w:rsidRPr="00006909">
        <w:rPr>
          <w:rFonts w:ascii="宋体" w:eastAsia="宋体" w:hAnsi="宋体" w:cs="宋体" w:hint="eastAsia"/>
          <w:kern w:val="0"/>
          <w:sz w:val="32"/>
          <w:szCs w:val="32"/>
        </w:rPr>
        <w:t>探索公开方法，深化公开内容，</w:t>
      </w:r>
      <w:r w:rsidRPr="00006909">
        <w:rPr>
          <w:rFonts w:ascii="宋体" w:eastAsia="宋体" w:hAnsi="宋体" w:cs="宋体" w:hint="eastAsia"/>
          <w:color w:val="333333"/>
          <w:kern w:val="0"/>
          <w:sz w:val="32"/>
          <w:szCs w:val="32"/>
        </w:rPr>
        <w:t>稳步有序地</w:t>
      </w:r>
      <w:r w:rsidRPr="00006909">
        <w:rPr>
          <w:rFonts w:ascii="宋体" w:eastAsia="宋体" w:hAnsi="宋体" w:cs="宋体" w:hint="eastAsia"/>
          <w:kern w:val="0"/>
          <w:sz w:val="32"/>
          <w:szCs w:val="32"/>
        </w:rPr>
        <w:t>推进政府信息公开工作，在群众中树立了良好的为民服务新形象。</w:t>
      </w:r>
    </w:p>
    <w:p w:rsidR="00006909" w:rsidRPr="00006909" w:rsidRDefault="00006909" w:rsidP="00006909">
      <w:pPr>
        <w:widowControl/>
        <w:snapToGrid w:val="0"/>
        <w:spacing w:line="360" w:lineRule="auto"/>
        <w:ind w:firstLine="640"/>
        <w:jc w:val="left"/>
        <w:rPr>
          <w:rFonts w:ascii="宋体" w:eastAsia="宋体" w:hAnsi="宋体" w:cs="宋体" w:hint="eastAsia"/>
          <w:kern w:val="0"/>
          <w:sz w:val="18"/>
          <w:szCs w:val="18"/>
        </w:rPr>
      </w:pPr>
      <w:r w:rsidRPr="00006909">
        <w:rPr>
          <w:rFonts w:ascii="宋体" w:eastAsia="宋体" w:hAnsi="宋体" w:cs="宋体" w:hint="eastAsia"/>
          <w:kern w:val="0"/>
          <w:sz w:val="32"/>
          <w:szCs w:val="32"/>
        </w:rPr>
        <w:t>截至2013年底，我单位政府信息公开工作运行正常，政府信息公开咨询、申请以及答复工作均得到了顺利开展。</w:t>
      </w:r>
    </w:p>
    <w:p w:rsidR="00006909" w:rsidRPr="00006909" w:rsidRDefault="00006909" w:rsidP="00006909">
      <w:pPr>
        <w:widowControl/>
        <w:spacing w:line="560" w:lineRule="atLeast"/>
        <w:ind w:firstLine="640"/>
        <w:jc w:val="center"/>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二、主动公开情况</w:t>
      </w:r>
    </w:p>
    <w:p w:rsidR="00006909" w:rsidRPr="00006909" w:rsidRDefault="00006909" w:rsidP="00006909">
      <w:pPr>
        <w:widowControl/>
        <w:spacing w:line="600" w:lineRule="atLeast"/>
        <w:ind w:firstLine="643"/>
        <w:jc w:val="left"/>
        <w:rPr>
          <w:rFonts w:ascii="宋体" w:eastAsia="宋体" w:hAnsi="宋体" w:cs="宋体" w:hint="eastAsia"/>
          <w:kern w:val="0"/>
          <w:sz w:val="18"/>
          <w:szCs w:val="18"/>
        </w:rPr>
      </w:pPr>
      <w:r w:rsidRPr="00006909">
        <w:rPr>
          <w:rFonts w:ascii="宋体" w:eastAsia="宋体" w:hAnsi="宋体" w:cs="宋体" w:hint="eastAsia"/>
          <w:b/>
          <w:bCs/>
          <w:color w:val="000000"/>
          <w:kern w:val="0"/>
          <w:sz w:val="32"/>
          <w:szCs w:val="32"/>
        </w:rPr>
        <w:t>（一）公开情况</w:t>
      </w:r>
    </w:p>
    <w:p w:rsidR="00006909" w:rsidRPr="00006909" w:rsidRDefault="00006909" w:rsidP="00006909">
      <w:pPr>
        <w:widowControl/>
        <w:snapToGrid w:val="0"/>
        <w:spacing w:line="360" w:lineRule="auto"/>
        <w:ind w:firstLine="80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lastRenderedPageBreak/>
        <w:t>我街道2013</w:t>
      </w:r>
      <w:r w:rsidRPr="00006909">
        <w:rPr>
          <w:rFonts w:ascii="宋体" w:eastAsia="宋体" w:hAnsi="宋体" w:cs="宋体" w:hint="eastAsia"/>
          <w:kern w:val="0"/>
          <w:sz w:val="32"/>
          <w:szCs w:val="32"/>
        </w:rPr>
        <w:t>年共主动公开政府信息</w:t>
      </w:r>
      <w:r w:rsidRPr="00006909">
        <w:rPr>
          <w:rFonts w:ascii="宋体" w:eastAsia="宋体" w:hAnsi="宋体" w:cs="宋体" w:hint="eastAsia"/>
          <w:color w:val="000000"/>
          <w:kern w:val="0"/>
          <w:sz w:val="32"/>
          <w:szCs w:val="32"/>
        </w:rPr>
        <w:t>81</w:t>
      </w:r>
      <w:r w:rsidRPr="00006909">
        <w:rPr>
          <w:rFonts w:ascii="宋体" w:eastAsia="宋体" w:hAnsi="宋体" w:cs="宋体" w:hint="eastAsia"/>
          <w:kern w:val="0"/>
          <w:sz w:val="32"/>
          <w:szCs w:val="32"/>
        </w:rPr>
        <w:t>条，全文电子化率达</w:t>
      </w:r>
      <w:r w:rsidRPr="00006909">
        <w:rPr>
          <w:rFonts w:ascii="宋体" w:eastAsia="宋体" w:hAnsi="宋体" w:cs="宋体" w:hint="eastAsia"/>
          <w:color w:val="000000"/>
          <w:kern w:val="0"/>
          <w:sz w:val="32"/>
          <w:szCs w:val="32"/>
        </w:rPr>
        <w:t>100</w:t>
      </w:r>
      <w:r w:rsidRPr="00006909">
        <w:rPr>
          <w:rFonts w:ascii="宋体" w:eastAsia="宋体" w:hAnsi="宋体" w:cs="宋体" w:hint="eastAsia"/>
          <w:kern w:val="0"/>
          <w:sz w:val="32"/>
          <w:szCs w:val="32"/>
        </w:rPr>
        <w:t>%。其中，</w:t>
      </w:r>
      <w:r w:rsidRPr="00006909">
        <w:rPr>
          <w:rFonts w:ascii="宋体" w:eastAsia="宋体" w:hAnsi="宋体" w:cs="宋体" w:hint="eastAsia"/>
          <w:color w:val="000000"/>
          <w:kern w:val="0"/>
          <w:sz w:val="32"/>
          <w:szCs w:val="32"/>
        </w:rPr>
        <w:t>机构职能类信息0条，占总体的比例为0%；法规文件类信息0条，占总体的比例为0%；规划计划类信息0条，占总体的比例为0%；行政职责类信息0条，占总体的比例为0%；业务动态类信息81条，占总体的比例为100%。按照《条例》第9条至12条规定的主动公开政府信息范围，我单位开展了信息保密审查、上报和目录编制等工作，并按照《条例》第15条规定，通过政府网站、综合服务窗口等便于公众知晓的方式主动公开。</w:t>
      </w:r>
    </w:p>
    <w:p w:rsidR="00006909" w:rsidRPr="00006909" w:rsidRDefault="00006909" w:rsidP="00006909">
      <w:pPr>
        <w:widowControl/>
        <w:snapToGrid w:val="0"/>
        <w:spacing w:line="360" w:lineRule="auto"/>
        <w:ind w:firstLine="640"/>
        <w:jc w:val="left"/>
        <w:rPr>
          <w:rFonts w:ascii="宋体" w:eastAsia="宋体" w:hAnsi="宋体" w:cs="宋体" w:hint="eastAsia"/>
          <w:kern w:val="0"/>
          <w:sz w:val="18"/>
          <w:szCs w:val="18"/>
        </w:rPr>
      </w:pPr>
      <w:r w:rsidRPr="00006909">
        <w:rPr>
          <w:rFonts w:ascii="宋体" w:eastAsia="宋体" w:hAnsi="宋体" w:cs="宋体" w:hint="eastAsia"/>
          <w:kern w:val="0"/>
          <w:sz w:val="32"/>
          <w:szCs w:val="32"/>
        </w:rPr>
        <w:t>我街道根据区政府信息公开办的要求，认真贯彻落实政府信息公开工作，对政府信息中涉及公民、法人或者其他组织切身利益的；需要社会公众广泛知晓或者参与的重要信息，每条都严格做好保密审查工作，切实做到能公开的一定公开，不能公开的说明理由。之后指派专门人员对政府信息进行了录入、梳理、上报和编目，每月底都及时导出电子目录和纸制目录按要求上报相关部门，方便群众查阅，努力做到录入规范、目录准确、信息全面。</w:t>
      </w:r>
    </w:p>
    <w:p w:rsidR="00006909" w:rsidRPr="00006909" w:rsidRDefault="00006909" w:rsidP="00006909">
      <w:pPr>
        <w:widowControl/>
        <w:spacing w:line="600" w:lineRule="atLeast"/>
        <w:ind w:firstLine="482"/>
        <w:jc w:val="left"/>
        <w:rPr>
          <w:rFonts w:ascii="宋体" w:eastAsia="宋体" w:hAnsi="宋体" w:cs="宋体" w:hint="eastAsia"/>
          <w:kern w:val="0"/>
          <w:sz w:val="18"/>
          <w:szCs w:val="18"/>
        </w:rPr>
      </w:pPr>
      <w:r w:rsidRPr="00006909">
        <w:rPr>
          <w:rFonts w:ascii="宋体" w:eastAsia="宋体" w:hAnsi="宋体" w:cs="宋体" w:hint="eastAsia"/>
          <w:b/>
          <w:bCs/>
          <w:color w:val="000000"/>
          <w:kern w:val="0"/>
          <w:sz w:val="32"/>
          <w:szCs w:val="32"/>
        </w:rPr>
        <w:t>（二）公开形式</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在主动公开的信息中，为方便公众了解信息，我街道在主动公开政府信息的形式上进一步加强软硬件设施建设，</w:t>
      </w:r>
      <w:r w:rsidRPr="00006909">
        <w:rPr>
          <w:rFonts w:ascii="宋体" w:eastAsia="宋体" w:hAnsi="宋体" w:cs="宋体" w:hint="eastAsia"/>
          <w:kern w:val="0"/>
          <w:sz w:val="32"/>
          <w:szCs w:val="32"/>
        </w:rPr>
        <w:t>完善了酒仙桥街道办事处政府信息公开平台，派机关正式干部专人负责政府信息的主动公开、依申请公开的受理与答复等</w:t>
      </w:r>
      <w:r w:rsidRPr="00006909">
        <w:rPr>
          <w:rFonts w:ascii="宋体" w:eastAsia="宋体" w:hAnsi="宋体" w:cs="宋体" w:hint="eastAsia"/>
          <w:kern w:val="0"/>
          <w:sz w:val="32"/>
          <w:szCs w:val="32"/>
        </w:rPr>
        <w:lastRenderedPageBreak/>
        <w:t>相关工作。</w:t>
      </w:r>
      <w:r w:rsidRPr="00006909">
        <w:rPr>
          <w:rFonts w:ascii="宋体" w:eastAsia="宋体" w:hAnsi="宋体" w:cs="宋体" w:hint="eastAsia"/>
          <w:color w:val="000000"/>
          <w:kern w:val="0"/>
          <w:sz w:val="32"/>
          <w:szCs w:val="32"/>
        </w:rPr>
        <w:t xml:space="preserve">其中最常用的形式和最受欢迎的形式为政府网站。自《条例》实施之日起，我单位由办公室专门人员按时登陆北京市政府信息公开工作管理系统，主动发布各类政府信息，编制政府信息公开目录和年报，及时处理依申请公开信息，方便公众查阅主动公开的政府信息。 </w:t>
      </w:r>
    </w:p>
    <w:p w:rsidR="00006909" w:rsidRPr="00006909" w:rsidRDefault="00006909" w:rsidP="00006909">
      <w:pPr>
        <w:widowControl/>
        <w:ind w:firstLine="645"/>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在便民服务上，我街道</w:t>
      </w:r>
      <w:r w:rsidRPr="00006909">
        <w:rPr>
          <w:rFonts w:ascii="宋体" w:eastAsia="宋体" w:hAnsi="宋体" w:cs="宋体" w:hint="eastAsia"/>
          <w:kern w:val="0"/>
          <w:sz w:val="32"/>
          <w:szCs w:val="32"/>
        </w:rPr>
        <w:t>成立了我街道的政府</w:t>
      </w:r>
      <w:r w:rsidRPr="00006909">
        <w:rPr>
          <w:rFonts w:ascii="宋体" w:eastAsia="宋体" w:hAnsi="宋体" w:cs="宋体" w:hint="eastAsia"/>
          <w:color w:val="000000"/>
          <w:kern w:val="0"/>
          <w:sz w:val="32"/>
          <w:szCs w:val="32"/>
        </w:rPr>
        <w:t>信息公开查阅点</w:t>
      </w:r>
      <w:r w:rsidRPr="00006909">
        <w:rPr>
          <w:rFonts w:ascii="宋体" w:eastAsia="宋体" w:hAnsi="宋体" w:cs="宋体" w:hint="eastAsia"/>
          <w:kern w:val="0"/>
          <w:sz w:val="32"/>
          <w:szCs w:val="32"/>
        </w:rPr>
        <w:t>，安装了政府信息公开</w:t>
      </w:r>
      <w:r w:rsidRPr="00006909">
        <w:rPr>
          <w:rFonts w:ascii="宋体" w:eastAsia="宋体" w:hAnsi="宋体" w:cs="宋体" w:hint="eastAsia"/>
          <w:color w:val="000000"/>
          <w:kern w:val="0"/>
          <w:sz w:val="32"/>
          <w:szCs w:val="32"/>
        </w:rPr>
        <w:t>电子</w:t>
      </w:r>
      <w:r w:rsidRPr="00006909">
        <w:rPr>
          <w:rFonts w:ascii="宋体" w:eastAsia="宋体" w:hAnsi="宋体" w:cs="宋体" w:hint="eastAsia"/>
          <w:kern w:val="0"/>
          <w:sz w:val="32"/>
          <w:szCs w:val="32"/>
        </w:rPr>
        <w:t>显示屏，</w:t>
      </w:r>
      <w:r w:rsidRPr="00006909">
        <w:rPr>
          <w:rFonts w:ascii="宋体" w:eastAsia="宋体" w:hAnsi="宋体" w:cs="宋体" w:hint="eastAsia"/>
          <w:color w:val="000000"/>
          <w:kern w:val="0"/>
          <w:sz w:val="32"/>
          <w:szCs w:val="32"/>
        </w:rPr>
        <w:t>配置了有关设施，包括电脑、办公台、档案柜；准备便民手册、服务指南等相关咨询材料及一次性告知材料，并将办事程序、</w:t>
      </w:r>
      <w:r w:rsidRPr="00006909">
        <w:rPr>
          <w:rFonts w:ascii="宋体" w:eastAsia="宋体" w:hAnsi="宋体" w:cs="宋体" w:hint="eastAsia"/>
          <w:kern w:val="0"/>
          <w:sz w:val="32"/>
          <w:szCs w:val="32"/>
        </w:rPr>
        <w:t>审批时限、</w:t>
      </w:r>
      <w:r w:rsidRPr="00006909">
        <w:rPr>
          <w:rFonts w:ascii="宋体" w:eastAsia="宋体" w:hAnsi="宋体" w:cs="宋体" w:hint="eastAsia"/>
          <w:color w:val="000000"/>
          <w:kern w:val="0"/>
          <w:sz w:val="32"/>
          <w:szCs w:val="32"/>
        </w:rPr>
        <w:t>规章制度、</w:t>
      </w:r>
      <w:r w:rsidRPr="00006909">
        <w:rPr>
          <w:rFonts w:ascii="宋体" w:eastAsia="宋体" w:hAnsi="宋体" w:cs="宋体" w:hint="eastAsia"/>
          <w:kern w:val="0"/>
          <w:sz w:val="32"/>
          <w:szCs w:val="32"/>
        </w:rPr>
        <w:t>办公地点、办公电话、收费标准等信息</w:t>
      </w:r>
      <w:r w:rsidRPr="00006909">
        <w:rPr>
          <w:rFonts w:ascii="宋体" w:eastAsia="宋体" w:hAnsi="宋体" w:cs="宋体" w:hint="eastAsia"/>
          <w:color w:val="000000"/>
          <w:kern w:val="0"/>
          <w:sz w:val="32"/>
          <w:szCs w:val="32"/>
        </w:rPr>
        <w:t>进行公开公示，方便群众查询所需信息。</w:t>
      </w:r>
    </w:p>
    <w:p w:rsidR="00006909" w:rsidRPr="00006909" w:rsidRDefault="00006909" w:rsidP="00006909">
      <w:pPr>
        <w:widowControl/>
        <w:spacing w:line="560" w:lineRule="atLeast"/>
        <w:ind w:firstLine="640"/>
        <w:jc w:val="center"/>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三、依申请公开情况</w:t>
      </w:r>
    </w:p>
    <w:p w:rsidR="00006909" w:rsidRPr="00006909" w:rsidRDefault="00006909" w:rsidP="00006909">
      <w:pPr>
        <w:widowControl/>
        <w:spacing w:line="600" w:lineRule="atLeast"/>
        <w:ind w:firstLine="643"/>
        <w:jc w:val="left"/>
        <w:rPr>
          <w:rFonts w:ascii="宋体" w:eastAsia="宋体" w:hAnsi="宋体" w:cs="宋体" w:hint="eastAsia"/>
          <w:kern w:val="0"/>
          <w:sz w:val="18"/>
          <w:szCs w:val="18"/>
        </w:rPr>
      </w:pPr>
      <w:r w:rsidRPr="00006909">
        <w:rPr>
          <w:rFonts w:ascii="宋体" w:eastAsia="宋体" w:hAnsi="宋体" w:cs="宋体" w:hint="eastAsia"/>
          <w:b/>
          <w:bCs/>
          <w:color w:val="000000"/>
          <w:kern w:val="0"/>
          <w:sz w:val="32"/>
          <w:szCs w:val="32"/>
        </w:rPr>
        <w:t>（一）申请情况</w:t>
      </w:r>
    </w:p>
    <w:p w:rsidR="00006909" w:rsidRPr="00006909" w:rsidRDefault="00006909" w:rsidP="00006909">
      <w:pPr>
        <w:widowControl/>
        <w:snapToGrid w:val="0"/>
        <w:spacing w:line="360" w:lineRule="auto"/>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我街道2013年度共收到政府信息公开申请0件，同上年相比，增加（减少）0条。其中，当面申请0件，占总数的0%，同上年相比，增加（减少）0条；通过互联网提交申请有0件，占总数的0%，同上年相比，增加（减少）0条；以传真形式申请0件，占总数的0%，同上年相比，增加（减少）0条；以信函形式申请0件，占总数的0%，同上年相比，增加（减少）0条。</w:t>
      </w:r>
    </w:p>
    <w:p w:rsidR="00006909" w:rsidRPr="00006909" w:rsidRDefault="00006909" w:rsidP="00006909">
      <w:pPr>
        <w:widowControl/>
        <w:snapToGrid w:val="0"/>
        <w:spacing w:line="360" w:lineRule="auto"/>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lastRenderedPageBreak/>
        <w:t>从申请的信息内容来看，0%是机构职能类信息，0%是法规文件类信息，0%是规划计划类信息，0%是行政职责类信息，0%是业务动态类信息。</w:t>
      </w:r>
    </w:p>
    <w:p w:rsidR="00006909" w:rsidRPr="00006909" w:rsidRDefault="00006909" w:rsidP="00006909">
      <w:pPr>
        <w:widowControl/>
        <w:spacing w:line="600" w:lineRule="atLeast"/>
        <w:ind w:firstLine="643"/>
        <w:jc w:val="left"/>
        <w:rPr>
          <w:rFonts w:ascii="宋体" w:eastAsia="宋体" w:hAnsi="宋体" w:cs="宋体" w:hint="eastAsia"/>
          <w:kern w:val="0"/>
          <w:sz w:val="18"/>
          <w:szCs w:val="18"/>
        </w:rPr>
      </w:pPr>
      <w:r w:rsidRPr="00006909">
        <w:rPr>
          <w:rFonts w:ascii="宋体" w:eastAsia="宋体" w:hAnsi="宋体" w:cs="宋体" w:hint="eastAsia"/>
          <w:b/>
          <w:bCs/>
          <w:color w:val="000000"/>
          <w:kern w:val="0"/>
          <w:sz w:val="32"/>
          <w:szCs w:val="32"/>
        </w:rPr>
        <w:t>（二）答复情况</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kern w:val="0"/>
          <w:sz w:val="32"/>
          <w:szCs w:val="32"/>
        </w:rPr>
        <w:t>已到答复期的</w:t>
      </w:r>
      <w:r w:rsidRPr="00006909">
        <w:rPr>
          <w:rFonts w:ascii="宋体" w:eastAsia="宋体" w:hAnsi="宋体" w:cs="宋体" w:hint="eastAsia"/>
          <w:color w:val="000000"/>
          <w:kern w:val="0"/>
          <w:sz w:val="32"/>
          <w:szCs w:val="32"/>
        </w:rPr>
        <w:t>0</w:t>
      </w:r>
      <w:r w:rsidRPr="00006909">
        <w:rPr>
          <w:rFonts w:ascii="宋体" w:eastAsia="宋体" w:hAnsi="宋体" w:cs="宋体" w:hint="eastAsia"/>
          <w:kern w:val="0"/>
          <w:sz w:val="32"/>
          <w:szCs w:val="32"/>
        </w:rPr>
        <w:t>件申请全部按期答复，其中：</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“同意公开”的0件，占总数的0%；</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“同意部分公开”的0件，占总数0%；</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“不予公开”的0件，占总数0%；</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“信息不存在”的0件，占总数的0％；</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“非本机关掌握”的0件，占总数的0％；</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“申请内容不明确”的0件，占总数的0％；</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“非政府信息”的0件，占总数的0％；</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“涉及第三方”的0件，占总数的0％；</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“已移送档案馆”的0件，占总数的0％；</w:t>
      </w:r>
    </w:p>
    <w:p w:rsidR="00006909" w:rsidRPr="00006909" w:rsidRDefault="00006909" w:rsidP="00006909">
      <w:pPr>
        <w:widowControl/>
        <w:spacing w:line="600" w:lineRule="atLeast"/>
        <w:ind w:firstLine="80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其他答复的0件，占总数的0％。</w:t>
      </w:r>
    </w:p>
    <w:p w:rsidR="00006909" w:rsidRPr="00006909" w:rsidRDefault="00006909" w:rsidP="00006909">
      <w:pPr>
        <w:widowControl/>
        <w:spacing w:line="600" w:lineRule="atLeast"/>
        <w:ind w:firstLine="643"/>
        <w:jc w:val="left"/>
        <w:rPr>
          <w:rFonts w:ascii="宋体" w:eastAsia="宋体" w:hAnsi="宋体" w:cs="宋体" w:hint="eastAsia"/>
          <w:kern w:val="0"/>
          <w:sz w:val="18"/>
          <w:szCs w:val="18"/>
        </w:rPr>
      </w:pPr>
      <w:r w:rsidRPr="00006909">
        <w:rPr>
          <w:rFonts w:ascii="宋体" w:eastAsia="宋体" w:hAnsi="宋体" w:cs="宋体" w:hint="eastAsia"/>
          <w:b/>
          <w:bCs/>
          <w:color w:val="000000"/>
          <w:kern w:val="0"/>
          <w:sz w:val="32"/>
          <w:szCs w:val="32"/>
        </w:rPr>
        <w:t>（三）依申请公开政府信息收费情况</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依据北京市发展改革委、北京市财政局《关于印发〈北京市行政机关依申请提供政府信息收费办法（试行）〉的通知》（京发改〔2012〕294号），自2012年9月1日起，朝阳区统一开展政府信息依申请公开收费工作。</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lastRenderedPageBreak/>
        <w:t>2013年，在已答复的申请件中，同意公开的0件，同意部门公开的0件，共收取费用0元。其中，检索费0元，复印费0元，邮寄费0元。</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按照国家发展改革委、财政部《关于行政机关依申请提供政府公开信息收费标准及有关问题的通知》（发改价格【2008】1828号中关于可以减免费用的规定，免收费用的申请0件，免收费用0元。</w:t>
      </w:r>
    </w:p>
    <w:p w:rsidR="00006909" w:rsidRPr="00006909" w:rsidRDefault="00006909" w:rsidP="00006909">
      <w:pPr>
        <w:widowControl/>
        <w:spacing w:line="560" w:lineRule="atLeast"/>
        <w:ind w:firstLine="640"/>
        <w:jc w:val="center"/>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四、咨询情况</w:t>
      </w:r>
    </w:p>
    <w:p w:rsidR="00006909" w:rsidRPr="00006909" w:rsidRDefault="00006909" w:rsidP="00006909">
      <w:pPr>
        <w:widowControl/>
        <w:spacing w:line="600" w:lineRule="atLeast"/>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2013年，我街道共接受公民、法人及其他组织政府信息公开方面的咨询100人次。其中，现场咨询0人次，占总数的0%；电话咨询100人次，占总数的100%；网上咨询0人次，占总数的0%。</w:t>
      </w:r>
    </w:p>
    <w:p w:rsidR="00006909" w:rsidRPr="00006909" w:rsidRDefault="00006909" w:rsidP="00006909">
      <w:pPr>
        <w:widowControl/>
        <w:spacing w:line="560" w:lineRule="atLeast"/>
        <w:ind w:firstLine="723"/>
        <w:jc w:val="center"/>
        <w:rPr>
          <w:rFonts w:ascii="宋体" w:eastAsia="宋体" w:hAnsi="宋体" w:cs="宋体" w:hint="eastAsia"/>
          <w:kern w:val="0"/>
          <w:sz w:val="18"/>
          <w:szCs w:val="18"/>
        </w:rPr>
      </w:pPr>
      <w:r w:rsidRPr="00006909">
        <w:rPr>
          <w:rFonts w:ascii="宋体" w:eastAsia="宋体" w:hAnsi="宋体" w:cs="宋体" w:hint="eastAsia"/>
          <w:b/>
          <w:bCs/>
          <w:color w:val="000000"/>
          <w:kern w:val="0"/>
          <w:sz w:val="36"/>
          <w:szCs w:val="36"/>
        </w:rPr>
        <w:t xml:space="preserve">　　</w:t>
      </w:r>
      <w:r w:rsidRPr="00006909">
        <w:rPr>
          <w:rFonts w:ascii="宋体" w:eastAsia="宋体" w:hAnsi="宋体" w:cs="宋体" w:hint="eastAsia"/>
          <w:color w:val="000000"/>
          <w:kern w:val="0"/>
          <w:sz w:val="32"/>
          <w:szCs w:val="32"/>
        </w:rPr>
        <w:t>五、行政复议和行政诉讼情况</w:t>
      </w:r>
    </w:p>
    <w:p w:rsidR="00006909" w:rsidRPr="00006909" w:rsidRDefault="00006909" w:rsidP="00006909">
      <w:pPr>
        <w:widowControl/>
        <w:snapToGrid w:val="0"/>
        <w:spacing w:line="360" w:lineRule="auto"/>
        <w:ind w:firstLine="645"/>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 xml:space="preserve">2013年，针对我街道政府信息公开的行政复议或诉讼申请0件。受理0件，办结0件，受理率和办结率分别为0%和0%。在办结的0件复议申请中，维持具体行政行为0件。 </w:t>
      </w:r>
    </w:p>
    <w:p w:rsidR="00006909" w:rsidRPr="00006909" w:rsidRDefault="00006909" w:rsidP="00006909">
      <w:pPr>
        <w:widowControl/>
        <w:snapToGrid w:val="0"/>
        <w:spacing w:line="360" w:lineRule="auto"/>
        <w:ind w:firstLine="645"/>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针对我街道政府信息公开的行政诉讼案0件。受理0件，办结0件，受理率和办结率分别为0%和0%。</w:t>
      </w:r>
    </w:p>
    <w:p w:rsidR="00006909" w:rsidRPr="00006909" w:rsidRDefault="00006909" w:rsidP="00006909">
      <w:pPr>
        <w:widowControl/>
        <w:spacing w:line="560" w:lineRule="atLeast"/>
        <w:ind w:firstLine="640"/>
        <w:jc w:val="center"/>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六、主要问题和改进措施</w:t>
      </w:r>
    </w:p>
    <w:p w:rsidR="00006909" w:rsidRPr="00006909" w:rsidRDefault="00006909" w:rsidP="00006909">
      <w:pPr>
        <w:widowControl/>
        <w:spacing w:line="432" w:lineRule="auto"/>
        <w:ind w:firstLine="640"/>
        <w:jc w:val="left"/>
        <w:rPr>
          <w:rFonts w:ascii="宋体" w:eastAsia="宋体" w:hAnsi="宋体" w:cs="宋体" w:hint="eastAsia"/>
          <w:kern w:val="0"/>
          <w:sz w:val="18"/>
          <w:szCs w:val="18"/>
        </w:rPr>
      </w:pPr>
      <w:r w:rsidRPr="00006909">
        <w:rPr>
          <w:rFonts w:ascii="宋体" w:eastAsia="宋体" w:hAnsi="宋体" w:cs="宋体" w:hint="eastAsia"/>
          <w:color w:val="000000"/>
          <w:kern w:val="0"/>
          <w:sz w:val="32"/>
          <w:szCs w:val="32"/>
        </w:rPr>
        <w:t>目前，我街道的政府信息公开工作</w:t>
      </w:r>
      <w:r w:rsidRPr="00006909">
        <w:rPr>
          <w:rFonts w:ascii="宋体" w:eastAsia="宋体" w:hAnsi="宋体" w:cs="宋体" w:hint="eastAsia"/>
          <w:color w:val="333333"/>
          <w:kern w:val="0"/>
          <w:sz w:val="32"/>
          <w:szCs w:val="32"/>
        </w:rPr>
        <w:t>存在以下不足:一是政府信息公开的具体工作由办公室人员负责，存在着工作量</w:t>
      </w:r>
      <w:r w:rsidRPr="00006909">
        <w:rPr>
          <w:rFonts w:ascii="宋体" w:eastAsia="宋体" w:hAnsi="宋体" w:cs="宋体" w:hint="eastAsia"/>
          <w:color w:val="333333"/>
          <w:kern w:val="0"/>
          <w:sz w:val="32"/>
          <w:szCs w:val="32"/>
        </w:rPr>
        <w:lastRenderedPageBreak/>
        <w:t>较大，工作人员不足，</w:t>
      </w:r>
      <w:r w:rsidRPr="00006909">
        <w:rPr>
          <w:rFonts w:ascii="宋体" w:eastAsia="宋体" w:hAnsi="宋体" w:cs="宋体" w:hint="eastAsia"/>
          <w:kern w:val="0"/>
          <w:sz w:val="32"/>
          <w:szCs w:val="32"/>
        </w:rPr>
        <w:t>工作力度还不够</w:t>
      </w:r>
      <w:r w:rsidRPr="00006909">
        <w:rPr>
          <w:rFonts w:ascii="宋体" w:eastAsia="宋体" w:hAnsi="宋体" w:cs="宋体" w:hint="eastAsia"/>
          <w:color w:val="333333"/>
          <w:kern w:val="0"/>
          <w:sz w:val="32"/>
          <w:szCs w:val="32"/>
        </w:rPr>
        <w:t>等问题；二是</w:t>
      </w:r>
      <w:r w:rsidRPr="00006909">
        <w:rPr>
          <w:rFonts w:ascii="宋体" w:eastAsia="宋体" w:hAnsi="宋体" w:cs="宋体" w:hint="eastAsia"/>
          <w:kern w:val="0"/>
          <w:sz w:val="32"/>
          <w:szCs w:val="32"/>
        </w:rPr>
        <w:t>政府信息公开</w:t>
      </w:r>
      <w:r w:rsidRPr="00006909">
        <w:rPr>
          <w:rFonts w:ascii="宋体" w:eastAsia="宋体" w:hAnsi="宋体" w:cs="宋体" w:hint="eastAsia"/>
          <w:color w:val="333333"/>
          <w:kern w:val="0"/>
          <w:sz w:val="32"/>
          <w:szCs w:val="32"/>
        </w:rPr>
        <w:t>内容</w:t>
      </w:r>
      <w:r w:rsidRPr="00006909">
        <w:rPr>
          <w:rFonts w:ascii="宋体" w:eastAsia="宋体" w:hAnsi="宋体" w:cs="宋体" w:hint="eastAsia"/>
          <w:kern w:val="0"/>
          <w:sz w:val="32"/>
          <w:szCs w:val="32"/>
        </w:rPr>
        <w:t>明年</w:t>
      </w:r>
      <w:r w:rsidRPr="00006909">
        <w:rPr>
          <w:rFonts w:ascii="宋体" w:eastAsia="宋体" w:hAnsi="宋体" w:cs="宋体" w:hint="eastAsia"/>
          <w:color w:val="000000"/>
          <w:kern w:val="0"/>
          <w:sz w:val="32"/>
          <w:szCs w:val="32"/>
        </w:rPr>
        <w:t>今后将从以下两个方面加以改进：</w:t>
      </w:r>
    </w:p>
    <w:p w:rsidR="00006909" w:rsidRPr="00006909" w:rsidRDefault="00006909" w:rsidP="00006909">
      <w:pPr>
        <w:widowControl/>
        <w:snapToGrid w:val="0"/>
        <w:spacing w:line="360" w:lineRule="auto"/>
        <w:ind w:firstLine="640"/>
        <w:jc w:val="left"/>
        <w:rPr>
          <w:rFonts w:ascii="宋体" w:eastAsia="宋体" w:hAnsi="宋体" w:cs="宋体" w:hint="eastAsia"/>
          <w:kern w:val="0"/>
          <w:sz w:val="18"/>
          <w:szCs w:val="18"/>
        </w:rPr>
      </w:pPr>
      <w:r w:rsidRPr="00006909">
        <w:rPr>
          <w:rFonts w:ascii="宋体" w:eastAsia="宋体" w:hAnsi="宋体" w:cs="宋体" w:hint="eastAsia"/>
          <w:kern w:val="0"/>
          <w:sz w:val="32"/>
          <w:szCs w:val="32"/>
        </w:rPr>
        <w:t>一是加强《条例》的学习和培训力度，有重点、有侧重地加强工作人员的学习培训，熟悉依申请公开的范围、条件和流程，严格按照《条例》受理群众的依申请公开工作。</w:t>
      </w:r>
    </w:p>
    <w:p w:rsidR="00006909" w:rsidRPr="00006909" w:rsidRDefault="00006909" w:rsidP="00006909">
      <w:pPr>
        <w:widowControl/>
        <w:ind w:firstLine="640"/>
        <w:jc w:val="left"/>
        <w:rPr>
          <w:rFonts w:ascii="宋体" w:eastAsia="宋体" w:hAnsi="宋体" w:cs="宋体" w:hint="eastAsia"/>
          <w:kern w:val="0"/>
          <w:sz w:val="18"/>
          <w:szCs w:val="18"/>
        </w:rPr>
      </w:pPr>
      <w:r w:rsidRPr="00006909">
        <w:rPr>
          <w:rFonts w:ascii="宋体" w:eastAsia="宋体" w:hAnsi="宋体" w:cs="宋体" w:hint="eastAsia"/>
          <w:kern w:val="0"/>
          <w:sz w:val="32"/>
          <w:szCs w:val="32"/>
        </w:rPr>
        <w:t xml:space="preserve">二是深化公开内容，拓宽公开渠道，进一步增加行机构职能、法规文件、规划计划、行政职责等信息的公开，做到所公开的信息透明度高、内容涉及广、强度大、形式多样。同时，加强宣传普及力度，提高公众对政府信息公开的认知度。 </w:t>
      </w:r>
    </w:p>
    <w:p w:rsidR="00006909" w:rsidRPr="00006909" w:rsidRDefault="00006909" w:rsidP="00006909">
      <w:pPr>
        <w:widowControl/>
        <w:snapToGrid w:val="0"/>
        <w:spacing w:line="360" w:lineRule="auto"/>
        <w:ind w:firstLine="4320"/>
        <w:jc w:val="left"/>
        <w:rPr>
          <w:rFonts w:ascii="宋体" w:eastAsia="宋体" w:hAnsi="宋体" w:cs="宋体" w:hint="eastAsia"/>
          <w:kern w:val="0"/>
          <w:sz w:val="18"/>
          <w:szCs w:val="18"/>
        </w:rPr>
      </w:pPr>
      <w:r w:rsidRPr="00006909">
        <w:rPr>
          <w:rFonts w:ascii="宋体" w:eastAsia="宋体" w:hAnsi="宋体" w:cs="宋体" w:hint="eastAsia"/>
          <w:kern w:val="0"/>
          <w:sz w:val="32"/>
          <w:szCs w:val="32"/>
        </w:rPr>
        <w:t>酒仙桥街道办事处</w:t>
      </w:r>
    </w:p>
    <w:p w:rsidR="00006909" w:rsidRPr="00006909" w:rsidRDefault="00006909" w:rsidP="00006909">
      <w:pPr>
        <w:widowControl/>
        <w:spacing w:line="600" w:lineRule="atLeast"/>
        <w:ind w:firstLine="4160"/>
        <w:jc w:val="left"/>
        <w:rPr>
          <w:rFonts w:ascii="宋体" w:eastAsia="宋体" w:hAnsi="宋体" w:cs="宋体" w:hint="eastAsia"/>
          <w:kern w:val="0"/>
          <w:sz w:val="18"/>
          <w:szCs w:val="18"/>
        </w:rPr>
      </w:pPr>
      <w:r w:rsidRPr="00006909">
        <w:rPr>
          <w:rFonts w:ascii="宋体" w:eastAsia="宋体" w:hAnsi="宋体" w:cs="宋体" w:hint="eastAsia"/>
          <w:kern w:val="0"/>
          <w:sz w:val="32"/>
          <w:szCs w:val="32"/>
        </w:rPr>
        <w:t>二〇一四年三月</w:t>
      </w:r>
    </w:p>
    <w:p w:rsidR="00A60BAD" w:rsidRPr="00006909" w:rsidRDefault="00A60BAD"/>
    <w:sectPr w:rsidR="00A60BAD" w:rsidRPr="000069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BAD" w:rsidRDefault="00A60BAD" w:rsidP="00006909">
      <w:r>
        <w:separator/>
      </w:r>
    </w:p>
  </w:endnote>
  <w:endnote w:type="continuationSeparator" w:id="1">
    <w:p w:rsidR="00A60BAD" w:rsidRDefault="00A60BAD" w:rsidP="000069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BAD" w:rsidRDefault="00A60BAD" w:rsidP="00006909">
      <w:r>
        <w:separator/>
      </w:r>
    </w:p>
  </w:footnote>
  <w:footnote w:type="continuationSeparator" w:id="1">
    <w:p w:rsidR="00A60BAD" w:rsidRDefault="00A60BAD" w:rsidP="000069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909"/>
    <w:rsid w:val="00006909"/>
    <w:rsid w:val="00A60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6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6909"/>
    <w:rPr>
      <w:sz w:val="18"/>
      <w:szCs w:val="18"/>
    </w:rPr>
  </w:style>
  <w:style w:type="paragraph" w:styleId="a4">
    <w:name w:val="footer"/>
    <w:basedOn w:val="a"/>
    <w:link w:val="Char0"/>
    <w:uiPriority w:val="99"/>
    <w:semiHidden/>
    <w:unhideWhenUsed/>
    <w:rsid w:val="000069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6909"/>
    <w:rPr>
      <w:sz w:val="18"/>
      <w:szCs w:val="18"/>
    </w:rPr>
  </w:style>
  <w:style w:type="character" w:styleId="a5">
    <w:name w:val="Hyperlink"/>
    <w:basedOn w:val="a0"/>
    <w:uiPriority w:val="99"/>
    <w:semiHidden/>
    <w:unhideWhenUsed/>
    <w:rsid w:val="00006909"/>
    <w:rPr>
      <w:color w:val="052B74"/>
      <w:u w:val="single"/>
    </w:rPr>
  </w:style>
</w:styles>
</file>

<file path=word/webSettings.xml><?xml version="1.0" encoding="utf-8"?>
<w:webSettings xmlns:r="http://schemas.openxmlformats.org/officeDocument/2006/relationships" xmlns:w="http://schemas.openxmlformats.org/wordprocessingml/2006/main">
  <w:divs>
    <w:div w:id="68888789">
      <w:bodyDiv w:val="1"/>
      <w:marLeft w:val="60"/>
      <w:marRight w:val="0"/>
      <w:marTop w:val="150"/>
      <w:marBottom w:val="60"/>
      <w:divBdr>
        <w:top w:val="none" w:sz="0" w:space="0" w:color="auto"/>
        <w:left w:val="none" w:sz="0" w:space="0" w:color="auto"/>
        <w:bottom w:val="none" w:sz="0" w:space="0" w:color="auto"/>
        <w:right w:val="none" w:sz="0" w:space="0" w:color="auto"/>
      </w:divBdr>
      <w:divsChild>
        <w:div w:id="1427384990">
          <w:marLeft w:val="0"/>
          <w:marRight w:val="0"/>
          <w:marTop w:val="0"/>
          <w:marBottom w:val="0"/>
          <w:divBdr>
            <w:top w:val="none" w:sz="0" w:space="0" w:color="auto"/>
            <w:left w:val="none" w:sz="0" w:space="0" w:color="auto"/>
            <w:bottom w:val="none" w:sz="0" w:space="0" w:color="auto"/>
            <w:right w:val="none" w:sz="0" w:space="0" w:color="auto"/>
          </w:divBdr>
        </w:div>
        <w:div w:id="188875467">
          <w:marLeft w:val="0"/>
          <w:marRight w:val="0"/>
          <w:marTop w:val="0"/>
          <w:marBottom w:val="0"/>
          <w:divBdr>
            <w:top w:val="none" w:sz="0" w:space="0" w:color="auto"/>
            <w:left w:val="none" w:sz="0" w:space="0" w:color="auto"/>
            <w:bottom w:val="none" w:sz="0" w:space="0" w:color="auto"/>
            <w:right w:val="none" w:sz="0" w:space="0" w:color="auto"/>
          </w:divBdr>
        </w:div>
        <w:div w:id="1001808752">
          <w:marLeft w:val="0"/>
          <w:marRight w:val="0"/>
          <w:marTop w:val="0"/>
          <w:marBottom w:val="0"/>
          <w:divBdr>
            <w:top w:val="none" w:sz="0" w:space="0" w:color="auto"/>
            <w:left w:val="none" w:sz="0" w:space="0" w:color="auto"/>
            <w:bottom w:val="none" w:sz="0" w:space="0" w:color="auto"/>
            <w:right w:val="none" w:sz="0" w:space="0" w:color="auto"/>
          </w:divBdr>
        </w:div>
        <w:div w:id="1838768308">
          <w:marLeft w:val="0"/>
          <w:marRight w:val="0"/>
          <w:marTop w:val="312"/>
          <w:marBottom w:val="312"/>
          <w:divBdr>
            <w:top w:val="none" w:sz="0" w:space="0" w:color="auto"/>
            <w:left w:val="none" w:sz="0" w:space="0" w:color="auto"/>
            <w:bottom w:val="none" w:sz="0" w:space="0" w:color="auto"/>
            <w:right w:val="none" w:sz="0" w:space="0" w:color="auto"/>
          </w:divBdr>
        </w:div>
        <w:div w:id="156698246">
          <w:marLeft w:val="0"/>
          <w:marRight w:val="0"/>
          <w:marTop w:val="0"/>
          <w:marBottom w:val="0"/>
          <w:divBdr>
            <w:top w:val="none" w:sz="0" w:space="0" w:color="auto"/>
            <w:left w:val="none" w:sz="0" w:space="0" w:color="auto"/>
            <w:bottom w:val="none" w:sz="0" w:space="0" w:color="auto"/>
            <w:right w:val="none" w:sz="0" w:space="0" w:color="auto"/>
          </w:divBdr>
        </w:div>
        <w:div w:id="1404642506">
          <w:marLeft w:val="0"/>
          <w:marRight w:val="0"/>
          <w:marTop w:val="0"/>
          <w:marBottom w:val="0"/>
          <w:divBdr>
            <w:top w:val="none" w:sz="0" w:space="0" w:color="auto"/>
            <w:left w:val="none" w:sz="0" w:space="0" w:color="auto"/>
            <w:bottom w:val="none" w:sz="0" w:space="0" w:color="auto"/>
            <w:right w:val="none" w:sz="0" w:space="0" w:color="auto"/>
          </w:divBdr>
        </w:div>
        <w:div w:id="1949702266">
          <w:marLeft w:val="0"/>
          <w:marRight w:val="0"/>
          <w:marTop w:val="312"/>
          <w:marBottom w:val="312"/>
          <w:divBdr>
            <w:top w:val="none" w:sz="0" w:space="0" w:color="auto"/>
            <w:left w:val="none" w:sz="0" w:space="0" w:color="auto"/>
            <w:bottom w:val="none" w:sz="0" w:space="0" w:color="auto"/>
            <w:right w:val="none" w:sz="0" w:space="0" w:color="auto"/>
          </w:divBdr>
        </w:div>
        <w:div w:id="480998425">
          <w:marLeft w:val="0"/>
          <w:marRight w:val="0"/>
          <w:marTop w:val="0"/>
          <w:marBottom w:val="0"/>
          <w:divBdr>
            <w:top w:val="none" w:sz="0" w:space="0" w:color="auto"/>
            <w:left w:val="none" w:sz="0" w:space="0" w:color="auto"/>
            <w:bottom w:val="none" w:sz="0" w:space="0" w:color="auto"/>
            <w:right w:val="none" w:sz="0" w:space="0" w:color="auto"/>
          </w:divBdr>
        </w:div>
        <w:div w:id="290983248">
          <w:marLeft w:val="0"/>
          <w:marRight w:val="0"/>
          <w:marTop w:val="0"/>
          <w:marBottom w:val="0"/>
          <w:divBdr>
            <w:top w:val="none" w:sz="0" w:space="0" w:color="auto"/>
            <w:left w:val="none" w:sz="0" w:space="0" w:color="auto"/>
            <w:bottom w:val="none" w:sz="0" w:space="0" w:color="auto"/>
            <w:right w:val="none" w:sz="0" w:space="0" w:color="auto"/>
          </w:divBdr>
        </w:div>
        <w:div w:id="1013456672">
          <w:marLeft w:val="0"/>
          <w:marRight w:val="0"/>
          <w:marTop w:val="0"/>
          <w:marBottom w:val="0"/>
          <w:divBdr>
            <w:top w:val="none" w:sz="0" w:space="0" w:color="auto"/>
            <w:left w:val="none" w:sz="0" w:space="0" w:color="auto"/>
            <w:bottom w:val="none" w:sz="0" w:space="0" w:color="auto"/>
            <w:right w:val="none" w:sz="0" w:space="0" w:color="auto"/>
          </w:divBdr>
        </w:div>
        <w:div w:id="664551758">
          <w:marLeft w:val="0"/>
          <w:marRight w:val="0"/>
          <w:marTop w:val="0"/>
          <w:marBottom w:val="0"/>
          <w:divBdr>
            <w:top w:val="none" w:sz="0" w:space="0" w:color="auto"/>
            <w:left w:val="none" w:sz="0" w:space="0" w:color="auto"/>
            <w:bottom w:val="none" w:sz="0" w:space="0" w:color="auto"/>
            <w:right w:val="none" w:sz="0" w:space="0" w:color="auto"/>
          </w:divBdr>
        </w:div>
        <w:div w:id="1489634606">
          <w:marLeft w:val="0"/>
          <w:marRight w:val="0"/>
          <w:marTop w:val="0"/>
          <w:marBottom w:val="0"/>
          <w:divBdr>
            <w:top w:val="none" w:sz="0" w:space="0" w:color="auto"/>
            <w:left w:val="none" w:sz="0" w:space="0" w:color="auto"/>
            <w:bottom w:val="none" w:sz="0" w:space="0" w:color="auto"/>
            <w:right w:val="none" w:sz="0" w:space="0" w:color="auto"/>
          </w:divBdr>
        </w:div>
        <w:div w:id="952060106">
          <w:marLeft w:val="0"/>
          <w:marRight w:val="0"/>
          <w:marTop w:val="0"/>
          <w:marBottom w:val="0"/>
          <w:divBdr>
            <w:top w:val="none" w:sz="0" w:space="0" w:color="auto"/>
            <w:left w:val="none" w:sz="0" w:space="0" w:color="auto"/>
            <w:bottom w:val="none" w:sz="0" w:space="0" w:color="auto"/>
            <w:right w:val="none" w:sz="0" w:space="0" w:color="auto"/>
          </w:divBdr>
        </w:div>
        <w:div w:id="277759428">
          <w:marLeft w:val="0"/>
          <w:marRight w:val="0"/>
          <w:marTop w:val="312"/>
          <w:marBottom w:val="312"/>
          <w:divBdr>
            <w:top w:val="none" w:sz="0" w:space="0" w:color="auto"/>
            <w:left w:val="none" w:sz="0" w:space="0" w:color="auto"/>
            <w:bottom w:val="none" w:sz="0" w:space="0" w:color="auto"/>
            <w:right w:val="none" w:sz="0" w:space="0" w:color="auto"/>
          </w:divBdr>
        </w:div>
        <w:div w:id="49154707">
          <w:marLeft w:val="0"/>
          <w:marRight w:val="0"/>
          <w:marTop w:val="0"/>
          <w:marBottom w:val="0"/>
          <w:divBdr>
            <w:top w:val="none" w:sz="0" w:space="0" w:color="auto"/>
            <w:left w:val="none" w:sz="0" w:space="0" w:color="auto"/>
            <w:bottom w:val="none" w:sz="0" w:space="0" w:color="auto"/>
            <w:right w:val="none" w:sz="0" w:space="0" w:color="auto"/>
          </w:divBdr>
        </w:div>
        <w:div w:id="721251565">
          <w:marLeft w:val="0"/>
          <w:marRight w:val="0"/>
          <w:marTop w:val="0"/>
          <w:marBottom w:val="0"/>
          <w:divBdr>
            <w:top w:val="none" w:sz="0" w:space="0" w:color="auto"/>
            <w:left w:val="none" w:sz="0" w:space="0" w:color="auto"/>
            <w:bottom w:val="none" w:sz="0" w:space="0" w:color="auto"/>
            <w:right w:val="none" w:sz="0" w:space="0" w:color="auto"/>
          </w:divBdr>
        </w:div>
        <w:div w:id="1936555556">
          <w:marLeft w:val="0"/>
          <w:marRight w:val="0"/>
          <w:marTop w:val="0"/>
          <w:marBottom w:val="0"/>
          <w:divBdr>
            <w:top w:val="none" w:sz="0" w:space="0" w:color="auto"/>
            <w:left w:val="none" w:sz="0" w:space="0" w:color="auto"/>
            <w:bottom w:val="none" w:sz="0" w:space="0" w:color="auto"/>
            <w:right w:val="none" w:sz="0" w:space="0" w:color="auto"/>
          </w:divBdr>
        </w:div>
        <w:div w:id="1220363043">
          <w:marLeft w:val="0"/>
          <w:marRight w:val="0"/>
          <w:marTop w:val="0"/>
          <w:marBottom w:val="0"/>
          <w:divBdr>
            <w:top w:val="none" w:sz="0" w:space="0" w:color="auto"/>
            <w:left w:val="none" w:sz="0" w:space="0" w:color="auto"/>
            <w:bottom w:val="none" w:sz="0" w:space="0" w:color="auto"/>
            <w:right w:val="none" w:sz="0" w:space="0" w:color="auto"/>
          </w:divBdr>
        </w:div>
        <w:div w:id="885410543">
          <w:marLeft w:val="0"/>
          <w:marRight w:val="0"/>
          <w:marTop w:val="0"/>
          <w:marBottom w:val="0"/>
          <w:divBdr>
            <w:top w:val="none" w:sz="0" w:space="0" w:color="auto"/>
            <w:left w:val="none" w:sz="0" w:space="0" w:color="auto"/>
            <w:bottom w:val="none" w:sz="0" w:space="0" w:color="auto"/>
            <w:right w:val="none" w:sz="0" w:space="0" w:color="auto"/>
          </w:divBdr>
        </w:div>
        <w:div w:id="1260868244">
          <w:marLeft w:val="0"/>
          <w:marRight w:val="0"/>
          <w:marTop w:val="0"/>
          <w:marBottom w:val="0"/>
          <w:divBdr>
            <w:top w:val="none" w:sz="0" w:space="0" w:color="auto"/>
            <w:left w:val="none" w:sz="0" w:space="0" w:color="auto"/>
            <w:bottom w:val="none" w:sz="0" w:space="0" w:color="auto"/>
            <w:right w:val="none" w:sz="0" w:space="0" w:color="auto"/>
          </w:divBdr>
        </w:div>
        <w:div w:id="670065731">
          <w:marLeft w:val="0"/>
          <w:marRight w:val="0"/>
          <w:marTop w:val="0"/>
          <w:marBottom w:val="0"/>
          <w:divBdr>
            <w:top w:val="none" w:sz="0" w:space="0" w:color="auto"/>
            <w:left w:val="none" w:sz="0" w:space="0" w:color="auto"/>
            <w:bottom w:val="none" w:sz="0" w:space="0" w:color="auto"/>
            <w:right w:val="none" w:sz="0" w:space="0" w:color="auto"/>
          </w:divBdr>
        </w:div>
        <w:div w:id="227301630">
          <w:marLeft w:val="0"/>
          <w:marRight w:val="0"/>
          <w:marTop w:val="0"/>
          <w:marBottom w:val="0"/>
          <w:divBdr>
            <w:top w:val="none" w:sz="0" w:space="0" w:color="auto"/>
            <w:left w:val="none" w:sz="0" w:space="0" w:color="auto"/>
            <w:bottom w:val="none" w:sz="0" w:space="0" w:color="auto"/>
            <w:right w:val="none" w:sz="0" w:space="0" w:color="auto"/>
          </w:divBdr>
        </w:div>
        <w:div w:id="527260106">
          <w:marLeft w:val="0"/>
          <w:marRight w:val="0"/>
          <w:marTop w:val="0"/>
          <w:marBottom w:val="0"/>
          <w:divBdr>
            <w:top w:val="none" w:sz="0" w:space="0" w:color="auto"/>
            <w:left w:val="none" w:sz="0" w:space="0" w:color="auto"/>
            <w:bottom w:val="none" w:sz="0" w:space="0" w:color="auto"/>
            <w:right w:val="none" w:sz="0" w:space="0" w:color="auto"/>
          </w:divBdr>
        </w:div>
        <w:div w:id="938442527">
          <w:marLeft w:val="0"/>
          <w:marRight w:val="0"/>
          <w:marTop w:val="0"/>
          <w:marBottom w:val="0"/>
          <w:divBdr>
            <w:top w:val="none" w:sz="0" w:space="0" w:color="auto"/>
            <w:left w:val="none" w:sz="0" w:space="0" w:color="auto"/>
            <w:bottom w:val="none" w:sz="0" w:space="0" w:color="auto"/>
            <w:right w:val="none" w:sz="0" w:space="0" w:color="auto"/>
          </w:divBdr>
        </w:div>
        <w:div w:id="1833448537">
          <w:marLeft w:val="0"/>
          <w:marRight w:val="0"/>
          <w:marTop w:val="0"/>
          <w:marBottom w:val="0"/>
          <w:divBdr>
            <w:top w:val="none" w:sz="0" w:space="0" w:color="auto"/>
            <w:left w:val="none" w:sz="0" w:space="0" w:color="auto"/>
            <w:bottom w:val="none" w:sz="0" w:space="0" w:color="auto"/>
            <w:right w:val="none" w:sz="0" w:space="0" w:color="auto"/>
          </w:divBdr>
        </w:div>
        <w:div w:id="1150946345">
          <w:marLeft w:val="0"/>
          <w:marRight w:val="0"/>
          <w:marTop w:val="0"/>
          <w:marBottom w:val="0"/>
          <w:divBdr>
            <w:top w:val="none" w:sz="0" w:space="0" w:color="auto"/>
            <w:left w:val="none" w:sz="0" w:space="0" w:color="auto"/>
            <w:bottom w:val="none" w:sz="0" w:space="0" w:color="auto"/>
            <w:right w:val="none" w:sz="0" w:space="0" w:color="auto"/>
          </w:divBdr>
        </w:div>
        <w:div w:id="2060743388">
          <w:marLeft w:val="0"/>
          <w:marRight w:val="0"/>
          <w:marTop w:val="0"/>
          <w:marBottom w:val="0"/>
          <w:divBdr>
            <w:top w:val="none" w:sz="0" w:space="0" w:color="auto"/>
            <w:left w:val="none" w:sz="0" w:space="0" w:color="auto"/>
            <w:bottom w:val="none" w:sz="0" w:space="0" w:color="auto"/>
            <w:right w:val="none" w:sz="0" w:space="0" w:color="auto"/>
          </w:divBdr>
        </w:div>
        <w:div w:id="2055499540">
          <w:marLeft w:val="0"/>
          <w:marRight w:val="0"/>
          <w:marTop w:val="0"/>
          <w:marBottom w:val="0"/>
          <w:divBdr>
            <w:top w:val="none" w:sz="0" w:space="0" w:color="auto"/>
            <w:left w:val="none" w:sz="0" w:space="0" w:color="auto"/>
            <w:bottom w:val="none" w:sz="0" w:space="0" w:color="auto"/>
            <w:right w:val="none" w:sz="0" w:space="0" w:color="auto"/>
          </w:divBdr>
        </w:div>
        <w:div w:id="105736878">
          <w:marLeft w:val="0"/>
          <w:marRight w:val="0"/>
          <w:marTop w:val="0"/>
          <w:marBottom w:val="0"/>
          <w:divBdr>
            <w:top w:val="none" w:sz="0" w:space="0" w:color="auto"/>
            <w:left w:val="none" w:sz="0" w:space="0" w:color="auto"/>
            <w:bottom w:val="none" w:sz="0" w:space="0" w:color="auto"/>
            <w:right w:val="none" w:sz="0" w:space="0" w:color="auto"/>
          </w:divBdr>
        </w:div>
        <w:div w:id="862943198">
          <w:marLeft w:val="0"/>
          <w:marRight w:val="0"/>
          <w:marTop w:val="0"/>
          <w:marBottom w:val="0"/>
          <w:divBdr>
            <w:top w:val="none" w:sz="0" w:space="0" w:color="auto"/>
            <w:left w:val="none" w:sz="0" w:space="0" w:color="auto"/>
            <w:bottom w:val="none" w:sz="0" w:space="0" w:color="auto"/>
            <w:right w:val="none" w:sz="0" w:space="0" w:color="auto"/>
          </w:divBdr>
        </w:div>
        <w:div w:id="1035427640">
          <w:marLeft w:val="0"/>
          <w:marRight w:val="0"/>
          <w:marTop w:val="0"/>
          <w:marBottom w:val="0"/>
          <w:divBdr>
            <w:top w:val="none" w:sz="0" w:space="0" w:color="auto"/>
            <w:left w:val="none" w:sz="0" w:space="0" w:color="auto"/>
            <w:bottom w:val="none" w:sz="0" w:space="0" w:color="auto"/>
            <w:right w:val="none" w:sz="0" w:space="0" w:color="auto"/>
          </w:divBdr>
        </w:div>
        <w:div w:id="403990292">
          <w:marLeft w:val="0"/>
          <w:marRight w:val="0"/>
          <w:marTop w:val="0"/>
          <w:marBottom w:val="0"/>
          <w:divBdr>
            <w:top w:val="none" w:sz="0" w:space="0" w:color="auto"/>
            <w:left w:val="none" w:sz="0" w:space="0" w:color="auto"/>
            <w:bottom w:val="none" w:sz="0" w:space="0" w:color="auto"/>
            <w:right w:val="none" w:sz="0" w:space="0" w:color="auto"/>
          </w:divBdr>
        </w:div>
        <w:div w:id="284695501">
          <w:marLeft w:val="0"/>
          <w:marRight w:val="0"/>
          <w:marTop w:val="0"/>
          <w:marBottom w:val="0"/>
          <w:divBdr>
            <w:top w:val="none" w:sz="0" w:space="0" w:color="auto"/>
            <w:left w:val="none" w:sz="0" w:space="0" w:color="auto"/>
            <w:bottom w:val="none" w:sz="0" w:space="0" w:color="auto"/>
            <w:right w:val="none" w:sz="0" w:space="0" w:color="auto"/>
          </w:divBdr>
        </w:div>
        <w:div w:id="607739348">
          <w:marLeft w:val="0"/>
          <w:marRight w:val="0"/>
          <w:marTop w:val="312"/>
          <w:marBottom w:val="312"/>
          <w:divBdr>
            <w:top w:val="none" w:sz="0" w:space="0" w:color="auto"/>
            <w:left w:val="none" w:sz="0" w:space="0" w:color="auto"/>
            <w:bottom w:val="none" w:sz="0" w:space="0" w:color="auto"/>
            <w:right w:val="none" w:sz="0" w:space="0" w:color="auto"/>
          </w:divBdr>
        </w:div>
        <w:div w:id="886599782">
          <w:marLeft w:val="0"/>
          <w:marRight w:val="0"/>
          <w:marTop w:val="0"/>
          <w:marBottom w:val="0"/>
          <w:divBdr>
            <w:top w:val="none" w:sz="0" w:space="0" w:color="auto"/>
            <w:left w:val="none" w:sz="0" w:space="0" w:color="auto"/>
            <w:bottom w:val="none" w:sz="0" w:space="0" w:color="auto"/>
            <w:right w:val="none" w:sz="0" w:space="0" w:color="auto"/>
          </w:divBdr>
        </w:div>
        <w:div w:id="828055718">
          <w:marLeft w:val="0"/>
          <w:marRight w:val="0"/>
          <w:marTop w:val="312"/>
          <w:marBottom w:val="312"/>
          <w:divBdr>
            <w:top w:val="none" w:sz="0" w:space="0" w:color="auto"/>
            <w:left w:val="none" w:sz="0" w:space="0" w:color="auto"/>
            <w:bottom w:val="none" w:sz="0" w:space="0" w:color="auto"/>
            <w:right w:val="none" w:sz="0" w:space="0" w:color="auto"/>
          </w:divBdr>
        </w:div>
        <w:div w:id="469520870">
          <w:marLeft w:val="0"/>
          <w:marRight w:val="0"/>
          <w:marTop w:val="0"/>
          <w:marBottom w:val="0"/>
          <w:divBdr>
            <w:top w:val="none" w:sz="0" w:space="0" w:color="auto"/>
            <w:left w:val="none" w:sz="0" w:space="0" w:color="auto"/>
            <w:bottom w:val="none" w:sz="0" w:space="0" w:color="auto"/>
            <w:right w:val="none" w:sz="0" w:space="0" w:color="auto"/>
          </w:divBdr>
        </w:div>
        <w:div w:id="134570478">
          <w:marLeft w:val="0"/>
          <w:marRight w:val="0"/>
          <w:marTop w:val="0"/>
          <w:marBottom w:val="0"/>
          <w:divBdr>
            <w:top w:val="none" w:sz="0" w:space="0" w:color="auto"/>
            <w:left w:val="none" w:sz="0" w:space="0" w:color="auto"/>
            <w:bottom w:val="none" w:sz="0" w:space="0" w:color="auto"/>
            <w:right w:val="none" w:sz="0" w:space="0" w:color="auto"/>
          </w:divBdr>
        </w:div>
        <w:div w:id="232862115">
          <w:marLeft w:val="0"/>
          <w:marRight w:val="0"/>
          <w:marTop w:val="312"/>
          <w:marBottom w:val="312"/>
          <w:divBdr>
            <w:top w:val="none" w:sz="0" w:space="0" w:color="auto"/>
            <w:left w:val="none" w:sz="0" w:space="0" w:color="auto"/>
            <w:bottom w:val="none" w:sz="0" w:space="0" w:color="auto"/>
            <w:right w:val="none" w:sz="0" w:space="0" w:color="auto"/>
          </w:divBdr>
        </w:div>
        <w:div w:id="1358852225">
          <w:marLeft w:val="0"/>
          <w:marRight w:val="0"/>
          <w:marTop w:val="0"/>
          <w:marBottom w:val="0"/>
          <w:divBdr>
            <w:top w:val="none" w:sz="0" w:space="0" w:color="auto"/>
            <w:left w:val="none" w:sz="0" w:space="0" w:color="auto"/>
            <w:bottom w:val="none" w:sz="0" w:space="0" w:color="auto"/>
            <w:right w:val="none" w:sz="0" w:space="0" w:color="auto"/>
          </w:divBdr>
        </w:div>
        <w:div w:id="1072195498">
          <w:marLeft w:val="0"/>
          <w:marRight w:val="0"/>
          <w:marTop w:val="0"/>
          <w:marBottom w:val="0"/>
          <w:divBdr>
            <w:top w:val="none" w:sz="0" w:space="0" w:color="auto"/>
            <w:left w:val="none" w:sz="0" w:space="0" w:color="auto"/>
            <w:bottom w:val="none" w:sz="0" w:space="0" w:color="auto"/>
            <w:right w:val="none" w:sz="0" w:space="0" w:color="auto"/>
          </w:divBdr>
        </w:div>
        <w:div w:id="9792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bjchy.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jxqjd</dc:creator>
  <cp:keywords/>
  <dc:description/>
  <cp:lastModifiedBy>jxqjd</cp:lastModifiedBy>
  <cp:revision>2</cp:revision>
  <dcterms:created xsi:type="dcterms:W3CDTF">2018-03-01T02:09:00Z</dcterms:created>
  <dcterms:modified xsi:type="dcterms:W3CDTF">2018-03-01T02:09:00Z</dcterms:modified>
</cp:coreProperties>
</file>