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text" w:horzAnchor="margin" w:tblpY="24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10"/>
        <w:gridCol w:w="104"/>
        <w:gridCol w:w="1455"/>
        <w:gridCol w:w="1181"/>
        <w:gridCol w:w="237"/>
        <w:gridCol w:w="567"/>
        <w:gridCol w:w="708"/>
        <w:gridCol w:w="47"/>
        <w:gridCol w:w="1087"/>
      </w:tblGrid>
      <w:tr w14:paraId="53F54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974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4C01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14:paraId="3472B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97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32DDF83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年度）</w:t>
            </w:r>
          </w:p>
        </w:tc>
      </w:tr>
      <w:tr w14:paraId="51D8C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2790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0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B22C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机构运转维护费</w:t>
            </w:r>
          </w:p>
        </w:tc>
      </w:tr>
      <w:tr w14:paraId="3D0CE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BF1D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ABF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北京市朝阳区文化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和</w:t>
            </w:r>
            <w:bookmarkStart w:id="0" w:name="_GoBack"/>
            <w:bookmarkEnd w:id="0"/>
            <w:r>
              <w:rPr>
                <w:b w:val="0"/>
                <w:kern w:val="0"/>
                <w:sz w:val="18"/>
                <w:szCs w:val="18"/>
              </w:rPr>
              <w:t>旅游局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0842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062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北京民俗博物馆</w:t>
            </w:r>
          </w:p>
        </w:tc>
      </w:tr>
      <w:tr w14:paraId="7293B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F4B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609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曹彦生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B956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29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65510151</w:t>
            </w:r>
          </w:p>
        </w:tc>
      </w:tr>
      <w:tr w14:paraId="02D37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544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A63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C4E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94E0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C7B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00E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801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EBAD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14:paraId="2B03C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9993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A61E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CA5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641.7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AF8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641.7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562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641.7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691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03A5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027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14:paraId="173BF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616B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0E92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36E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641.7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8030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641.7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2CF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641.7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15B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A85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1AA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14:paraId="4A12F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77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393E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4DC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BB5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3E54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E6E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1A1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A9BA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14:paraId="5FB66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B1A2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B902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5AC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D66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CE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04D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4702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6A7F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14:paraId="6DE29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4D56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239F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358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14:paraId="76A8E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4D1F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8CF7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保障北京民俗博物馆的日常的运转维护，为游客参观提供优质的服务，确保国家、市级、区级文物保护单位安全。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B8D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机构全年运转正常</w:t>
            </w:r>
          </w:p>
        </w:tc>
      </w:tr>
      <w:tr w14:paraId="5CAD3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739C05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1AC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B55C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9AA8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A918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14:paraId="14FD39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14B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14:paraId="093ADC3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C3FF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195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1BB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5C37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B580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A459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0C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5C4D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为北京民俗博物馆一馆四址（北京东岳庙、北顶娘娘庙、肃王坟、九天宫）重要文物保护单位提供安全运维及物业服务保障，为文化事业发展保驾护航。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141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保障博物馆东岳庙36000平米、北顶娘娘庙10000平米、九天普化宫500平米、肃王坟7500平米的安全运行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8E8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保障了博物馆东岳庙、北顶娘娘庙、九天普化宫和肃王坟共计53500平米的安全和运转，全年无事故发生。，博物馆通过了国务院安委会、文旅部、市委督察组、市文物局等安全检查。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C18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08F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5A15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717B5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5E991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2D0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53A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0ED4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加强安全意识教育和业务培训，夯实安保力量设置，保安队伍岗位落实到具体队员，建章立制，规范管理，做好疫情期间开放保障，进一步落实“四方责任”，坚持“三防”“四早”“九严格”。建立微型消防站组成人员。保安每一个人都能熟练掌握消防器材的操作和使用。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4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确保博物馆日常运转维护，服务好游客，保障古建安全。疫情期间，按照要求做好各项防范工作，加强通风、消毒、测体温等必要措施。响应市、区的号召，开展“一米”行动，共创“无疫”单位。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18452">
            <w:pPr>
              <w:pStyle w:val="12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保障了东岳庙、北顶娘娘庙的对外开放，为游客参观提供安全、干净的环境和优质服务。博物馆无疫情等情况发生。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FE34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E3D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5F80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CD0A2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42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833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F4885"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人员配备满足博物馆需求，从安全保卫、秩序维护、综合服务等方面，从严从细压实各项要求，制定和完善相关管理制度并严格执行。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DB2B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安保：经理1人、保安员34人、中控员8人、安检员8人、综合服务员17人、厨房工作人员5人。</w:t>
            </w:r>
          </w:p>
          <w:p w14:paraId="3E7899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物业：经理1人、保洁员18人、维修4人。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D5758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                             </w:t>
            </w:r>
          </w:p>
          <w:p w14:paraId="01C8416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按照博物馆的要求配备需要的保安、保洁、售检票、游客服务、讲解等工作人员，制定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了《保洁员岗位职责》、《保洁员行为规范》、《保洁员工作量标准确定和考核细则》、《安保岗位职责和管理制度》等制度并按照要求严格执行。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7CB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B0E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840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30728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B58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F5A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1769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5850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按合同支付要求履行合同进度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4692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按合同支付要求履行合同进度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C4C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竞争性磋商完成之前，为旧物业公司支付1到3月的服务费用。竞争性磋商完成后，按照合同要求，为中标公司分为上半年和下半年两次支付机构运转维护费用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3D1F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215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D990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5A906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3D3F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98D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F0B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9F7E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竞争性磋商后中标的安保服务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99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4月到12月费用为296.71万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24F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实际支付296.71万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FA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D2D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908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26299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B844A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FD9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D83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AC0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竞争性磋商后中标的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新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物业服务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959F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4月到12月费用为190.56万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E61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实际支付190.56万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9CD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BB29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482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0069A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64DE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27C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05A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99A5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3：竞争性磋商前的物业服务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D06A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1月到3月费用为153.82万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C924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实际支付153.82万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60B7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F48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CE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28301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4BAFE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CF89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AD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14:paraId="4A8A79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C5A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为进馆参观游客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提供优质公共文化服务，实现博物馆准备充份、员工健康上岗、游客放心参观、开放有序推进的良好局面。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BF2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提供售票、检票、讲解、安全保卫、环境保洁等服务，并把服务工作做好、做实。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599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2020年参观为63355人，全年各项工作受到中央电视台、新华社、中国文化报、学习强国、新华网、北京卫视、北京日报、北京晚报等主流媒体报道200余次。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D1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280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36C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5D494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D719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AD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A6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A6D1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全时段，尤其是重大活动期间，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集中精力做好监控巡查，迅速掌握点位情况，加强馆内主要部位的设岗值守、巡视工作，设巡逻小组，在活动时间内不间断地在馆内进行巡逻。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7D0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保障博物馆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公共文化活动的正常开展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68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2020年共顺利开展100余场次传统文化活动和展览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DA10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E58F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531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05509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18FC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FCF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14:paraId="4D21AE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FB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B28D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来馆参观的社会群众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F302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游客满意度达到90%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1D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全年游客投诉为10件，入馆参观满意率超过99%。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8CA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27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3BB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14:paraId="34EF7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3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FBBD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A43B3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E920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95F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14:paraId="038A43C8">
      <w:pPr>
        <w:wordWrap w:val="0"/>
        <w:spacing w:line="600" w:lineRule="exact"/>
        <w:ind w:firstLine="640" w:firstLineChars="200"/>
        <w:jc w:val="right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 xml:space="preserve"> </w:t>
      </w:r>
    </w:p>
    <w:p w14:paraId="4428C8AB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牟洪洁</w:t>
      </w:r>
      <w:r>
        <w:rPr>
          <w:rFonts w:ascii="宋体" w:hAnsi="宋体"/>
          <w:sz w:val="24"/>
          <w:szCs w:val="32"/>
        </w:rPr>
        <w:t xml:space="preserve">         联系电话：</w:t>
      </w:r>
      <w:r>
        <w:rPr>
          <w:rFonts w:hint="eastAsia" w:ascii="宋体" w:hAnsi="宋体"/>
          <w:sz w:val="24"/>
          <w:szCs w:val="32"/>
        </w:rPr>
        <w:t>65510151-809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2021. 2.19</w:t>
      </w:r>
    </w:p>
    <w:p w14:paraId="0A3B584E">
      <w:pPr>
        <w:rPr>
          <w:rFonts w:eastAsia="仿宋_GB2312"/>
          <w:b w:val="0"/>
          <w:sz w:val="32"/>
          <w:szCs w:val="32"/>
        </w:rPr>
      </w:pPr>
    </w:p>
    <w:p w14:paraId="2395C896"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0DB3"/>
    <w:rsid w:val="00001B5D"/>
    <w:rsid w:val="00015052"/>
    <w:rsid w:val="00023120"/>
    <w:rsid w:val="00031CEE"/>
    <w:rsid w:val="00057190"/>
    <w:rsid w:val="00080BB1"/>
    <w:rsid w:val="0008562A"/>
    <w:rsid w:val="00085B93"/>
    <w:rsid w:val="00090528"/>
    <w:rsid w:val="00094D39"/>
    <w:rsid w:val="000A7CE4"/>
    <w:rsid w:val="000C0FFF"/>
    <w:rsid w:val="000C2015"/>
    <w:rsid w:val="000D7D2F"/>
    <w:rsid w:val="000E53FA"/>
    <w:rsid w:val="000F016F"/>
    <w:rsid w:val="000F199C"/>
    <w:rsid w:val="00115A6A"/>
    <w:rsid w:val="001246EE"/>
    <w:rsid w:val="00137E20"/>
    <w:rsid w:val="0015501C"/>
    <w:rsid w:val="0017749C"/>
    <w:rsid w:val="00185A58"/>
    <w:rsid w:val="001A49C4"/>
    <w:rsid w:val="001B16AD"/>
    <w:rsid w:val="001B4CE8"/>
    <w:rsid w:val="001B74E3"/>
    <w:rsid w:val="001C6524"/>
    <w:rsid w:val="001E5FD4"/>
    <w:rsid w:val="001F32E7"/>
    <w:rsid w:val="001F46BB"/>
    <w:rsid w:val="002128C5"/>
    <w:rsid w:val="00233941"/>
    <w:rsid w:val="0026636F"/>
    <w:rsid w:val="00271118"/>
    <w:rsid w:val="00275EE6"/>
    <w:rsid w:val="00284DBB"/>
    <w:rsid w:val="0028641A"/>
    <w:rsid w:val="00294313"/>
    <w:rsid w:val="002A1F98"/>
    <w:rsid w:val="002C3EE8"/>
    <w:rsid w:val="002C6350"/>
    <w:rsid w:val="002D5A68"/>
    <w:rsid w:val="00302529"/>
    <w:rsid w:val="0030274F"/>
    <w:rsid w:val="003331AC"/>
    <w:rsid w:val="003331D0"/>
    <w:rsid w:val="00367AE6"/>
    <w:rsid w:val="00367F52"/>
    <w:rsid w:val="00371123"/>
    <w:rsid w:val="003751C5"/>
    <w:rsid w:val="00393E47"/>
    <w:rsid w:val="003A46ED"/>
    <w:rsid w:val="003B3305"/>
    <w:rsid w:val="003B7516"/>
    <w:rsid w:val="003C3371"/>
    <w:rsid w:val="003D0D38"/>
    <w:rsid w:val="003D1987"/>
    <w:rsid w:val="003E7C1C"/>
    <w:rsid w:val="003F2606"/>
    <w:rsid w:val="003F456E"/>
    <w:rsid w:val="00403511"/>
    <w:rsid w:val="004230A2"/>
    <w:rsid w:val="00425018"/>
    <w:rsid w:val="00427CFF"/>
    <w:rsid w:val="004343B0"/>
    <w:rsid w:val="00457365"/>
    <w:rsid w:val="0046030F"/>
    <w:rsid w:val="00462A45"/>
    <w:rsid w:val="00462ED5"/>
    <w:rsid w:val="00471012"/>
    <w:rsid w:val="004761FD"/>
    <w:rsid w:val="00492123"/>
    <w:rsid w:val="00492568"/>
    <w:rsid w:val="004C01D6"/>
    <w:rsid w:val="004C6CC2"/>
    <w:rsid w:val="004D3EBE"/>
    <w:rsid w:val="004D5972"/>
    <w:rsid w:val="004E131E"/>
    <w:rsid w:val="004E7C1C"/>
    <w:rsid w:val="00522946"/>
    <w:rsid w:val="00530F35"/>
    <w:rsid w:val="005400B0"/>
    <w:rsid w:val="005516BE"/>
    <w:rsid w:val="005525D9"/>
    <w:rsid w:val="00556AB4"/>
    <w:rsid w:val="00557B43"/>
    <w:rsid w:val="00563D78"/>
    <w:rsid w:val="00567FD5"/>
    <w:rsid w:val="00595CAE"/>
    <w:rsid w:val="005C3A2D"/>
    <w:rsid w:val="005C6773"/>
    <w:rsid w:val="005D0885"/>
    <w:rsid w:val="005D2C60"/>
    <w:rsid w:val="005D59CE"/>
    <w:rsid w:val="006035E6"/>
    <w:rsid w:val="00607433"/>
    <w:rsid w:val="006210AD"/>
    <w:rsid w:val="00623F3A"/>
    <w:rsid w:val="00627AF6"/>
    <w:rsid w:val="00650A9E"/>
    <w:rsid w:val="006721BB"/>
    <w:rsid w:val="0067443B"/>
    <w:rsid w:val="00676E0B"/>
    <w:rsid w:val="006C7A52"/>
    <w:rsid w:val="007033FE"/>
    <w:rsid w:val="0071456B"/>
    <w:rsid w:val="00747910"/>
    <w:rsid w:val="00751683"/>
    <w:rsid w:val="00752F38"/>
    <w:rsid w:val="00756CB9"/>
    <w:rsid w:val="007668EF"/>
    <w:rsid w:val="00795620"/>
    <w:rsid w:val="007B016A"/>
    <w:rsid w:val="007C6045"/>
    <w:rsid w:val="007C6154"/>
    <w:rsid w:val="007C7192"/>
    <w:rsid w:val="007D366F"/>
    <w:rsid w:val="00805017"/>
    <w:rsid w:val="00805C64"/>
    <w:rsid w:val="00807B6C"/>
    <w:rsid w:val="0081785A"/>
    <w:rsid w:val="008200D5"/>
    <w:rsid w:val="00825A10"/>
    <w:rsid w:val="00831628"/>
    <w:rsid w:val="0083385E"/>
    <w:rsid w:val="00840584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04F6"/>
    <w:rsid w:val="008C2B80"/>
    <w:rsid w:val="008D4A6A"/>
    <w:rsid w:val="008E3A64"/>
    <w:rsid w:val="008F1938"/>
    <w:rsid w:val="00903B4C"/>
    <w:rsid w:val="00920C7B"/>
    <w:rsid w:val="00931776"/>
    <w:rsid w:val="00940DE9"/>
    <w:rsid w:val="00942504"/>
    <w:rsid w:val="00942E3D"/>
    <w:rsid w:val="00954082"/>
    <w:rsid w:val="00960611"/>
    <w:rsid w:val="00980952"/>
    <w:rsid w:val="00990E1C"/>
    <w:rsid w:val="00992BD6"/>
    <w:rsid w:val="00994DE8"/>
    <w:rsid w:val="009A442E"/>
    <w:rsid w:val="009A4B7D"/>
    <w:rsid w:val="009C22E6"/>
    <w:rsid w:val="009D1F6F"/>
    <w:rsid w:val="009D370F"/>
    <w:rsid w:val="009E0EF3"/>
    <w:rsid w:val="009F11F4"/>
    <w:rsid w:val="009F447A"/>
    <w:rsid w:val="00A11AEF"/>
    <w:rsid w:val="00A23FFD"/>
    <w:rsid w:val="00A24DE1"/>
    <w:rsid w:val="00A32E19"/>
    <w:rsid w:val="00A35F8F"/>
    <w:rsid w:val="00A40297"/>
    <w:rsid w:val="00A40C82"/>
    <w:rsid w:val="00A563F2"/>
    <w:rsid w:val="00A918C6"/>
    <w:rsid w:val="00AA20CB"/>
    <w:rsid w:val="00AC145C"/>
    <w:rsid w:val="00AC68B6"/>
    <w:rsid w:val="00AD27A2"/>
    <w:rsid w:val="00AD7192"/>
    <w:rsid w:val="00AE6345"/>
    <w:rsid w:val="00B01EFF"/>
    <w:rsid w:val="00B02E0D"/>
    <w:rsid w:val="00B07D45"/>
    <w:rsid w:val="00B227FE"/>
    <w:rsid w:val="00B421E0"/>
    <w:rsid w:val="00B441C9"/>
    <w:rsid w:val="00B4503A"/>
    <w:rsid w:val="00B53C47"/>
    <w:rsid w:val="00B6344C"/>
    <w:rsid w:val="00B67E51"/>
    <w:rsid w:val="00B75CAB"/>
    <w:rsid w:val="00B8629B"/>
    <w:rsid w:val="00B879E0"/>
    <w:rsid w:val="00BA164D"/>
    <w:rsid w:val="00BA1FA8"/>
    <w:rsid w:val="00BA4A3F"/>
    <w:rsid w:val="00BC098B"/>
    <w:rsid w:val="00BC7F9B"/>
    <w:rsid w:val="00BD0E0A"/>
    <w:rsid w:val="00BD7637"/>
    <w:rsid w:val="00BE7A96"/>
    <w:rsid w:val="00C000FB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E738D"/>
    <w:rsid w:val="00CF6D7B"/>
    <w:rsid w:val="00D0072D"/>
    <w:rsid w:val="00D242B6"/>
    <w:rsid w:val="00D470BD"/>
    <w:rsid w:val="00D50FB7"/>
    <w:rsid w:val="00D617FD"/>
    <w:rsid w:val="00D8204C"/>
    <w:rsid w:val="00D94E29"/>
    <w:rsid w:val="00DA3597"/>
    <w:rsid w:val="00DB17E4"/>
    <w:rsid w:val="00DC250B"/>
    <w:rsid w:val="00DE45FD"/>
    <w:rsid w:val="00DE5F9B"/>
    <w:rsid w:val="00DF72BF"/>
    <w:rsid w:val="00E142CA"/>
    <w:rsid w:val="00E15B86"/>
    <w:rsid w:val="00E63A10"/>
    <w:rsid w:val="00E821B8"/>
    <w:rsid w:val="00EA2619"/>
    <w:rsid w:val="00EA2CB8"/>
    <w:rsid w:val="00EE2A07"/>
    <w:rsid w:val="00EF5211"/>
    <w:rsid w:val="00F57439"/>
    <w:rsid w:val="00F62FF7"/>
    <w:rsid w:val="00F74CFE"/>
    <w:rsid w:val="00F849D5"/>
    <w:rsid w:val="00FA72DB"/>
    <w:rsid w:val="00FD34B1"/>
    <w:rsid w:val="00FD5B0F"/>
    <w:rsid w:val="00FF032C"/>
    <w:rsid w:val="032957F5"/>
    <w:rsid w:val="0D4E44D4"/>
    <w:rsid w:val="0FD71D45"/>
    <w:rsid w:val="10E72CEF"/>
    <w:rsid w:val="158E65F9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1571</Words>
  <Characters>1728</Characters>
  <Lines>14</Lines>
  <Paragraphs>3</Paragraphs>
  <TotalTime>496</TotalTime>
  <ScaleCrop>false</ScaleCrop>
  <LinksUpToDate>false</LinksUpToDate>
  <CharactersWithSpaces>1789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lulu</cp:lastModifiedBy>
  <cp:lastPrinted>2021-01-28T08:45:00Z</cp:lastPrinted>
  <dcterms:modified xsi:type="dcterms:W3CDTF">2025-02-28T03:53:50Z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eyJoZGlkIjoiNmI4YjE2MTgzY2FmYzU1Yjg4YmQyMDMxZTllOTc5ODQiLCJ1c2VySWQiOiI2MTg5NTc4NjQifQ==</vt:lpwstr>
  </property>
  <property fmtid="{D5CDD505-2E9C-101B-9397-08002B2CF9AE}" pid="4" name="ICV">
    <vt:lpwstr>4367E1F0E49A46A49B18EACE71A8BB09_12</vt:lpwstr>
  </property>
</Properties>
</file>