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181" w:rsidRDefault="00465181">
      <w:pPr>
        <w:spacing w:line="600" w:lineRule="exact"/>
        <w:ind w:firstLineChars="200" w:firstLine="640"/>
        <w:rPr>
          <w:rFonts w:ascii="黑体" w:eastAsia="黑体" w:hAnsi="黑体" w:cs="黑体"/>
          <w:sz w:val="32"/>
          <w:szCs w:val="32"/>
        </w:rPr>
      </w:pPr>
    </w:p>
    <w:p w:rsidR="00465181" w:rsidRDefault="0060746B">
      <w:pPr>
        <w:spacing w:line="480" w:lineRule="exact"/>
        <w:rPr>
          <w:rFonts w:ascii="方正小标宋简体" w:eastAsia="方正小标宋简体"/>
          <w:sz w:val="36"/>
          <w:szCs w:val="36"/>
        </w:rPr>
      </w:pPr>
      <w:r>
        <w:rPr>
          <w:rFonts w:ascii="黑体" w:eastAsia="黑体" w:hAnsi="黑体" w:hint="eastAsia"/>
          <w:sz w:val="32"/>
          <w:szCs w:val="32"/>
        </w:rPr>
        <w:t>附件</w:t>
      </w:r>
      <w:r w:rsidR="00BC3239">
        <w:rPr>
          <w:rFonts w:ascii="黑体" w:eastAsia="黑体" w:hAnsi="黑体" w:hint="eastAsia"/>
          <w:sz w:val="32"/>
          <w:szCs w:val="32"/>
        </w:rPr>
        <w:t>1</w:t>
      </w:r>
    </w:p>
    <w:p w:rsidR="00465181" w:rsidRDefault="0060746B">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rsidR="00465181" w:rsidRDefault="00465181">
      <w:pPr>
        <w:jc w:val="center"/>
        <w:rPr>
          <w:rFonts w:ascii="仿宋_GB2312"/>
          <w:szCs w:val="30"/>
        </w:rPr>
      </w:pPr>
    </w:p>
    <w:p w:rsidR="00465181" w:rsidRDefault="0060746B">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465181" w:rsidRDefault="0060746B">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B7771A" w:rsidRPr="009A16F0" w:rsidRDefault="004B1A53">
      <w:pPr>
        <w:spacing w:line="600" w:lineRule="exact"/>
        <w:ind w:firstLineChars="200" w:firstLine="640"/>
        <w:rPr>
          <w:rFonts w:ascii="仿宋" w:eastAsia="仿宋" w:hAnsi="仿宋"/>
          <w:sz w:val="32"/>
          <w:szCs w:val="32"/>
        </w:rPr>
      </w:pPr>
      <w:r w:rsidRPr="009A16F0">
        <w:rPr>
          <w:rFonts w:ascii="仿宋" w:eastAsia="仿宋" w:hAnsi="仿宋" w:hint="eastAsia"/>
          <w:sz w:val="32"/>
          <w:szCs w:val="32"/>
        </w:rPr>
        <w:t>朝阳区残联为正处级行政单位，下属两个全额拨款事业单位：</w:t>
      </w:r>
      <w:r w:rsidR="00BC3239">
        <w:rPr>
          <w:rFonts w:ascii="仿宋" w:eastAsia="仿宋" w:hAnsi="仿宋" w:hint="eastAsia"/>
          <w:sz w:val="32"/>
          <w:szCs w:val="32"/>
        </w:rPr>
        <w:t>北京市</w:t>
      </w:r>
      <w:r w:rsidRPr="009A16F0">
        <w:rPr>
          <w:rFonts w:ascii="仿宋" w:eastAsia="仿宋" w:hAnsi="仿宋" w:hint="eastAsia"/>
          <w:sz w:val="32"/>
          <w:szCs w:val="32"/>
        </w:rPr>
        <w:t>朝阳区残疾人综合活动中心和北京市朝阳区残疾人就业和社会保障服务中心。区残联机关设置办公室、财务室、组织联络部、康复部、教育就业部、宣传文体部6个科室。区残联部门行政编制9人，实际</w:t>
      </w:r>
      <w:r w:rsidR="00443B13">
        <w:rPr>
          <w:rFonts w:ascii="仿宋" w:eastAsia="仿宋" w:hAnsi="仿宋" w:hint="eastAsia"/>
          <w:sz w:val="32"/>
          <w:szCs w:val="32"/>
        </w:rPr>
        <w:t>9</w:t>
      </w:r>
      <w:r w:rsidRPr="009A16F0">
        <w:rPr>
          <w:rFonts w:ascii="仿宋" w:eastAsia="仿宋" w:hAnsi="仿宋" w:hint="eastAsia"/>
          <w:sz w:val="32"/>
          <w:szCs w:val="32"/>
        </w:rPr>
        <w:t>人，工勤人员编制1人，实际1人；事业编制28人，实际2</w:t>
      </w:r>
      <w:r w:rsidRPr="009A16F0">
        <w:rPr>
          <w:rFonts w:ascii="仿宋" w:eastAsia="仿宋" w:hAnsi="仿宋"/>
          <w:sz w:val="32"/>
          <w:szCs w:val="32"/>
        </w:rPr>
        <w:t>7</w:t>
      </w:r>
      <w:r w:rsidRPr="009A16F0">
        <w:rPr>
          <w:rFonts w:ascii="仿宋" w:eastAsia="仿宋" w:hAnsi="仿宋" w:hint="eastAsia"/>
          <w:sz w:val="32"/>
          <w:szCs w:val="32"/>
        </w:rPr>
        <w:t>人。离退休人员</w:t>
      </w:r>
      <w:r w:rsidRPr="009A16F0">
        <w:rPr>
          <w:rFonts w:ascii="仿宋" w:eastAsia="仿宋" w:hAnsi="仿宋"/>
          <w:sz w:val="32"/>
          <w:szCs w:val="32"/>
        </w:rPr>
        <w:t>20</w:t>
      </w:r>
      <w:r w:rsidRPr="009A16F0">
        <w:rPr>
          <w:rFonts w:ascii="仿宋" w:eastAsia="仿宋" w:hAnsi="仿宋" w:hint="eastAsia"/>
          <w:sz w:val="32"/>
          <w:szCs w:val="32"/>
        </w:rPr>
        <w:t>人，其中：离休0人，退休</w:t>
      </w:r>
      <w:r w:rsidRPr="009A16F0">
        <w:rPr>
          <w:rFonts w:ascii="仿宋" w:eastAsia="仿宋" w:hAnsi="仿宋"/>
          <w:sz w:val="32"/>
          <w:szCs w:val="32"/>
        </w:rPr>
        <w:t>20</w:t>
      </w:r>
      <w:r w:rsidRPr="009A16F0">
        <w:rPr>
          <w:rFonts w:ascii="仿宋" w:eastAsia="仿宋" w:hAnsi="仿宋" w:hint="eastAsia"/>
          <w:sz w:val="32"/>
          <w:szCs w:val="32"/>
        </w:rPr>
        <w:t>人。</w:t>
      </w:r>
      <w:r w:rsidR="00182C64" w:rsidRPr="009A16F0">
        <w:rPr>
          <w:rFonts w:ascii="仿宋" w:eastAsia="仿宋" w:hAnsi="仿宋" w:hint="eastAsia"/>
          <w:sz w:val="32"/>
          <w:szCs w:val="32"/>
        </w:rPr>
        <w:t>聘用人员18人</w:t>
      </w:r>
      <w:r w:rsidR="00182C64" w:rsidRPr="009A16F0">
        <w:rPr>
          <w:rFonts w:ascii="仿宋" w:eastAsia="仿宋" w:hAnsi="仿宋"/>
          <w:sz w:val="32"/>
          <w:szCs w:val="32"/>
        </w:rPr>
        <w:t>。</w:t>
      </w:r>
    </w:p>
    <w:p w:rsidR="004B1A53" w:rsidRPr="009A16F0" w:rsidRDefault="004B1A53" w:rsidP="004B1A53">
      <w:pPr>
        <w:spacing w:line="600" w:lineRule="exact"/>
        <w:ind w:firstLineChars="200" w:firstLine="640"/>
        <w:rPr>
          <w:rFonts w:ascii="仿宋" w:eastAsia="仿宋" w:hAnsi="仿宋"/>
          <w:sz w:val="32"/>
          <w:szCs w:val="32"/>
        </w:rPr>
      </w:pPr>
      <w:r w:rsidRPr="009A16F0">
        <w:rPr>
          <w:rFonts w:ascii="仿宋" w:eastAsia="仿宋" w:hAnsi="仿宋" w:hint="eastAsia"/>
          <w:sz w:val="32"/>
          <w:szCs w:val="32"/>
        </w:rPr>
        <w:t>残疾人教育就业工作主要包括落实残疾人及其子女助学补助、组织残疾人参加职业技能培训、残疾人职业</w:t>
      </w:r>
      <w:r w:rsidR="00443B13">
        <w:rPr>
          <w:rFonts w:ascii="仿宋" w:eastAsia="仿宋" w:hAnsi="仿宋" w:hint="eastAsia"/>
          <w:sz w:val="32"/>
          <w:szCs w:val="32"/>
        </w:rPr>
        <w:t>技能竞赛、安置残疾人就业</w:t>
      </w:r>
      <w:r w:rsidR="00A61BB8">
        <w:rPr>
          <w:rFonts w:ascii="仿宋" w:eastAsia="仿宋" w:hAnsi="仿宋" w:hint="eastAsia"/>
          <w:sz w:val="32"/>
          <w:szCs w:val="32"/>
        </w:rPr>
        <w:t>岗位</w:t>
      </w:r>
      <w:r w:rsidR="00A61BB8">
        <w:rPr>
          <w:rFonts w:ascii="仿宋" w:eastAsia="仿宋" w:hAnsi="仿宋"/>
          <w:sz w:val="32"/>
          <w:szCs w:val="32"/>
        </w:rPr>
        <w:t>补贴和社会保险补贴</w:t>
      </w:r>
      <w:r w:rsidR="00443B13">
        <w:rPr>
          <w:rFonts w:ascii="仿宋" w:eastAsia="仿宋" w:hAnsi="仿宋" w:hint="eastAsia"/>
          <w:sz w:val="32"/>
          <w:szCs w:val="32"/>
        </w:rPr>
        <w:t>、残疾人就业服务、助残</w:t>
      </w:r>
      <w:proofErr w:type="gramStart"/>
      <w:r w:rsidR="00443B13">
        <w:rPr>
          <w:rFonts w:ascii="仿宋" w:eastAsia="仿宋" w:hAnsi="仿宋" w:hint="eastAsia"/>
          <w:sz w:val="32"/>
          <w:szCs w:val="32"/>
        </w:rPr>
        <w:t>券</w:t>
      </w:r>
      <w:proofErr w:type="gramEnd"/>
      <w:r w:rsidR="00443B13">
        <w:rPr>
          <w:rFonts w:ascii="仿宋" w:eastAsia="仿宋" w:hAnsi="仿宋" w:hint="eastAsia"/>
          <w:sz w:val="32"/>
          <w:szCs w:val="32"/>
        </w:rPr>
        <w:t>、残疾人自主</w:t>
      </w:r>
      <w:r w:rsidR="00443B13">
        <w:rPr>
          <w:rFonts w:ascii="仿宋" w:eastAsia="仿宋" w:hAnsi="仿宋"/>
          <w:sz w:val="32"/>
          <w:szCs w:val="32"/>
        </w:rPr>
        <w:t>创业</w:t>
      </w:r>
      <w:r w:rsidRPr="009A16F0">
        <w:rPr>
          <w:rFonts w:ascii="仿宋" w:eastAsia="仿宋" w:hAnsi="仿宋" w:hint="eastAsia"/>
          <w:sz w:val="32"/>
          <w:szCs w:val="32"/>
        </w:rPr>
        <w:t>保险补贴、各种残疾人教育就业调查统计工作、</w:t>
      </w:r>
      <w:proofErr w:type="gramStart"/>
      <w:r w:rsidRPr="009A16F0">
        <w:rPr>
          <w:rFonts w:ascii="仿宋" w:eastAsia="仿宋" w:hAnsi="仿宋" w:hint="eastAsia"/>
          <w:sz w:val="32"/>
          <w:szCs w:val="32"/>
        </w:rPr>
        <w:t>残疾人职康站</w:t>
      </w:r>
      <w:proofErr w:type="gramEnd"/>
      <w:r w:rsidRPr="009A16F0">
        <w:rPr>
          <w:rFonts w:ascii="仿宋" w:eastAsia="仿宋" w:hAnsi="仿宋" w:hint="eastAsia"/>
          <w:sz w:val="32"/>
          <w:szCs w:val="32"/>
        </w:rPr>
        <w:t>的日常管理及产品推广等。</w:t>
      </w:r>
    </w:p>
    <w:p w:rsidR="004B1A53" w:rsidRPr="009A16F0" w:rsidRDefault="004B1A53" w:rsidP="004B1A53">
      <w:pPr>
        <w:spacing w:line="600" w:lineRule="exact"/>
        <w:ind w:firstLineChars="200" w:firstLine="640"/>
        <w:rPr>
          <w:rFonts w:ascii="仿宋" w:eastAsia="仿宋" w:hAnsi="仿宋"/>
          <w:sz w:val="32"/>
          <w:szCs w:val="32"/>
        </w:rPr>
      </w:pPr>
      <w:r w:rsidRPr="009A16F0">
        <w:rPr>
          <w:rFonts w:ascii="仿宋" w:eastAsia="仿宋" w:hAnsi="仿宋" w:hint="eastAsia"/>
          <w:sz w:val="32"/>
          <w:szCs w:val="32"/>
        </w:rPr>
        <w:t>残疾人康复工作包括落实各项康复救助政策、开展各种康复知识和辅具知识培训、开展“爱眼日”、“爱耳日”和“精神卫生日”主题宣传活动、各种康复统计调查工作。</w:t>
      </w:r>
    </w:p>
    <w:p w:rsidR="004B1A53" w:rsidRPr="009A16F0" w:rsidRDefault="004B1A53" w:rsidP="004B1A53">
      <w:pPr>
        <w:spacing w:line="600" w:lineRule="exact"/>
        <w:ind w:firstLineChars="200" w:firstLine="640"/>
        <w:rPr>
          <w:rFonts w:ascii="仿宋" w:eastAsia="仿宋" w:hAnsi="仿宋"/>
          <w:sz w:val="32"/>
          <w:szCs w:val="32"/>
        </w:rPr>
      </w:pPr>
      <w:r w:rsidRPr="009A16F0">
        <w:rPr>
          <w:rFonts w:ascii="仿宋" w:eastAsia="仿宋" w:hAnsi="仿宋" w:hint="eastAsia"/>
          <w:sz w:val="32"/>
          <w:szCs w:val="32"/>
        </w:rPr>
        <w:t>残疾人组织联络工作包括残联主席团会及残工委会和残疾人工作会的组织召开、残疾人组织规范化建设、开展培</w:t>
      </w:r>
      <w:r w:rsidRPr="009A16F0">
        <w:rPr>
          <w:rFonts w:ascii="仿宋" w:eastAsia="仿宋" w:hAnsi="仿宋" w:hint="eastAsia"/>
          <w:sz w:val="32"/>
          <w:szCs w:val="32"/>
        </w:rPr>
        <w:lastRenderedPageBreak/>
        <w:t>训学习参观活动、重大节日组织活动、办理残疾人证、信访法援工作、无障碍工作等。</w:t>
      </w:r>
    </w:p>
    <w:p w:rsidR="004B1A53" w:rsidRPr="009A16F0" w:rsidRDefault="004B1A53" w:rsidP="004B1A53">
      <w:pPr>
        <w:spacing w:line="600" w:lineRule="exact"/>
        <w:ind w:firstLineChars="200" w:firstLine="640"/>
        <w:rPr>
          <w:rFonts w:ascii="仿宋" w:eastAsia="仿宋" w:hAnsi="仿宋"/>
          <w:sz w:val="32"/>
          <w:szCs w:val="32"/>
        </w:rPr>
      </w:pPr>
      <w:r w:rsidRPr="009A16F0">
        <w:rPr>
          <w:rFonts w:ascii="仿宋" w:eastAsia="仿宋" w:hAnsi="仿宋" w:hint="eastAsia"/>
          <w:sz w:val="32"/>
          <w:szCs w:val="32"/>
        </w:rPr>
        <w:t>残疾人宣传文体工作包括</w:t>
      </w:r>
      <w:r w:rsidR="00443B13">
        <w:rPr>
          <w:rFonts w:ascii="仿宋" w:eastAsia="仿宋" w:hAnsi="仿宋" w:hint="eastAsia"/>
          <w:sz w:val="32"/>
          <w:szCs w:val="32"/>
        </w:rPr>
        <w:t>开展</w:t>
      </w:r>
      <w:r w:rsidR="00443B13" w:rsidRPr="009A16F0">
        <w:rPr>
          <w:rFonts w:ascii="仿宋" w:eastAsia="仿宋" w:hAnsi="仿宋" w:hint="eastAsia"/>
          <w:sz w:val="32"/>
          <w:szCs w:val="32"/>
        </w:rPr>
        <w:t>各类文化体育</w:t>
      </w:r>
      <w:r w:rsidR="00443B13">
        <w:rPr>
          <w:rFonts w:ascii="仿宋" w:eastAsia="仿宋" w:hAnsi="仿宋" w:hint="eastAsia"/>
          <w:sz w:val="32"/>
          <w:szCs w:val="32"/>
        </w:rPr>
        <w:t>活动，</w:t>
      </w:r>
      <w:r w:rsidRPr="009A16F0">
        <w:rPr>
          <w:rFonts w:ascii="仿宋" w:eastAsia="仿宋" w:hAnsi="仿宋" w:hint="eastAsia"/>
          <w:sz w:val="32"/>
          <w:szCs w:val="32"/>
        </w:rPr>
        <w:t>重大节日、重要时期等宣传报道</w:t>
      </w:r>
      <w:r w:rsidR="00443B13">
        <w:rPr>
          <w:rFonts w:ascii="仿宋" w:eastAsia="仿宋" w:hAnsi="仿宋" w:hint="eastAsia"/>
          <w:sz w:val="32"/>
          <w:szCs w:val="32"/>
        </w:rPr>
        <w:t>，</w:t>
      </w:r>
      <w:r w:rsidRPr="009A16F0">
        <w:rPr>
          <w:rFonts w:ascii="仿宋" w:eastAsia="仿宋" w:hAnsi="仿宋" w:hint="eastAsia"/>
          <w:sz w:val="32"/>
          <w:szCs w:val="32"/>
        </w:rPr>
        <w:t>发现、挖掘和推荐文化体育人才等。</w:t>
      </w:r>
    </w:p>
    <w:p w:rsidR="00465181" w:rsidRDefault="0060746B">
      <w:pPr>
        <w:spacing w:line="60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rsidR="00B7771A" w:rsidRPr="009A16F0" w:rsidRDefault="00CC1690" w:rsidP="009A16F0">
      <w:pPr>
        <w:spacing w:line="600" w:lineRule="exact"/>
        <w:ind w:firstLineChars="200" w:firstLine="640"/>
        <w:rPr>
          <w:rFonts w:ascii="仿宋" w:eastAsia="仿宋" w:hAnsi="仿宋"/>
          <w:sz w:val="32"/>
          <w:szCs w:val="32"/>
        </w:rPr>
      </w:pPr>
      <w:r w:rsidRPr="009A16F0">
        <w:rPr>
          <w:rFonts w:ascii="仿宋" w:eastAsia="仿宋" w:hAnsi="仿宋" w:hint="eastAsia"/>
          <w:sz w:val="32"/>
          <w:szCs w:val="32"/>
        </w:rPr>
        <w:t>本部门</w:t>
      </w:r>
      <w:r w:rsidRPr="009A16F0">
        <w:rPr>
          <w:rFonts w:ascii="仿宋" w:eastAsia="仿宋" w:hAnsi="仿宋"/>
          <w:sz w:val="32"/>
          <w:szCs w:val="32"/>
        </w:rPr>
        <w:t>整体绩效目标</w:t>
      </w:r>
      <w:r w:rsidR="00375FB2" w:rsidRPr="009A16F0">
        <w:rPr>
          <w:rFonts w:ascii="仿宋" w:eastAsia="仿宋" w:hAnsi="仿宋" w:hint="eastAsia"/>
          <w:sz w:val="32"/>
          <w:szCs w:val="32"/>
        </w:rPr>
        <w:t>是</w:t>
      </w:r>
      <w:r w:rsidRPr="009A16F0">
        <w:rPr>
          <w:rFonts w:ascii="仿宋" w:eastAsia="仿宋" w:hAnsi="仿宋"/>
          <w:sz w:val="32"/>
          <w:szCs w:val="32"/>
        </w:rPr>
        <w:t>根据</w:t>
      </w:r>
      <w:r w:rsidR="00375FB2" w:rsidRPr="009A16F0">
        <w:rPr>
          <w:rFonts w:ascii="仿宋" w:eastAsia="仿宋" w:hAnsi="仿宋" w:hint="eastAsia"/>
          <w:sz w:val="32"/>
          <w:szCs w:val="32"/>
        </w:rPr>
        <w:t>各</w:t>
      </w:r>
      <w:r w:rsidR="00375FB2" w:rsidRPr="009A16F0">
        <w:rPr>
          <w:rFonts w:ascii="仿宋" w:eastAsia="仿宋" w:hAnsi="仿宋"/>
          <w:sz w:val="32"/>
          <w:szCs w:val="32"/>
        </w:rPr>
        <w:t>项工作</w:t>
      </w:r>
      <w:r w:rsidR="00375FB2" w:rsidRPr="009A16F0">
        <w:rPr>
          <w:rFonts w:ascii="仿宋" w:eastAsia="仿宋" w:hAnsi="仿宋" w:hint="eastAsia"/>
          <w:sz w:val="32"/>
          <w:szCs w:val="32"/>
        </w:rPr>
        <w:t>相关政策要求</w:t>
      </w:r>
      <w:r w:rsidR="00375FB2" w:rsidRPr="009A16F0">
        <w:rPr>
          <w:rFonts w:ascii="仿宋" w:eastAsia="仿宋" w:hAnsi="仿宋"/>
          <w:sz w:val="32"/>
          <w:szCs w:val="32"/>
        </w:rPr>
        <w:t>及朝阳区残联年度工作目标</w:t>
      </w:r>
      <w:r w:rsidR="00375FB2" w:rsidRPr="009A16F0">
        <w:rPr>
          <w:rFonts w:ascii="仿宋" w:eastAsia="仿宋" w:hAnsi="仿宋" w:hint="eastAsia"/>
          <w:sz w:val="32"/>
          <w:szCs w:val="32"/>
        </w:rPr>
        <w:t>制定年初整体目标</w:t>
      </w:r>
      <w:r w:rsidR="00375FB2" w:rsidRPr="009A16F0">
        <w:rPr>
          <w:rFonts w:ascii="仿宋" w:eastAsia="仿宋" w:hAnsi="仿宋"/>
          <w:sz w:val="32"/>
          <w:szCs w:val="32"/>
        </w:rPr>
        <w:t>。</w:t>
      </w:r>
      <w:r w:rsidR="00375FB2" w:rsidRPr="009A16F0">
        <w:rPr>
          <w:rFonts w:ascii="仿宋" w:eastAsia="仿宋" w:hAnsi="仿宋" w:hint="eastAsia"/>
          <w:sz w:val="32"/>
          <w:szCs w:val="32"/>
        </w:rPr>
        <w:t>根据</w:t>
      </w:r>
      <w:r w:rsidRPr="009A16F0">
        <w:rPr>
          <w:rFonts w:ascii="仿宋" w:eastAsia="仿宋" w:hAnsi="仿宋" w:hint="eastAsia"/>
          <w:sz w:val="32"/>
          <w:szCs w:val="32"/>
        </w:rPr>
        <w:t>各</w:t>
      </w:r>
      <w:r w:rsidRPr="009A16F0">
        <w:rPr>
          <w:rFonts w:ascii="仿宋" w:eastAsia="仿宋" w:hAnsi="仿宋"/>
          <w:sz w:val="32"/>
          <w:szCs w:val="32"/>
        </w:rPr>
        <w:t>项目实际</w:t>
      </w:r>
      <w:r w:rsidR="00375FB2" w:rsidRPr="009A16F0">
        <w:rPr>
          <w:rFonts w:ascii="仿宋" w:eastAsia="仿宋" w:hAnsi="仿宋" w:hint="eastAsia"/>
          <w:sz w:val="32"/>
          <w:szCs w:val="32"/>
        </w:rPr>
        <w:t>预期</w:t>
      </w:r>
      <w:r w:rsidRPr="009A16F0">
        <w:rPr>
          <w:rFonts w:ascii="仿宋" w:eastAsia="仿宋" w:hAnsi="仿宋"/>
          <w:sz w:val="32"/>
          <w:szCs w:val="32"/>
        </w:rPr>
        <w:t>情况</w:t>
      </w:r>
      <w:proofErr w:type="gramStart"/>
      <w:r w:rsidR="004D2676" w:rsidRPr="009A16F0">
        <w:rPr>
          <w:rFonts w:ascii="仿宋" w:eastAsia="仿宋" w:hAnsi="仿宋" w:hint="eastAsia"/>
          <w:sz w:val="32"/>
          <w:szCs w:val="32"/>
        </w:rPr>
        <w:t>及之前</w:t>
      </w:r>
      <w:proofErr w:type="gramEnd"/>
      <w:r w:rsidR="004D2676" w:rsidRPr="009A16F0">
        <w:rPr>
          <w:rFonts w:ascii="仿宋" w:eastAsia="仿宋" w:hAnsi="仿宋" w:hint="eastAsia"/>
          <w:sz w:val="32"/>
          <w:szCs w:val="32"/>
        </w:rPr>
        <w:t>年度绩效目标完成情况</w:t>
      </w:r>
      <w:r w:rsidR="0001654A" w:rsidRPr="009A16F0">
        <w:rPr>
          <w:rFonts w:ascii="仿宋" w:eastAsia="仿宋" w:hAnsi="仿宋" w:hint="eastAsia"/>
          <w:sz w:val="32"/>
          <w:szCs w:val="32"/>
        </w:rPr>
        <w:t>设立</w:t>
      </w:r>
      <w:r w:rsidR="00A031D4" w:rsidRPr="009A16F0">
        <w:rPr>
          <w:rFonts w:ascii="仿宋" w:eastAsia="仿宋" w:hAnsi="仿宋" w:hint="eastAsia"/>
          <w:sz w:val="32"/>
          <w:szCs w:val="32"/>
        </w:rPr>
        <w:t>产出指标</w:t>
      </w:r>
      <w:r w:rsidR="00A031D4" w:rsidRPr="009A16F0">
        <w:rPr>
          <w:rFonts w:ascii="仿宋" w:eastAsia="仿宋" w:hAnsi="仿宋"/>
          <w:sz w:val="32"/>
          <w:szCs w:val="32"/>
        </w:rPr>
        <w:t>、效益指标、成本指标、满意度指标</w:t>
      </w:r>
      <w:r w:rsidR="0001654A" w:rsidRPr="009A16F0">
        <w:rPr>
          <w:rFonts w:ascii="仿宋" w:eastAsia="仿宋" w:hAnsi="仿宋"/>
          <w:sz w:val="32"/>
          <w:szCs w:val="32"/>
        </w:rPr>
        <w:t>，</w:t>
      </w:r>
      <w:r w:rsidR="00A031D4" w:rsidRPr="009A16F0">
        <w:rPr>
          <w:rFonts w:ascii="仿宋" w:eastAsia="仿宋" w:hAnsi="仿宋" w:hint="eastAsia"/>
          <w:sz w:val="32"/>
          <w:szCs w:val="32"/>
        </w:rPr>
        <w:t>确保</w:t>
      </w:r>
      <w:r w:rsidRPr="009A16F0">
        <w:rPr>
          <w:rFonts w:ascii="仿宋" w:eastAsia="仿宋" w:hAnsi="仿宋" w:hint="eastAsia"/>
          <w:sz w:val="32"/>
          <w:szCs w:val="32"/>
        </w:rPr>
        <w:t>目标</w:t>
      </w:r>
      <w:r w:rsidRPr="009A16F0">
        <w:rPr>
          <w:rFonts w:ascii="仿宋" w:eastAsia="仿宋" w:hAnsi="仿宋"/>
          <w:sz w:val="32"/>
          <w:szCs w:val="32"/>
        </w:rPr>
        <w:t>设立切实合理</w:t>
      </w:r>
      <w:r w:rsidR="00A031D4" w:rsidRPr="009A16F0">
        <w:rPr>
          <w:rFonts w:ascii="仿宋" w:eastAsia="仿宋" w:hAnsi="仿宋" w:hint="eastAsia"/>
          <w:sz w:val="32"/>
          <w:szCs w:val="32"/>
        </w:rPr>
        <w:t>，</w:t>
      </w:r>
      <w:r w:rsidR="00A031D4" w:rsidRPr="009A16F0">
        <w:rPr>
          <w:rFonts w:ascii="仿宋" w:eastAsia="仿宋" w:hAnsi="仿宋"/>
          <w:sz w:val="32"/>
          <w:szCs w:val="32"/>
        </w:rPr>
        <w:t>主体责任脉络清晰</w:t>
      </w:r>
      <w:r w:rsidR="00A031D4" w:rsidRPr="009A16F0">
        <w:rPr>
          <w:rFonts w:ascii="仿宋" w:eastAsia="仿宋" w:hAnsi="仿宋" w:hint="eastAsia"/>
          <w:sz w:val="32"/>
          <w:szCs w:val="32"/>
        </w:rPr>
        <w:t>，具体</w:t>
      </w:r>
      <w:r w:rsidR="00A031D4" w:rsidRPr="009A16F0">
        <w:rPr>
          <w:rFonts w:ascii="仿宋" w:eastAsia="仿宋" w:hAnsi="仿宋"/>
          <w:sz w:val="32"/>
          <w:szCs w:val="32"/>
        </w:rPr>
        <w:t>职责</w:t>
      </w:r>
      <w:r w:rsidR="00A031D4" w:rsidRPr="009A16F0">
        <w:rPr>
          <w:rFonts w:ascii="仿宋" w:eastAsia="仿宋" w:hAnsi="仿宋" w:hint="eastAsia"/>
          <w:sz w:val="32"/>
          <w:szCs w:val="32"/>
        </w:rPr>
        <w:t>落实到位</w:t>
      </w:r>
      <w:r w:rsidR="00A031D4" w:rsidRPr="009A16F0">
        <w:rPr>
          <w:rFonts w:ascii="仿宋" w:eastAsia="仿宋" w:hAnsi="仿宋"/>
          <w:sz w:val="32"/>
          <w:szCs w:val="32"/>
        </w:rPr>
        <w:t>。</w:t>
      </w:r>
    </w:p>
    <w:p w:rsidR="00826643" w:rsidRDefault="0060746B">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465181" w:rsidRDefault="0060746B">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sidR="00DB3469" w:rsidRPr="00DB3469">
        <w:rPr>
          <w:rFonts w:ascii="仿宋_GB2312" w:eastAsia="仿宋_GB2312" w:hAnsi="宋体" w:cs="宋体"/>
          <w:color w:val="000000"/>
          <w:kern w:val="0"/>
          <w:sz w:val="32"/>
          <w:szCs w:val="32"/>
        </w:rPr>
        <w:t>18737.208092</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sidR="00B7771A">
        <w:rPr>
          <w:rFonts w:ascii="仿宋_GB2312" w:eastAsia="仿宋_GB2312" w:hAnsi="宋体" w:cs="宋体"/>
          <w:color w:val="000000"/>
          <w:kern w:val="0"/>
          <w:sz w:val="32"/>
          <w:szCs w:val="32"/>
        </w:rPr>
        <w:t>1772.649195</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sidR="00B7771A">
        <w:rPr>
          <w:rFonts w:ascii="仿宋_GB2312" w:eastAsia="仿宋_GB2312" w:hAnsi="宋体" w:cs="宋体"/>
          <w:color w:val="000000"/>
          <w:kern w:val="0"/>
          <w:sz w:val="32"/>
          <w:szCs w:val="32"/>
        </w:rPr>
        <w:t>16964.558897</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sidR="00B7771A">
        <w:rPr>
          <w:rFonts w:ascii="仿宋_GB2312" w:eastAsia="仿宋_GB2312" w:hAnsi="宋体" w:cs="宋体"/>
          <w:color w:val="000000"/>
          <w:kern w:val="0"/>
          <w:sz w:val="32"/>
          <w:szCs w:val="32"/>
        </w:rPr>
        <w:t>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sidR="00DB3469">
        <w:rPr>
          <w:rFonts w:ascii="仿宋_GB2312" w:eastAsia="仿宋_GB2312" w:hAnsi="宋体" w:cs="宋体"/>
          <w:color w:val="000000"/>
          <w:kern w:val="0"/>
          <w:sz w:val="32"/>
          <w:szCs w:val="32"/>
        </w:rPr>
        <w:t>18737.208092</w:t>
      </w:r>
      <w:r>
        <w:rPr>
          <w:rFonts w:ascii="仿宋_GB2312" w:eastAsia="仿宋_GB2312" w:hAnsi="宋体" w:cs="宋体"/>
          <w:color w:val="000000"/>
          <w:kern w:val="0"/>
          <w:sz w:val="32"/>
          <w:szCs w:val="32"/>
        </w:rPr>
        <w:t>万元，其中，基本支出</w:t>
      </w:r>
      <w:r w:rsidR="00DB3469" w:rsidRPr="00DB3469">
        <w:rPr>
          <w:rFonts w:ascii="仿宋_GB2312" w:eastAsia="仿宋_GB2312" w:hAnsi="宋体" w:cs="宋体"/>
          <w:color w:val="000000"/>
          <w:kern w:val="0"/>
          <w:sz w:val="32"/>
          <w:szCs w:val="32"/>
        </w:rPr>
        <w:t>1772.649195</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sidR="00DB3469">
        <w:rPr>
          <w:rFonts w:ascii="仿宋_GB2312" w:eastAsia="仿宋_GB2312" w:hAnsi="宋体" w:cs="宋体"/>
          <w:color w:val="000000"/>
          <w:kern w:val="0"/>
          <w:sz w:val="32"/>
          <w:szCs w:val="32"/>
        </w:rPr>
        <w:t>16964.558897</w:t>
      </w:r>
      <w:r>
        <w:rPr>
          <w:rFonts w:ascii="仿宋_GB2312" w:eastAsia="仿宋_GB2312" w:hAnsi="宋体" w:cs="宋体"/>
          <w:color w:val="000000"/>
          <w:kern w:val="0"/>
          <w:sz w:val="32"/>
          <w:szCs w:val="32"/>
        </w:rPr>
        <w:t>万元，其他支出</w:t>
      </w:r>
      <w:r w:rsidR="00DB3469">
        <w:rPr>
          <w:rFonts w:ascii="仿宋_GB2312" w:eastAsia="仿宋_GB2312" w:hAnsi="宋体" w:cs="宋体"/>
          <w:color w:val="000000"/>
          <w:kern w:val="0"/>
          <w:sz w:val="32"/>
          <w:szCs w:val="32"/>
        </w:rPr>
        <w:t>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sidR="00A031D4">
        <w:rPr>
          <w:rFonts w:ascii="仿宋_GB2312" w:eastAsia="仿宋_GB2312" w:hAnsi="宋体" w:cs="宋体"/>
          <w:color w:val="000000"/>
          <w:kern w:val="0"/>
          <w:sz w:val="32"/>
          <w:szCs w:val="32"/>
        </w:rPr>
        <w:t>100%</w:t>
      </w:r>
      <w:r>
        <w:rPr>
          <w:rFonts w:ascii="仿宋_GB2312" w:eastAsia="仿宋_GB2312" w:hAnsi="宋体" w:cs="宋体" w:hint="eastAsia"/>
          <w:color w:val="000000"/>
          <w:kern w:val="0"/>
          <w:sz w:val="32"/>
          <w:szCs w:val="32"/>
        </w:rPr>
        <w:t>。</w:t>
      </w:r>
    </w:p>
    <w:p w:rsidR="00465181" w:rsidRDefault="0060746B">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465181" w:rsidRDefault="0060746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465181" w:rsidRDefault="0060746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0E0779" w:rsidRDefault="00182C64"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2023年年度</w:t>
      </w:r>
      <w:r>
        <w:rPr>
          <w:rFonts w:ascii="仿宋_GB2312" w:eastAsia="仿宋_GB2312" w:hAnsi="宋体" w:cs="宋体"/>
          <w:color w:val="000000"/>
          <w:kern w:val="0"/>
          <w:sz w:val="32"/>
          <w:szCs w:val="32"/>
        </w:rPr>
        <w:t>产出数量指标为</w:t>
      </w:r>
      <w:r>
        <w:rPr>
          <w:rFonts w:ascii="仿宋_GB2312" w:eastAsia="仿宋_GB2312" w:hAnsi="宋体" w:cs="宋体" w:hint="eastAsia"/>
          <w:color w:val="000000"/>
          <w:kern w:val="0"/>
          <w:sz w:val="32"/>
          <w:szCs w:val="32"/>
        </w:rPr>
        <w:t>33个项目</w:t>
      </w:r>
      <w:r>
        <w:rPr>
          <w:rFonts w:ascii="仿宋_GB2312" w:eastAsia="仿宋_GB2312" w:hAnsi="宋体" w:cs="宋体"/>
          <w:color w:val="000000"/>
          <w:kern w:val="0"/>
          <w:sz w:val="32"/>
          <w:szCs w:val="32"/>
        </w:rPr>
        <w:t>，</w:t>
      </w:r>
      <w:r w:rsidR="007E23D2">
        <w:rPr>
          <w:rFonts w:ascii="仿宋_GB2312" w:eastAsia="仿宋_GB2312" w:hAnsi="宋体" w:cs="宋体" w:hint="eastAsia"/>
          <w:color w:val="000000"/>
          <w:kern w:val="0"/>
          <w:sz w:val="32"/>
          <w:szCs w:val="32"/>
        </w:rPr>
        <w:t>实际项目支出</w:t>
      </w:r>
      <w:r w:rsidR="007E23D2">
        <w:rPr>
          <w:rFonts w:ascii="仿宋_GB2312" w:eastAsia="仿宋_GB2312" w:hAnsi="宋体" w:cs="宋体"/>
          <w:color w:val="000000"/>
          <w:kern w:val="0"/>
          <w:sz w:val="32"/>
          <w:szCs w:val="32"/>
        </w:rPr>
        <w:t>共计</w:t>
      </w:r>
      <w:r w:rsidR="007E23D2">
        <w:rPr>
          <w:rFonts w:ascii="仿宋_GB2312" w:eastAsia="仿宋_GB2312" w:hAnsi="宋体" w:cs="宋体" w:hint="eastAsia"/>
          <w:color w:val="000000"/>
          <w:kern w:val="0"/>
          <w:sz w:val="32"/>
          <w:szCs w:val="32"/>
        </w:rPr>
        <w:t>41个项目</w:t>
      </w:r>
      <w:r w:rsidR="007E23D2">
        <w:rPr>
          <w:rFonts w:ascii="仿宋_GB2312" w:eastAsia="仿宋_GB2312" w:hAnsi="宋体" w:cs="宋体"/>
          <w:color w:val="000000"/>
          <w:kern w:val="0"/>
          <w:sz w:val="32"/>
          <w:szCs w:val="32"/>
        </w:rPr>
        <w:t>，</w:t>
      </w:r>
      <w:proofErr w:type="gramStart"/>
      <w:r w:rsidR="007E23D2">
        <w:rPr>
          <w:rFonts w:ascii="仿宋_GB2312" w:eastAsia="仿宋_GB2312" w:hAnsi="宋体" w:cs="宋体"/>
          <w:color w:val="000000"/>
          <w:kern w:val="0"/>
          <w:sz w:val="32"/>
          <w:szCs w:val="32"/>
        </w:rPr>
        <w:t>较指标</w:t>
      </w:r>
      <w:proofErr w:type="gramEnd"/>
      <w:r w:rsidR="007E23D2">
        <w:rPr>
          <w:rFonts w:ascii="仿宋_GB2312" w:eastAsia="仿宋_GB2312" w:hAnsi="宋体" w:cs="宋体"/>
          <w:color w:val="000000"/>
          <w:kern w:val="0"/>
          <w:sz w:val="32"/>
          <w:szCs w:val="32"/>
        </w:rPr>
        <w:t>增长</w:t>
      </w:r>
      <w:r w:rsidR="007E23D2">
        <w:rPr>
          <w:rFonts w:ascii="仿宋_GB2312" w:eastAsia="仿宋_GB2312" w:hAnsi="宋体" w:cs="宋体" w:hint="eastAsia"/>
          <w:color w:val="000000"/>
          <w:kern w:val="0"/>
          <w:sz w:val="32"/>
          <w:szCs w:val="32"/>
        </w:rPr>
        <w:t>8个</w:t>
      </w:r>
      <w:r w:rsidR="007E23D2">
        <w:rPr>
          <w:rFonts w:ascii="仿宋_GB2312" w:eastAsia="仿宋_GB2312" w:hAnsi="宋体" w:cs="宋体"/>
          <w:color w:val="000000"/>
          <w:kern w:val="0"/>
          <w:sz w:val="32"/>
          <w:szCs w:val="32"/>
        </w:rPr>
        <w:t>项目。</w:t>
      </w:r>
      <w:r w:rsidR="00EA515A">
        <w:rPr>
          <w:rFonts w:ascii="仿宋_GB2312" w:eastAsia="仿宋_GB2312" w:hAnsi="宋体" w:cs="宋体" w:hint="eastAsia"/>
          <w:color w:val="000000"/>
          <w:kern w:val="0"/>
          <w:sz w:val="32"/>
          <w:szCs w:val="32"/>
        </w:rPr>
        <w:t>原因为部分</w:t>
      </w:r>
      <w:r w:rsidR="00EA515A">
        <w:rPr>
          <w:rFonts w:ascii="仿宋_GB2312" w:eastAsia="仿宋_GB2312" w:hAnsi="宋体" w:cs="宋体"/>
          <w:color w:val="000000"/>
          <w:kern w:val="0"/>
          <w:sz w:val="32"/>
          <w:szCs w:val="32"/>
        </w:rPr>
        <w:t>项目为追加项目，部分项目为中央转移支付项目。</w:t>
      </w:r>
    </w:p>
    <w:p w:rsidR="003D7950" w:rsidRPr="003D7950" w:rsidRDefault="00D310A2"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其中</w:t>
      </w:r>
      <w:r w:rsidR="00443B13">
        <w:rPr>
          <w:rFonts w:ascii="仿宋_GB2312" w:eastAsia="仿宋_GB2312" w:hAnsi="宋体" w:cs="宋体" w:hint="eastAsia"/>
          <w:color w:val="000000"/>
          <w:kern w:val="0"/>
          <w:sz w:val="32"/>
          <w:szCs w:val="32"/>
        </w:rPr>
        <w:t>（</w:t>
      </w:r>
      <w:r w:rsidR="00443B13" w:rsidRPr="003D7950">
        <w:rPr>
          <w:rFonts w:ascii="仿宋_GB2312" w:eastAsia="仿宋_GB2312" w:hAnsi="宋体" w:cs="宋体" w:hint="eastAsia"/>
          <w:color w:val="000000"/>
          <w:kern w:val="0"/>
          <w:sz w:val="32"/>
          <w:szCs w:val="32"/>
        </w:rPr>
        <w:t>1</w:t>
      </w:r>
      <w:r w:rsidR="00443B13">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、助残</w:t>
      </w:r>
      <w:proofErr w:type="gramStart"/>
      <w:r w:rsidR="003D7950" w:rsidRPr="003D7950">
        <w:rPr>
          <w:rFonts w:ascii="仿宋_GB2312" w:eastAsia="仿宋_GB2312" w:hAnsi="宋体" w:cs="宋体" w:hint="eastAsia"/>
          <w:color w:val="000000"/>
          <w:kern w:val="0"/>
          <w:sz w:val="32"/>
          <w:szCs w:val="32"/>
        </w:rPr>
        <w:t>券</w:t>
      </w:r>
      <w:proofErr w:type="gramEnd"/>
      <w:r w:rsidR="003D7950" w:rsidRPr="003D7950">
        <w:rPr>
          <w:rFonts w:ascii="仿宋_GB2312" w:eastAsia="仿宋_GB2312" w:hAnsi="宋体" w:cs="宋体" w:hint="eastAsia"/>
          <w:color w:val="000000"/>
          <w:kern w:val="0"/>
          <w:sz w:val="32"/>
          <w:szCs w:val="32"/>
        </w:rPr>
        <w:t>：按照《北京市市民居家养老（助残）服务（“九养”）办法》，我区16至59周岁无工作的重度残疾人参照本办法每人每月发放100元养老助残</w:t>
      </w:r>
      <w:proofErr w:type="gramStart"/>
      <w:r w:rsidR="003D7950" w:rsidRPr="003D7950">
        <w:rPr>
          <w:rFonts w:ascii="仿宋_GB2312" w:eastAsia="仿宋_GB2312" w:hAnsi="宋体" w:cs="宋体" w:hint="eastAsia"/>
          <w:color w:val="000000"/>
          <w:kern w:val="0"/>
          <w:sz w:val="32"/>
          <w:szCs w:val="32"/>
        </w:rPr>
        <w:t>券</w:t>
      </w:r>
      <w:proofErr w:type="gramEnd"/>
      <w:r w:rsidR="003D7950" w:rsidRPr="003D7950">
        <w:rPr>
          <w:rFonts w:ascii="仿宋_GB2312" w:eastAsia="仿宋_GB2312" w:hAnsi="宋体" w:cs="宋体" w:hint="eastAsia"/>
          <w:color w:val="000000"/>
          <w:kern w:val="0"/>
          <w:sz w:val="32"/>
          <w:szCs w:val="32"/>
        </w:rPr>
        <w:t>，2023年实际产生的费用是271.18万元，1月份享受的人数最多2369人，12月份享受的人数最少2184人。</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sidRPr="003D7950">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、岗补：按照市残联的文件《关于进一步促进本市残疾人就业工作的若干措施》（</w:t>
      </w:r>
      <w:proofErr w:type="gramStart"/>
      <w:r w:rsidR="003D7950" w:rsidRPr="003D7950">
        <w:rPr>
          <w:rFonts w:ascii="仿宋_GB2312" w:eastAsia="仿宋_GB2312" w:hAnsi="宋体" w:cs="宋体" w:hint="eastAsia"/>
          <w:color w:val="000000"/>
          <w:kern w:val="0"/>
          <w:sz w:val="32"/>
          <w:szCs w:val="32"/>
        </w:rPr>
        <w:t>京残发</w:t>
      </w:r>
      <w:proofErr w:type="gramEnd"/>
      <w:r w:rsidR="003D7950" w:rsidRPr="003D7950">
        <w:rPr>
          <w:rFonts w:ascii="仿宋_GB2312" w:eastAsia="仿宋_GB2312" w:hAnsi="宋体" w:cs="宋体" w:hint="eastAsia"/>
          <w:color w:val="000000"/>
          <w:kern w:val="0"/>
          <w:sz w:val="32"/>
          <w:szCs w:val="32"/>
        </w:rPr>
        <w:t>〔2018〕26号）执行，2023年给付2021年度的岗位补贴和社会保险补贴金额共计7311.02361万元，涉及单位1455家。</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sidRPr="003D7950">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w:t>
      </w:r>
      <w:r w:rsidR="000E0779">
        <w:rPr>
          <w:rFonts w:ascii="仿宋_GB2312" w:eastAsia="仿宋_GB2312" w:hAnsi="宋体" w:cs="宋体" w:hint="eastAsia"/>
          <w:color w:val="000000"/>
          <w:kern w:val="0"/>
          <w:sz w:val="32"/>
          <w:szCs w:val="32"/>
        </w:rPr>
        <w:t>热</w:t>
      </w:r>
      <w:r w:rsidR="003D7950" w:rsidRPr="003D7950">
        <w:rPr>
          <w:rFonts w:ascii="仿宋_GB2312" w:eastAsia="仿宋_GB2312" w:hAnsi="宋体" w:cs="宋体" w:hint="eastAsia"/>
          <w:color w:val="000000"/>
          <w:kern w:val="0"/>
          <w:sz w:val="32"/>
          <w:szCs w:val="32"/>
        </w:rPr>
        <w:t>线</w:t>
      </w:r>
      <w:r w:rsidR="000E0779">
        <w:rPr>
          <w:rFonts w:ascii="仿宋_GB2312" w:eastAsia="仿宋_GB2312" w:hAnsi="宋体" w:cs="宋体" w:hint="eastAsia"/>
          <w:color w:val="000000"/>
          <w:kern w:val="0"/>
          <w:sz w:val="32"/>
          <w:szCs w:val="32"/>
        </w:rPr>
        <w:t>服务</w:t>
      </w:r>
      <w:r w:rsidR="003D7950" w:rsidRPr="003D7950">
        <w:rPr>
          <w:rFonts w:ascii="仿宋_GB2312" w:eastAsia="仿宋_GB2312" w:hAnsi="宋体" w:cs="宋体" w:hint="eastAsia"/>
          <w:color w:val="000000"/>
          <w:kern w:val="0"/>
          <w:sz w:val="32"/>
          <w:szCs w:val="32"/>
        </w:rPr>
        <w:t>：53207000残疾人服务热线共计接听10981通来电，涉及政策类咨询9336通，占比85.02%；服务需求类咨询828通，占比7.54%；业务办理类咨询20通，占比0.18%；不属于残联服务范围咨询来电797通，占比7.26%。二是外呼工作，53207000残疾人服务热线协助</w:t>
      </w:r>
      <w:proofErr w:type="gramStart"/>
      <w:r w:rsidR="003D7950" w:rsidRPr="003D7950">
        <w:rPr>
          <w:rFonts w:ascii="仿宋_GB2312" w:eastAsia="仿宋_GB2312" w:hAnsi="宋体" w:cs="宋体" w:hint="eastAsia"/>
          <w:color w:val="000000"/>
          <w:kern w:val="0"/>
          <w:sz w:val="32"/>
          <w:szCs w:val="32"/>
        </w:rPr>
        <w:t>教就部完成</w:t>
      </w:r>
      <w:proofErr w:type="gramEnd"/>
      <w:r w:rsidR="003D7950" w:rsidRPr="003D7950">
        <w:rPr>
          <w:rFonts w:ascii="仿宋_GB2312" w:eastAsia="仿宋_GB2312" w:hAnsi="宋体" w:cs="宋体" w:hint="eastAsia"/>
          <w:color w:val="000000"/>
          <w:kern w:val="0"/>
          <w:sz w:val="32"/>
          <w:szCs w:val="32"/>
        </w:rPr>
        <w:t>240通电话外呼工作，其中涉及</w:t>
      </w:r>
      <w:proofErr w:type="gramStart"/>
      <w:r w:rsidR="003D7950" w:rsidRPr="003D7950">
        <w:rPr>
          <w:rFonts w:ascii="仿宋_GB2312" w:eastAsia="仿宋_GB2312" w:hAnsi="宋体" w:cs="宋体" w:hint="eastAsia"/>
          <w:color w:val="000000"/>
          <w:kern w:val="0"/>
          <w:sz w:val="32"/>
          <w:szCs w:val="32"/>
        </w:rPr>
        <w:t>岗补催审</w:t>
      </w:r>
      <w:proofErr w:type="gramEnd"/>
      <w:r w:rsidR="003D7950" w:rsidRPr="003D7950">
        <w:rPr>
          <w:rFonts w:ascii="仿宋_GB2312" w:eastAsia="仿宋_GB2312" w:hAnsi="宋体" w:cs="宋体" w:hint="eastAsia"/>
          <w:color w:val="000000"/>
          <w:kern w:val="0"/>
          <w:sz w:val="32"/>
          <w:szCs w:val="32"/>
        </w:rPr>
        <w:t>189通，日常回复咨询51通。发送雇主培训通知短信3360条。</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sidRPr="003D7950">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、两节</w:t>
      </w:r>
      <w:r w:rsidR="000E0779">
        <w:rPr>
          <w:rFonts w:ascii="仿宋_GB2312" w:eastAsia="仿宋_GB2312" w:hAnsi="宋体" w:cs="宋体" w:hint="eastAsia"/>
          <w:color w:val="000000"/>
          <w:kern w:val="0"/>
          <w:sz w:val="32"/>
          <w:szCs w:val="32"/>
        </w:rPr>
        <w:t>走访慰问</w:t>
      </w:r>
      <w:r w:rsidR="003D7950" w:rsidRPr="003D7950">
        <w:rPr>
          <w:rFonts w:ascii="仿宋_GB2312" w:eastAsia="仿宋_GB2312" w:hAnsi="宋体" w:cs="宋体" w:hint="eastAsia"/>
          <w:color w:val="000000"/>
          <w:kern w:val="0"/>
          <w:sz w:val="32"/>
          <w:szCs w:val="32"/>
        </w:rPr>
        <w:t>：按照朝阳区社会建设工作领导小组下达的《关于做好2023年“两节”送温暖活动相关工作的通知》，2023年实际对残疾人贫困家庭进行走访9064户，资金680万元。</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sidRPr="003D7950">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、对口</w:t>
      </w:r>
      <w:r w:rsidR="000E0779">
        <w:rPr>
          <w:rFonts w:ascii="仿宋_GB2312" w:eastAsia="仿宋_GB2312" w:hAnsi="宋体" w:cs="宋体" w:hint="eastAsia"/>
          <w:color w:val="000000"/>
          <w:kern w:val="0"/>
          <w:sz w:val="32"/>
          <w:szCs w:val="32"/>
        </w:rPr>
        <w:t>帮扶</w:t>
      </w:r>
      <w:r w:rsidR="003D7950" w:rsidRPr="003D7950">
        <w:rPr>
          <w:rFonts w:ascii="仿宋_GB2312" w:eastAsia="仿宋_GB2312" w:hAnsi="宋体" w:cs="宋体" w:hint="eastAsia"/>
          <w:color w:val="000000"/>
          <w:kern w:val="0"/>
          <w:sz w:val="32"/>
          <w:szCs w:val="32"/>
        </w:rPr>
        <w:t>：根据朝阳区扶贫协作与支援合作工作领导小组《朝阳区2023年支援合作工作安排》、《朝阳区2023年支援合作工作分工方案》以及北京市残联出台的</w:t>
      </w:r>
      <w:r w:rsidR="003D7950" w:rsidRPr="003D7950">
        <w:rPr>
          <w:rFonts w:ascii="仿宋_GB2312" w:eastAsia="仿宋_GB2312" w:hAnsi="宋体" w:cs="宋体" w:hint="eastAsia"/>
          <w:color w:val="000000"/>
          <w:kern w:val="0"/>
          <w:sz w:val="32"/>
          <w:szCs w:val="32"/>
        </w:rPr>
        <w:lastRenderedPageBreak/>
        <w:t>《2023年北京市残疾人支援合作工作要点》进行执行，2023年度支持内蒙古三给旗县和密云区4个地区8个项目，费用实际产生为249.999978万元。</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sidRPr="003D7950">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w:t>
      </w:r>
      <w:proofErr w:type="gramStart"/>
      <w:r w:rsidR="003D7950" w:rsidRPr="003D7950">
        <w:rPr>
          <w:rFonts w:ascii="仿宋_GB2312" w:eastAsia="仿宋_GB2312" w:hAnsi="宋体" w:cs="宋体" w:hint="eastAsia"/>
          <w:color w:val="000000"/>
          <w:kern w:val="0"/>
          <w:sz w:val="32"/>
          <w:szCs w:val="32"/>
        </w:rPr>
        <w:t>职康</w:t>
      </w:r>
      <w:r w:rsidR="000E0779">
        <w:rPr>
          <w:rFonts w:ascii="仿宋_GB2312" w:eastAsia="仿宋_GB2312" w:hAnsi="宋体" w:cs="宋体" w:hint="eastAsia"/>
          <w:color w:val="000000"/>
          <w:kern w:val="0"/>
          <w:sz w:val="32"/>
          <w:szCs w:val="32"/>
        </w:rPr>
        <w:t>站</w:t>
      </w:r>
      <w:proofErr w:type="gramEnd"/>
      <w:r w:rsidR="000E0779">
        <w:rPr>
          <w:rFonts w:ascii="仿宋_GB2312" w:eastAsia="仿宋_GB2312" w:hAnsi="宋体" w:cs="宋体" w:hint="eastAsia"/>
          <w:color w:val="000000"/>
          <w:kern w:val="0"/>
          <w:sz w:val="32"/>
          <w:szCs w:val="32"/>
        </w:rPr>
        <w:t>运转</w:t>
      </w:r>
      <w:r w:rsidR="003D7950" w:rsidRPr="003D7950">
        <w:rPr>
          <w:rFonts w:ascii="仿宋_GB2312" w:eastAsia="仿宋_GB2312" w:hAnsi="宋体" w:cs="宋体" w:hint="eastAsia"/>
          <w:color w:val="000000"/>
          <w:kern w:val="0"/>
          <w:sz w:val="32"/>
          <w:szCs w:val="32"/>
        </w:rPr>
        <w:t>：2023年，朝阳区8个机构残疾人职业康复劳动</w:t>
      </w:r>
      <w:proofErr w:type="gramStart"/>
      <w:r w:rsidR="003D7950" w:rsidRPr="003D7950">
        <w:rPr>
          <w:rFonts w:ascii="仿宋_GB2312" w:eastAsia="仿宋_GB2312" w:hAnsi="宋体" w:cs="宋体" w:hint="eastAsia"/>
          <w:color w:val="000000"/>
          <w:kern w:val="0"/>
          <w:sz w:val="32"/>
          <w:szCs w:val="32"/>
        </w:rPr>
        <w:t>站产生</w:t>
      </w:r>
      <w:proofErr w:type="gramEnd"/>
      <w:r w:rsidR="003D7950" w:rsidRPr="003D7950">
        <w:rPr>
          <w:rFonts w:ascii="仿宋_GB2312" w:eastAsia="仿宋_GB2312" w:hAnsi="宋体" w:cs="宋体" w:hint="eastAsia"/>
          <w:color w:val="000000"/>
          <w:kern w:val="0"/>
          <w:sz w:val="32"/>
          <w:szCs w:val="32"/>
        </w:rPr>
        <w:t>的运行补贴资金为198.0022万元。</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sidRPr="003D7950">
        <w:rPr>
          <w:rFonts w:ascii="仿宋_GB2312" w:eastAsia="仿宋_GB2312" w:hAnsi="宋体" w:cs="宋体" w:hint="eastAsia"/>
          <w:color w:val="000000"/>
          <w:kern w:val="0"/>
          <w:sz w:val="32"/>
          <w:szCs w:val="32"/>
        </w:rPr>
        <w:t>7</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辅具中心服务：利用“开放日”及“1+43”两级辅具服务模式，请基层残疾人“走进来”，让区级辅助器具服务“走下去”，全年共为4000余人次，做好政策咨询、培训、适配，辅助器具维修、个性化定制、辅具改造、无障碍出行、辅具租赁、开展远程监控服务，宣传辅具政策等。</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sidRPr="003D7950">
        <w:rPr>
          <w:rFonts w:ascii="仿宋_GB2312" w:eastAsia="仿宋_GB2312" w:hAnsi="宋体" w:cs="宋体" w:hint="eastAsia"/>
          <w:color w:val="000000"/>
          <w:kern w:val="0"/>
          <w:sz w:val="32"/>
          <w:szCs w:val="32"/>
        </w:rPr>
        <w:t>8</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、康复政策：其中4726名残疾人申请辅助器具6297件，补贴经费598.357513万元；为2704人次残疾人开展成人康复培训，补贴经费516.2979万元；为794人次的残疾儿童开展康复培训，补贴经费766.003145</w:t>
      </w:r>
      <w:r>
        <w:rPr>
          <w:rFonts w:ascii="仿宋_GB2312" w:eastAsia="仿宋_GB2312" w:hAnsi="宋体" w:cs="宋体" w:hint="eastAsia"/>
          <w:color w:val="000000"/>
          <w:kern w:val="0"/>
          <w:sz w:val="32"/>
          <w:szCs w:val="32"/>
        </w:rPr>
        <w:t>万</w:t>
      </w:r>
      <w:r w:rsidR="003D7950" w:rsidRPr="003D7950">
        <w:rPr>
          <w:rFonts w:ascii="仿宋_GB2312" w:eastAsia="仿宋_GB2312" w:hAnsi="宋体" w:cs="宋体" w:hint="eastAsia"/>
          <w:color w:val="000000"/>
          <w:kern w:val="0"/>
          <w:sz w:val="32"/>
          <w:szCs w:val="32"/>
        </w:rPr>
        <w:t>元，合计：1880.658558万元。</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、无障碍环境：启动朝阳区残联阳光书苑无障碍改造项目；完成区级温馨家园</w:t>
      </w:r>
      <w:proofErr w:type="gramStart"/>
      <w:r w:rsidR="003D7950" w:rsidRPr="003D7950">
        <w:rPr>
          <w:rFonts w:ascii="仿宋_GB2312" w:eastAsia="仿宋_GB2312" w:hAnsi="宋体" w:cs="宋体" w:hint="eastAsia"/>
          <w:color w:val="000000"/>
          <w:kern w:val="0"/>
          <w:sz w:val="32"/>
          <w:szCs w:val="32"/>
        </w:rPr>
        <w:t>助浴服务</w:t>
      </w:r>
      <w:proofErr w:type="gramEnd"/>
      <w:r w:rsidR="003D7950" w:rsidRPr="003D7950">
        <w:rPr>
          <w:rFonts w:ascii="仿宋_GB2312" w:eastAsia="仿宋_GB2312" w:hAnsi="宋体" w:cs="宋体" w:hint="eastAsia"/>
          <w:color w:val="000000"/>
          <w:kern w:val="0"/>
          <w:sz w:val="32"/>
          <w:szCs w:val="32"/>
        </w:rPr>
        <w:t>示范中心及无障碍改造项目；布置残联无</w:t>
      </w:r>
      <w:proofErr w:type="gramStart"/>
      <w:r w:rsidR="003D7950" w:rsidRPr="003D7950">
        <w:rPr>
          <w:rFonts w:ascii="仿宋_GB2312" w:eastAsia="仿宋_GB2312" w:hAnsi="宋体" w:cs="宋体" w:hint="eastAsia"/>
          <w:color w:val="000000"/>
          <w:kern w:val="0"/>
          <w:sz w:val="32"/>
          <w:szCs w:val="32"/>
        </w:rPr>
        <w:t>障碍公益</w:t>
      </w:r>
      <w:proofErr w:type="gramEnd"/>
      <w:r w:rsidR="003D7950" w:rsidRPr="003D7950">
        <w:rPr>
          <w:rFonts w:ascii="仿宋_GB2312" w:eastAsia="仿宋_GB2312" w:hAnsi="宋体" w:cs="宋体" w:hint="eastAsia"/>
          <w:color w:val="000000"/>
          <w:kern w:val="0"/>
          <w:sz w:val="32"/>
          <w:szCs w:val="32"/>
        </w:rPr>
        <w:t>诉讼及无障碍环境建设法宣传室；开展朝阳区无障碍环境建设工作培训；开展朝阳区无障碍环境建设工作技术支持项目及其他无障碍宣传费用。</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w:t>
      </w:r>
      <w:r w:rsidR="000E0779">
        <w:rPr>
          <w:rFonts w:ascii="仿宋_GB2312" w:eastAsia="仿宋_GB2312" w:hAnsi="宋体" w:cs="宋体" w:hint="eastAsia"/>
          <w:color w:val="000000"/>
          <w:kern w:val="0"/>
          <w:sz w:val="32"/>
          <w:szCs w:val="32"/>
        </w:rPr>
        <w:t>无障碍</w:t>
      </w:r>
      <w:proofErr w:type="gramStart"/>
      <w:r w:rsidR="000E0779">
        <w:rPr>
          <w:rFonts w:ascii="仿宋_GB2312" w:eastAsia="仿宋_GB2312" w:hAnsi="宋体" w:cs="宋体" w:hint="eastAsia"/>
          <w:color w:val="000000"/>
          <w:kern w:val="0"/>
          <w:sz w:val="32"/>
          <w:szCs w:val="32"/>
        </w:rPr>
        <w:t>家改</w:t>
      </w:r>
      <w:r w:rsidR="003D7950" w:rsidRPr="003D7950">
        <w:rPr>
          <w:rFonts w:ascii="仿宋_GB2312" w:eastAsia="仿宋_GB2312" w:hAnsi="宋体" w:cs="宋体" w:hint="eastAsia"/>
          <w:color w:val="000000"/>
          <w:kern w:val="0"/>
          <w:sz w:val="32"/>
          <w:szCs w:val="32"/>
        </w:rPr>
        <w:t>家改</w:t>
      </w:r>
      <w:proofErr w:type="gramEnd"/>
      <w:r w:rsidR="003D7950" w:rsidRPr="003D7950">
        <w:rPr>
          <w:rFonts w:ascii="仿宋_GB2312" w:eastAsia="仿宋_GB2312" w:hAnsi="宋体" w:cs="宋体" w:hint="eastAsia"/>
          <w:color w:val="000000"/>
          <w:kern w:val="0"/>
          <w:sz w:val="32"/>
          <w:szCs w:val="32"/>
        </w:rPr>
        <w:t>：完成2022-2023年度残疾人居家无障碍环境改造评估及验收，完成部分残疾人居家无障碍环境改造工作，完成居家无障碍环境改造培训1次</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w:t>
      </w:r>
      <w:r>
        <w:rPr>
          <w:rFonts w:ascii="仿宋_GB2312" w:eastAsia="仿宋_GB2312" w:hAnsi="宋体" w:cs="宋体" w:hint="eastAsia"/>
          <w:color w:val="000000"/>
          <w:kern w:val="0"/>
          <w:sz w:val="32"/>
          <w:szCs w:val="32"/>
        </w:rPr>
        <w:t>11</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、需求</w:t>
      </w:r>
      <w:r w:rsidR="000E0779">
        <w:rPr>
          <w:rFonts w:ascii="仿宋_GB2312" w:eastAsia="仿宋_GB2312" w:hAnsi="宋体" w:cs="宋体" w:hint="eastAsia"/>
          <w:color w:val="000000"/>
          <w:kern w:val="0"/>
          <w:sz w:val="32"/>
          <w:szCs w:val="32"/>
        </w:rPr>
        <w:t>问需</w:t>
      </w:r>
      <w:r w:rsidR="003D7950" w:rsidRPr="003D7950">
        <w:rPr>
          <w:rFonts w:ascii="仿宋_GB2312" w:eastAsia="仿宋_GB2312" w:hAnsi="宋体" w:cs="宋体" w:hint="eastAsia"/>
          <w:color w:val="000000"/>
          <w:kern w:val="0"/>
          <w:sz w:val="32"/>
          <w:szCs w:val="32"/>
        </w:rPr>
        <w:t>调查：完成2022年朝阳区残疾人服务问</w:t>
      </w:r>
      <w:proofErr w:type="gramStart"/>
      <w:r w:rsidR="003D7950" w:rsidRPr="003D7950">
        <w:rPr>
          <w:rFonts w:ascii="仿宋_GB2312" w:eastAsia="仿宋_GB2312" w:hAnsi="宋体" w:cs="宋体" w:hint="eastAsia"/>
          <w:color w:val="000000"/>
          <w:kern w:val="0"/>
          <w:sz w:val="32"/>
          <w:szCs w:val="32"/>
        </w:rPr>
        <w:t>需项目</w:t>
      </w:r>
      <w:proofErr w:type="gramEnd"/>
      <w:r w:rsidR="003D7950" w:rsidRPr="003D7950">
        <w:rPr>
          <w:rFonts w:ascii="仿宋_GB2312" w:eastAsia="仿宋_GB2312" w:hAnsi="宋体" w:cs="宋体" w:hint="eastAsia"/>
          <w:color w:val="000000"/>
          <w:kern w:val="0"/>
          <w:sz w:val="32"/>
          <w:szCs w:val="32"/>
        </w:rPr>
        <w:t>工作；开展2023年朝阳区残疾人服务问</w:t>
      </w:r>
      <w:proofErr w:type="gramStart"/>
      <w:r w:rsidR="003D7950" w:rsidRPr="003D7950">
        <w:rPr>
          <w:rFonts w:ascii="仿宋_GB2312" w:eastAsia="仿宋_GB2312" w:hAnsi="宋体" w:cs="宋体" w:hint="eastAsia"/>
          <w:color w:val="000000"/>
          <w:kern w:val="0"/>
          <w:sz w:val="32"/>
          <w:szCs w:val="32"/>
        </w:rPr>
        <w:t>需项目</w:t>
      </w:r>
      <w:proofErr w:type="gramEnd"/>
      <w:r w:rsidR="003D7950" w:rsidRPr="003D7950">
        <w:rPr>
          <w:rFonts w:ascii="仿宋_GB2312" w:eastAsia="仿宋_GB2312" w:hAnsi="宋体" w:cs="宋体" w:hint="eastAsia"/>
          <w:color w:val="000000"/>
          <w:kern w:val="0"/>
          <w:sz w:val="32"/>
          <w:szCs w:val="32"/>
        </w:rPr>
        <w:t>工作。</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12</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八代会：本届共有216名正式代表参会，选举产生了101名主席团委员；大会审议通过了《朝阳区残疾人联合会第七届主席团工作报告的决议》；宣布了朝阳区残疾人联合会第八届主席团名誉主席、主席、副主席，执行理事会理事长、副理事长、理事及各专门协会名誉主席、主席、副主席名单；宣读了出席北京市残疾人联合会第八次代表大会代表人选和北京市残疾人联合会第八届主席团委员候选人人选名单，圆满完成大会确定的各项任务。</w:t>
      </w:r>
    </w:p>
    <w:p w:rsidR="003D7950" w:rsidRPr="003D7950"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13</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、温馨家园：2022年朝阳区第一、第二温馨家园结项；开展2023年第一、第二区级温馨家园服务项目；完成2023年朝阳区残疾人温馨家园可视化服务维护项目</w:t>
      </w:r>
      <w:r>
        <w:rPr>
          <w:rFonts w:ascii="仿宋_GB2312" w:eastAsia="仿宋_GB2312" w:hAnsi="宋体" w:cs="宋体" w:hint="eastAsia"/>
          <w:color w:val="000000"/>
          <w:kern w:val="0"/>
          <w:sz w:val="32"/>
          <w:szCs w:val="32"/>
        </w:rPr>
        <w:t>。</w:t>
      </w:r>
    </w:p>
    <w:p w:rsidR="00182C64" w:rsidRDefault="00443B13" w:rsidP="003D795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14</w:t>
      </w:r>
      <w:r>
        <w:rPr>
          <w:rFonts w:ascii="仿宋_GB2312" w:eastAsia="仿宋_GB2312" w:hAnsi="宋体" w:cs="宋体" w:hint="eastAsia"/>
          <w:color w:val="000000"/>
          <w:kern w:val="0"/>
          <w:sz w:val="32"/>
          <w:szCs w:val="32"/>
        </w:rPr>
        <w:t>）、</w:t>
      </w:r>
      <w:r w:rsidR="003D7950" w:rsidRPr="003D7950">
        <w:rPr>
          <w:rFonts w:ascii="仿宋_GB2312" w:eastAsia="仿宋_GB2312" w:hAnsi="宋体" w:cs="宋体" w:hint="eastAsia"/>
          <w:color w:val="000000"/>
          <w:kern w:val="0"/>
          <w:sz w:val="32"/>
          <w:szCs w:val="32"/>
        </w:rPr>
        <w:t>心悦书香：完成“书香朝阳阅读有我”活动。建设残疾人领读人队伍，开展领读人培训、阅读打卡等形式多样的小组活动、读书会和文化宣传活动，带动全区残疾人的文化生活。253人参加了线下活动，线上参与和观看人数达1782，累计观看和参与达6471人次。为残疾人开展了6次博物馆知识相关文化培训，项目立项时目标要求惠及500名受益人，项目实际服务残疾人3557人。</w:t>
      </w:r>
    </w:p>
    <w:p w:rsidR="00182C64" w:rsidRDefault="0060746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rsidR="00465181" w:rsidRDefault="00182C64" w:rsidP="00D623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高质量完成各项工作</w:t>
      </w:r>
      <w:r w:rsidR="001A5455">
        <w:rPr>
          <w:rFonts w:ascii="仿宋_GB2312" w:eastAsia="仿宋_GB2312" w:hAnsi="宋体" w:cs="宋体" w:hint="eastAsia"/>
          <w:color w:val="000000"/>
          <w:kern w:val="0"/>
          <w:sz w:val="32"/>
          <w:szCs w:val="32"/>
        </w:rPr>
        <w:t>。</w:t>
      </w:r>
      <w:r w:rsidR="001A5455" w:rsidRPr="001A5455">
        <w:rPr>
          <w:rFonts w:ascii="仿宋_GB2312" w:eastAsia="仿宋_GB2312" w:hAnsi="宋体" w:cs="宋体" w:hint="eastAsia"/>
          <w:color w:val="000000"/>
          <w:kern w:val="0"/>
          <w:sz w:val="32"/>
          <w:szCs w:val="32"/>
        </w:rPr>
        <w:t>落实各项残疾人康复政策：严格</w:t>
      </w:r>
      <w:r w:rsidR="001A5455" w:rsidRPr="001A5455">
        <w:rPr>
          <w:rFonts w:ascii="仿宋_GB2312" w:eastAsia="仿宋_GB2312" w:hAnsi="宋体" w:cs="宋体" w:hint="eastAsia"/>
          <w:color w:val="000000"/>
          <w:kern w:val="0"/>
          <w:sz w:val="32"/>
          <w:szCs w:val="32"/>
        </w:rPr>
        <w:lastRenderedPageBreak/>
        <w:t>按照政策标准执行。</w:t>
      </w:r>
      <w:r w:rsidR="003D7950" w:rsidRPr="003D7950">
        <w:rPr>
          <w:rFonts w:ascii="仿宋_GB2312" w:eastAsia="仿宋_GB2312" w:hAnsi="宋体" w:cs="宋体" w:hint="eastAsia"/>
          <w:color w:val="000000"/>
          <w:kern w:val="0"/>
          <w:sz w:val="32"/>
          <w:szCs w:val="32"/>
        </w:rPr>
        <w:t>民生保障持续强化。落实各项社会保险政策，实现应保尽保、应助尽助。</w:t>
      </w:r>
      <w:r w:rsidR="00CF794F" w:rsidRPr="00CF794F">
        <w:rPr>
          <w:rFonts w:ascii="仿宋_GB2312" w:eastAsia="仿宋_GB2312" w:hAnsi="宋体" w:cs="宋体" w:hint="eastAsia"/>
          <w:color w:val="000000"/>
          <w:kern w:val="0"/>
          <w:sz w:val="32"/>
          <w:szCs w:val="32"/>
        </w:rPr>
        <w:t>强化担当，开拓创新，以“汇爱朝阳”为品牌，着力健全更加</w:t>
      </w:r>
      <w:proofErr w:type="gramStart"/>
      <w:r w:rsidR="00CF794F" w:rsidRPr="00CF794F">
        <w:rPr>
          <w:rFonts w:ascii="仿宋_GB2312" w:eastAsia="仿宋_GB2312" w:hAnsi="宋体" w:cs="宋体" w:hint="eastAsia"/>
          <w:color w:val="000000"/>
          <w:kern w:val="0"/>
          <w:sz w:val="32"/>
          <w:szCs w:val="32"/>
        </w:rPr>
        <w:t>均衡可</w:t>
      </w:r>
      <w:proofErr w:type="gramEnd"/>
      <w:r w:rsidR="00CF794F" w:rsidRPr="00CF794F">
        <w:rPr>
          <w:rFonts w:ascii="仿宋_GB2312" w:eastAsia="仿宋_GB2312" w:hAnsi="宋体" w:cs="宋体" w:hint="eastAsia"/>
          <w:color w:val="000000"/>
          <w:kern w:val="0"/>
          <w:sz w:val="32"/>
          <w:szCs w:val="32"/>
        </w:rPr>
        <w:t>及的残疾人关爱服务体系</w:t>
      </w:r>
      <w:r w:rsidR="00CF794F">
        <w:rPr>
          <w:rFonts w:ascii="仿宋_GB2312" w:eastAsia="仿宋_GB2312" w:hAnsi="宋体" w:cs="宋体" w:hint="eastAsia"/>
          <w:color w:val="000000"/>
          <w:kern w:val="0"/>
          <w:sz w:val="32"/>
          <w:szCs w:val="32"/>
        </w:rPr>
        <w:t>。</w:t>
      </w:r>
      <w:r w:rsidR="00D6237F" w:rsidRPr="00D6237F">
        <w:rPr>
          <w:rFonts w:ascii="仿宋_GB2312" w:eastAsia="仿宋_GB2312" w:hAnsi="宋体" w:cs="宋体" w:hint="eastAsia"/>
          <w:color w:val="000000"/>
          <w:kern w:val="0"/>
          <w:sz w:val="32"/>
          <w:szCs w:val="32"/>
        </w:rPr>
        <w:t>康复服务全面提升。完成重要民生实事项目，发挥“一室一园</w:t>
      </w:r>
      <w:proofErr w:type="gramStart"/>
      <w:r w:rsidR="00D6237F" w:rsidRPr="00D6237F">
        <w:rPr>
          <w:rFonts w:ascii="仿宋_GB2312" w:eastAsia="仿宋_GB2312" w:hAnsi="宋体" w:cs="宋体" w:hint="eastAsia"/>
          <w:color w:val="000000"/>
          <w:kern w:val="0"/>
          <w:sz w:val="32"/>
          <w:szCs w:val="32"/>
        </w:rPr>
        <w:t>一</w:t>
      </w:r>
      <w:proofErr w:type="gramEnd"/>
      <w:r w:rsidR="00D6237F" w:rsidRPr="00D6237F">
        <w:rPr>
          <w:rFonts w:ascii="仿宋_GB2312" w:eastAsia="仿宋_GB2312" w:hAnsi="宋体" w:cs="宋体" w:hint="eastAsia"/>
          <w:color w:val="000000"/>
          <w:kern w:val="0"/>
          <w:sz w:val="32"/>
          <w:szCs w:val="32"/>
        </w:rPr>
        <w:t>中心”平台作用，推动残疾人精准康复。将康复工作融入健康服务大局，组织街</w:t>
      </w:r>
      <w:proofErr w:type="gramStart"/>
      <w:r w:rsidR="00D6237F" w:rsidRPr="00D6237F">
        <w:rPr>
          <w:rFonts w:ascii="仿宋_GB2312" w:eastAsia="仿宋_GB2312" w:hAnsi="宋体" w:cs="宋体" w:hint="eastAsia"/>
          <w:color w:val="000000"/>
          <w:kern w:val="0"/>
          <w:sz w:val="32"/>
          <w:szCs w:val="32"/>
        </w:rPr>
        <w:t>乡广泛</w:t>
      </w:r>
      <w:proofErr w:type="gramEnd"/>
      <w:r w:rsidR="00D6237F" w:rsidRPr="00D6237F">
        <w:rPr>
          <w:rFonts w:ascii="仿宋_GB2312" w:eastAsia="仿宋_GB2312" w:hAnsi="宋体" w:cs="宋体" w:hint="eastAsia"/>
          <w:color w:val="000000"/>
          <w:kern w:val="0"/>
          <w:sz w:val="32"/>
          <w:szCs w:val="32"/>
        </w:rPr>
        <w:t>开展残疾预防宣传活动，增强残疾预防意识。深入社区开展“庭院式”法律服务宣传活动，提供普法宣讲服务，引导残疾人知法、守法、用法，实现残疾人“零群访”“极端事件零发生”。残疾人体育运动水平不断提高，组织残疾人体验冰雪运动，选拔残疾人运动员参与围棋、乒乓球、旱地冰壶等项目，多次在全国、市级各项残疾人体育赛事中荣获奖项，全区残疾人体育事业呈现蓬勃发展态势。融合教育深入实施。用爱托起残疾儿童幸福美好的明天。</w:t>
      </w:r>
    </w:p>
    <w:p w:rsidR="00465181" w:rsidRDefault="0060746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854929" w:rsidRDefault="0085492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年底前完成各项</w:t>
      </w:r>
      <w:r>
        <w:rPr>
          <w:rFonts w:ascii="仿宋_GB2312" w:eastAsia="仿宋_GB2312" w:hAnsi="宋体" w:cs="宋体"/>
          <w:color w:val="000000"/>
          <w:kern w:val="0"/>
          <w:sz w:val="32"/>
          <w:szCs w:val="32"/>
        </w:rPr>
        <w:t>工作。</w:t>
      </w:r>
      <w:r>
        <w:rPr>
          <w:rFonts w:ascii="仿宋_GB2312" w:eastAsia="仿宋_GB2312" w:hAnsi="宋体" w:cs="宋体" w:hint="eastAsia"/>
          <w:color w:val="000000"/>
          <w:kern w:val="0"/>
          <w:sz w:val="32"/>
          <w:szCs w:val="32"/>
        </w:rPr>
        <w:t>按时拨付各项政策资金，</w:t>
      </w:r>
      <w:r w:rsidR="00D310A2" w:rsidRPr="00D310A2">
        <w:rPr>
          <w:rFonts w:ascii="仿宋_GB2312" w:eastAsia="仿宋_GB2312" w:hAnsi="宋体" w:cs="宋体" w:hint="eastAsia"/>
          <w:color w:val="000000"/>
          <w:kern w:val="0"/>
          <w:sz w:val="32"/>
          <w:szCs w:val="32"/>
        </w:rPr>
        <w:t>阶段性及时拨付率为100%</w:t>
      </w:r>
      <w:r w:rsidR="007E23D2">
        <w:rPr>
          <w:rFonts w:ascii="仿宋_GB2312" w:eastAsia="仿宋_GB2312" w:hAnsi="宋体" w:cs="宋体"/>
          <w:color w:val="000000"/>
          <w:kern w:val="0"/>
          <w:sz w:val="32"/>
          <w:szCs w:val="32"/>
        </w:rPr>
        <w:t>。</w:t>
      </w:r>
    </w:p>
    <w:p w:rsidR="00182C64" w:rsidRDefault="0060746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465181" w:rsidRDefault="00182C64">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2023</w:t>
      </w:r>
      <w:r>
        <w:rPr>
          <w:rFonts w:ascii="仿宋_GB2312" w:eastAsia="仿宋_GB2312" w:hAnsi="宋体" w:cs="宋体" w:hint="eastAsia"/>
          <w:color w:val="000000"/>
          <w:kern w:val="0"/>
          <w:sz w:val="32"/>
          <w:szCs w:val="32"/>
        </w:rPr>
        <w:t>年度</w:t>
      </w:r>
      <w:r>
        <w:rPr>
          <w:rFonts w:ascii="仿宋_GB2312" w:eastAsia="仿宋_GB2312" w:hAnsi="宋体" w:cs="宋体"/>
          <w:color w:val="000000"/>
          <w:kern w:val="0"/>
          <w:sz w:val="32"/>
          <w:szCs w:val="32"/>
        </w:rPr>
        <w:t>产出成本整体控制在预算内，</w:t>
      </w:r>
      <w:r w:rsidR="002451A7">
        <w:rPr>
          <w:rFonts w:ascii="仿宋_GB2312" w:eastAsia="仿宋_GB2312" w:hAnsi="宋体" w:cs="宋体" w:hint="eastAsia"/>
          <w:color w:val="000000"/>
          <w:kern w:val="0"/>
          <w:sz w:val="32"/>
          <w:szCs w:val="32"/>
        </w:rPr>
        <w:t>各项目</w:t>
      </w:r>
      <w:r w:rsidR="00D310A2">
        <w:rPr>
          <w:rFonts w:ascii="仿宋_GB2312" w:eastAsia="仿宋_GB2312" w:hAnsi="宋体" w:cs="宋体" w:hint="eastAsia"/>
          <w:color w:val="000000"/>
          <w:kern w:val="0"/>
          <w:sz w:val="32"/>
          <w:szCs w:val="32"/>
        </w:rPr>
        <w:t>均未超过</w:t>
      </w:r>
      <w:r w:rsidR="00D310A2">
        <w:rPr>
          <w:rFonts w:ascii="仿宋_GB2312" w:eastAsia="仿宋_GB2312" w:hAnsi="宋体" w:cs="宋体"/>
          <w:color w:val="000000"/>
          <w:kern w:val="0"/>
          <w:sz w:val="32"/>
          <w:szCs w:val="32"/>
        </w:rPr>
        <w:t>年初预算，</w:t>
      </w:r>
      <w:r w:rsidR="00D310A2">
        <w:rPr>
          <w:rFonts w:ascii="仿宋_GB2312" w:eastAsia="仿宋_GB2312" w:hAnsi="宋体" w:cs="宋体" w:hint="eastAsia"/>
          <w:color w:val="000000"/>
          <w:kern w:val="0"/>
          <w:sz w:val="32"/>
          <w:szCs w:val="32"/>
        </w:rPr>
        <w:t>厉行节约</w:t>
      </w:r>
      <w:r w:rsidR="00D310A2">
        <w:rPr>
          <w:rFonts w:ascii="仿宋_GB2312" w:eastAsia="仿宋_GB2312" w:hAnsi="宋体" w:cs="宋体"/>
          <w:color w:val="000000"/>
          <w:kern w:val="0"/>
          <w:sz w:val="32"/>
          <w:szCs w:val="32"/>
        </w:rPr>
        <w:t>。</w:t>
      </w:r>
      <w:r w:rsidR="0060746B">
        <w:rPr>
          <w:rFonts w:ascii="仿宋_GB2312" w:eastAsia="仿宋_GB2312" w:hAnsi="宋体" w:cs="宋体" w:hint="eastAsia"/>
          <w:color w:val="000000"/>
          <w:kern w:val="0"/>
          <w:sz w:val="32"/>
          <w:szCs w:val="32"/>
        </w:rPr>
        <w:t xml:space="preserve">                                    </w:t>
      </w:r>
    </w:p>
    <w:p w:rsidR="00465181" w:rsidRDefault="0060746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465181" w:rsidRDefault="00A61BB8" w:rsidP="00182C64">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bookmarkStart w:id="0" w:name="_GoBack"/>
      <w:bookmarkEnd w:id="0"/>
      <w:r w:rsidR="0060746B">
        <w:rPr>
          <w:rFonts w:ascii="仿宋_GB2312" w:eastAsia="仿宋_GB2312" w:hAnsi="宋体" w:cs="宋体" w:hint="eastAsia"/>
          <w:color w:val="000000"/>
          <w:kern w:val="0"/>
          <w:sz w:val="32"/>
          <w:szCs w:val="32"/>
        </w:rPr>
        <w:t>可持续</w:t>
      </w:r>
      <w:r w:rsidR="0060746B">
        <w:rPr>
          <w:rFonts w:ascii="仿宋_GB2312" w:eastAsia="仿宋_GB2312" w:hAnsi="宋体" w:cs="宋体"/>
          <w:color w:val="000000"/>
          <w:kern w:val="0"/>
          <w:sz w:val="32"/>
          <w:szCs w:val="32"/>
        </w:rPr>
        <w:t>性影响</w:t>
      </w:r>
    </w:p>
    <w:p w:rsidR="00182C64" w:rsidRDefault="00182C64">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残疾人事业可持续发展</w:t>
      </w:r>
      <w:r>
        <w:rPr>
          <w:rFonts w:ascii="仿宋_GB2312" w:eastAsia="仿宋_GB2312" w:hAnsi="宋体" w:cs="宋体"/>
          <w:color w:val="000000"/>
          <w:kern w:val="0"/>
          <w:sz w:val="32"/>
          <w:szCs w:val="32"/>
        </w:rPr>
        <w:t>：</w:t>
      </w:r>
      <w:r w:rsidR="00D310A2" w:rsidRPr="00D310A2">
        <w:rPr>
          <w:rFonts w:ascii="仿宋_GB2312" w:eastAsia="仿宋_GB2312" w:hAnsi="宋体" w:cs="宋体" w:hint="eastAsia"/>
          <w:color w:val="000000"/>
          <w:kern w:val="0"/>
          <w:sz w:val="32"/>
          <w:szCs w:val="32"/>
        </w:rPr>
        <w:t>以仁爱之心关爱之情做好残疾</w:t>
      </w:r>
      <w:r w:rsidR="00D310A2" w:rsidRPr="00D310A2">
        <w:rPr>
          <w:rFonts w:ascii="仿宋_GB2312" w:eastAsia="仿宋_GB2312" w:hAnsi="宋体" w:cs="宋体" w:hint="eastAsia"/>
          <w:color w:val="000000"/>
          <w:kern w:val="0"/>
          <w:sz w:val="32"/>
          <w:szCs w:val="32"/>
        </w:rPr>
        <w:lastRenderedPageBreak/>
        <w:t>人工作，残疾人基本民生得到稳定保障，残疾人公共服务水平有了大幅提升，残疾人平等参与社会生活的环境不断优化，“汇爱朝阳”影响力不断扩大，不断打造更高水平的“五宜”朝阳。</w:t>
      </w:r>
    </w:p>
    <w:p w:rsidR="00465181" w:rsidRDefault="00A61BB8">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6</w:t>
      </w:r>
      <w:r w:rsidR="0060746B">
        <w:rPr>
          <w:rFonts w:ascii="仿宋_GB2312" w:eastAsia="仿宋_GB2312" w:hAnsi="宋体" w:cs="宋体" w:hint="eastAsia"/>
          <w:color w:val="000000"/>
          <w:kern w:val="0"/>
          <w:sz w:val="32"/>
          <w:szCs w:val="32"/>
        </w:rPr>
        <w:t>.服务对象</w:t>
      </w:r>
      <w:r w:rsidR="0060746B">
        <w:rPr>
          <w:rFonts w:ascii="仿宋_GB2312" w:eastAsia="仿宋_GB2312" w:hAnsi="宋体" w:cs="宋体"/>
          <w:color w:val="000000"/>
          <w:kern w:val="0"/>
          <w:sz w:val="32"/>
          <w:szCs w:val="32"/>
        </w:rPr>
        <w:t>满意度</w:t>
      </w:r>
    </w:p>
    <w:p w:rsidR="00182C64" w:rsidRDefault="00182C64">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服务对象满意度</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90%</w:t>
      </w:r>
      <w:r w:rsidR="002451A7">
        <w:rPr>
          <w:rFonts w:ascii="仿宋_GB2312" w:eastAsia="仿宋_GB2312" w:hAnsi="宋体" w:cs="宋体" w:hint="eastAsia"/>
          <w:color w:val="000000"/>
          <w:kern w:val="0"/>
          <w:sz w:val="32"/>
          <w:szCs w:val="32"/>
        </w:rPr>
        <w:t>：</w:t>
      </w:r>
      <w:r w:rsidR="002451A7">
        <w:rPr>
          <w:rFonts w:ascii="仿宋_GB2312" w:eastAsia="仿宋_GB2312" w:hAnsi="宋体" w:cs="宋体"/>
          <w:color w:val="000000"/>
          <w:kern w:val="0"/>
          <w:sz w:val="32"/>
          <w:szCs w:val="32"/>
        </w:rPr>
        <w:t>本年度实际绩效自评</w:t>
      </w:r>
      <w:r w:rsidR="002451A7">
        <w:rPr>
          <w:rFonts w:ascii="仿宋_GB2312" w:eastAsia="仿宋_GB2312" w:hAnsi="宋体" w:cs="宋体" w:hint="eastAsia"/>
          <w:color w:val="000000"/>
          <w:kern w:val="0"/>
          <w:sz w:val="32"/>
          <w:szCs w:val="32"/>
        </w:rPr>
        <w:t>41个项目</w:t>
      </w:r>
      <w:r w:rsidR="002451A7">
        <w:rPr>
          <w:rFonts w:ascii="仿宋_GB2312" w:eastAsia="仿宋_GB2312" w:hAnsi="宋体" w:cs="宋体"/>
          <w:color w:val="000000"/>
          <w:kern w:val="0"/>
          <w:sz w:val="32"/>
          <w:szCs w:val="32"/>
        </w:rPr>
        <w:t>平均满意度为</w:t>
      </w:r>
      <w:r w:rsidR="002451A7">
        <w:rPr>
          <w:rFonts w:ascii="仿宋_GB2312" w:eastAsia="仿宋_GB2312" w:hAnsi="宋体" w:cs="宋体" w:hint="eastAsia"/>
          <w:color w:val="000000"/>
          <w:kern w:val="0"/>
          <w:sz w:val="32"/>
          <w:szCs w:val="32"/>
        </w:rPr>
        <w:t>96.39%，</w:t>
      </w:r>
      <w:r w:rsidR="002451A7">
        <w:rPr>
          <w:rFonts w:ascii="仿宋_GB2312" w:eastAsia="仿宋_GB2312" w:hAnsi="宋体" w:cs="宋体"/>
          <w:color w:val="000000"/>
          <w:kern w:val="0"/>
          <w:sz w:val="32"/>
          <w:szCs w:val="32"/>
        </w:rPr>
        <w:t>达到年度整体绩效目标。</w:t>
      </w:r>
    </w:p>
    <w:p w:rsidR="00465181" w:rsidRDefault="0060746B">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465181" w:rsidRDefault="0060746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182C64" w:rsidRPr="00182C64" w:rsidRDefault="00182C64" w:rsidP="00182C64">
      <w:pPr>
        <w:spacing w:line="600" w:lineRule="exact"/>
        <w:ind w:leftChars="50" w:left="105" w:firstLineChars="150" w:firstLine="480"/>
        <w:rPr>
          <w:rFonts w:ascii="仿宋_GB2312" w:eastAsia="仿宋_GB2312" w:hAnsi="宋体" w:cs="宋体"/>
          <w:color w:val="000000"/>
          <w:kern w:val="0"/>
          <w:sz w:val="32"/>
          <w:szCs w:val="32"/>
        </w:rPr>
      </w:pPr>
      <w:r w:rsidRPr="00182C64">
        <w:rPr>
          <w:rFonts w:ascii="仿宋_GB2312" w:eastAsia="仿宋_GB2312" w:hAnsi="宋体" w:cs="宋体" w:hint="eastAsia"/>
          <w:color w:val="000000"/>
          <w:kern w:val="0"/>
          <w:sz w:val="32"/>
          <w:szCs w:val="32"/>
        </w:rPr>
        <w:t>1.财务管理制度健全性</w:t>
      </w:r>
    </w:p>
    <w:p w:rsidR="00182C64" w:rsidRPr="00182C64" w:rsidRDefault="00182C64" w:rsidP="00182C64">
      <w:pPr>
        <w:spacing w:line="600" w:lineRule="exact"/>
        <w:ind w:leftChars="50" w:left="105" w:firstLineChars="150" w:firstLine="480"/>
        <w:rPr>
          <w:rFonts w:ascii="仿宋_GB2312" w:eastAsia="仿宋_GB2312" w:hAnsi="宋体" w:cs="宋体"/>
          <w:color w:val="000000"/>
          <w:kern w:val="0"/>
          <w:sz w:val="32"/>
          <w:szCs w:val="32"/>
        </w:rPr>
      </w:pPr>
      <w:r w:rsidRPr="00182C64">
        <w:rPr>
          <w:rFonts w:ascii="仿宋_GB2312" w:eastAsia="仿宋_GB2312" w:hAnsi="宋体" w:cs="宋体" w:hint="eastAsia"/>
          <w:color w:val="000000"/>
          <w:kern w:val="0"/>
          <w:sz w:val="32"/>
          <w:szCs w:val="32"/>
        </w:rPr>
        <w:t>进一步规范财务管理制度。对财政资金应加强管理，合理统筹安排资金，降低资金使用风险，确保资金能够得到最有效的利用；严格执行财务制度，按照会计制度及相关文件的要求进行记账和核算；按时下拨资金，保证绩效目标的顺利实现。</w:t>
      </w:r>
    </w:p>
    <w:p w:rsidR="00182C64" w:rsidRPr="00182C64" w:rsidRDefault="00182C64" w:rsidP="00182C64">
      <w:pPr>
        <w:spacing w:line="600" w:lineRule="exact"/>
        <w:ind w:leftChars="50" w:left="105" w:firstLineChars="150" w:firstLine="480"/>
        <w:rPr>
          <w:rFonts w:ascii="仿宋_GB2312" w:eastAsia="仿宋_GB2312" w:hAnsi="宋体" w:cs="宋体"/>
          <w:color w:val="000000"/>
          <w:kern w:val="0"/>
          <w:sz w:val="32"/>
          <w:szCs w:val="32"/>
        </w:rPr>
      </w:pPr>
      <w:r w:rsidRPr="00182C64">
        <w:rPr>
          <w:rFonts w:ascii="仿宋_GB2312" w:eastAsia="仿宋_GB2312" w:hAnsi="宋体" w:cs="宋体" w:hint="eastAsia"/>
          <w:color w:val="000000"/>
          <w:kern w:val="0"/>
          <w:sz w:val="32"/>
          <w:szCs w:val="32"/>
        </w:rPr>
        <w:t>2.资金使用合</w:t>
      </w:r>
      <w:proofErr w:type="gramStart"/>
      <w:r w:rsidRPr="00182C64">
        <w:rPr>
          <w:rFonts w:ascii="仿宋_GB2312" w:eastAsia="仿宋_GB2312" w:hAnsi="宋体" w:cs="宋体" w:hint="eastAsia"/>
          <w:color w:val="000000"/>
          <w:kern w:val="0"/>
          <w:sz w:val="32"/>
          <w:szCs w:val="32"/>
        </w:rPr>
        <w:t>规</w:t>
      </w:r>
      <w:proofErr w:type="gramEnd"/>
      <w:r w:rsidRPr="00182C64">
        <w:rPr>
          <w:rFonts w:ascii="仿宋_GB2312" w:eastAsia="仿宋_GB2312" w:hAnsi="宋体" w:cs="宋体" w:hint="eastAsia"/>
          <w:color w:val="000000"/>
          <w:kern w:val="0"/>
          <w:sz w:val="32"/>
          <w:szCs w:val="32"/>
        </w:rPr>
        <w:t>性和安全性</w:t>
      </w:r>
    </w:p>
    <w:p w:rsidR="00182C64" w:rsidRPr="00182C64" w:rsidRDefault="00182C64" w:rsidP="00182C64">
      <w:pPr>
        <w:spacing w:line="600" w:lineRule="exact"/>
        <w:ind w:leftChars="50" w:left="105" w:firstLineChars="150" w:firstLine="480"/>
        <w:rPr>
          <w:rFonts w:ascii="仿宋_GB2312" w:eastAsia="仿宋_GB2312" w:hAnsi="宋体" w:cs="宋体"/>
          <w:color w:val="000000"/>
          <w:kern w:val="0"/>
          <w:sz w:val="32"/>
          <w:szCs w:val="32"/>
        </w:rPr>
      </w:pPr>
      <w:r w:rsidRPr="00182C64">
        <w:rPr>
          <w:rFonts w:ascii="仿宋_GB2312" w:eastAsia="仿宋_GB2312" w:hAnsi="宋体" w:cs="宋体" w:hint="eastAsia"/>
          <w:color w:val="000000"/>
          <w:kern w:val="0"/>
          <w:sz w:val="32"/>
          <w:szCs w:val="32"/>
        </w:rPr>
        <w:t>严格按照本单位资金管理制度执行，规范工作流程，严格落实集体、民主、科学决策，严格监督管理，确保资金使用安全。</w:t>
      </w:r>
    </w:p>
    <w:p w:rsidR="00182C64" w:rsidRPr="00182C64" w:rsidRDefault="00182C64" w:rsidP="00182C64">
      <w:pPr>
        <w:spacing w:line="600" w:lineRule="exact"/>
        <w:ind w:leftChars="50" w:left="105" w:firstLineChars="150" w:firstLine="480"/>
        <w:rPr>
          <w:rFonts w:ascii="仿宋_GB2312" w:eastAsia="仿宋_GB2312" w:hAnsi="宋体" w:cs="宋体"/>
          <w:color w:val="000000"/>
          <w:kern w:val="0"/>
          <w:sz w:val="32"/>
          <w:szCs w:val="32"/>
        </w:rPr>
      </w:pPr>
      <w:r w:rsidRPr="00182C64">
        <w:rPr>
          <w:rFonts w:ascii="仿宋_GB2312" w:eastAsia="仿宋_GB2312" w:hAnsi="宋体" w:cs="宋体" w:hint="eastAsia"/>
          <w:color w:val="000000"/>
          <w:kern w:val="0"/>
          <w:sz w:val="32"/>
          <w:szCs w:val="32"/>
        </w:rPr>
        <w:t>3.会计基础信息完善性</w:t>
      </w:r>
    </w:p>
    <w:p w:rsidR="00182C64" w:rsidRDefault="00182C64" w:rsidP="00182C64">
      <w:pPr>
        <w:spacing w:line="600" w:lineRule="exact"/>
        <w:ind w:leftChars="50" w:left="105" w:firstLineChars="150" w:firstLine="480"/>
        <w:rPr>
          <w:rFonts w:ascii="仿宋_GB2312" w:eastAsia="仿宋_GB2312" w:hAnsi="宋体" w:cs="宋体"/>
          <w:color w:val="000000"/>
          <w:kern w:val="0"/>
          <w:sz w:val="32"/>
          <w:szCs w:val="32"/>
        </w:rPr>
      </w:pPr>
      <w:r w:rsidRPr="00182C64">
        <w:rPr>
          <w:rFonts w:ascii="仿宋_GB2312" w:eastAsia="仿宋_GB2312" w:hAnsi="宋体" w:cs="宋体" w:hint="eastAsia"/>
          <w:color w:val="000000"/>
          <w:kern w:val="0"/>
          <w:sz w:val="32"/>
          <w:szCs w:val="32"/>
        </w:rPr>
        <w:t>会计基础工作质量是衡量会计人员业务素质的重要标准，更是衡量会计人员职业道德水平高低的重要尺度。本单位会计工作及会计人员均力求保证会计基础信息完善性，对会计</w:t>
      </w:r>
      <w:r w:rsidRPr="00182C64">
        <w:rPr>
          <w:rFonts w:ascii="仿宋_GB2312" w:eastAsia="仿宋_GB2312" w:hAnsi="宋体" w:cs="宋体" w:hint="eastAsia"/>
          <w:color w:val="000000"/>
          <w:kern w:val="0"/>
          <w:sz w:val="32"/>
          <w:szCs w:val="32"/>
        </w:rPr>
        <w:lastRenderedPageBreak/>
        <w:t>基础信息及时进行完善维护。</w:t>
      </w:r>
    </w:p>
    <w:p w:rsidR="00465181" w:rsidRDefault="0060746B" w:rsidP="00182C64">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B80C44" w:rsidRPr="009A16F0" w:rsidRDefault="00B80C44" w:rsidP="00182C64">
      <w:pPr>
        <w:spacing w:line="600" w:lineRule="exact"/>
        <w:ind w:leftChars="50" w:left="105" w:firstLineChars="150" w:firstLine="480"/>
        <w:rPr>
          <w:rFonts w:ascii="仿宋" w:eastAsia="仿宋" w:hAnsi="仿宋"/>
          <w:sz w:val="32"/>
          <w:szCs w:val="32"/>
        </w:rPr>
      </w:pPr>
      <w:r w:rsidRPr="009A16F0">
        <w:rPr>
          <w:rFonts w:ascii="仿宋" w:eastAsia="仿宋" w:hAnsi="仿宋" w:hint="eastAsia"/>
          <w:sz w:val="32"/>
          <w:szCs w:val="32"/>
        </w:rPr>
        <w:t>残联</w:t>
      </w:r>
      <w:r w:rsidRPr="009A16F0">
        <w:rPr>
          <w:rFonts w:ascii="仿宋" w:eastAsia="仿宋" w:hAnsi="仿宋"/>
          <w:sz w:val="32"/>
          <w:szCs w:val="32"/>
        </w:rPr>
        <w:t>：</w:t>
      </w:r>
      <w:r w:rsidRPr="009A16F0">
        <w:rPr>
          <w:rFonts w:ascii="仿宋" w:eastAsia="仿宋" w:hAnsi="仿宋" w:hint="eastAsia"/>
          <w:sz w:val="32"/>
          <w:szCs w:val="32"/>
        </w:rPr>
        <w:t>截至2023年12月31日，我单位资产总额（账面净值，下同）29,829.61万元，较上年减少5.57%。负债总额81.57万元,较上年减少50.34%。净资产29,748.04万元,较上年减少5.33%。</w:t>
      </w:r>
    </w:p>
    <w:p w:rsidR="00B80C44" w:rsidRPr="009A16F0" w:rsidRDefault="00B80C44" w:rsidP="00182C64">
      <w:pPr>
        <w:spacing w:line="600" w:lineRule="exact"/>
        <w:ind w:leftChars="50" w:left="105" w:firstLineChars="150" w:firstLine="480"/>
        <w:rPr>
          <w:rFonts w:ascii="仿宋" w:eastAsia="仿宋" w:hAnsi="仿宋"/>
          <w:sz w:val="32"/>
          <w:szCs w:val="32"/>
        </w:rPr>
      </w:pPr>
      <w:r w:rsidRPr="009A16F0">
        <w:rPr>
          <w:rFonts w:ascii="仿宋" w:eastAsia="仿宋" w:hAnsi="仿宋" w:hint="eastAsia"/>
          <w:sz w:val="32"/>
          <w:szCs w:val="32"/>
        </w:rPr>
        <w:t>活动</w:t>
      </w:r>
      <w:r w:rsidR="009A16F0" w:rsidRPr="009A16F0">
        <w:rPr>
          <w:rFonts w:ascii="仿宋" w:eastAsia="仿宋" w:hAnsi="仿宋" w:hint="eastAsia"/>
          <w:sz w:val="32"/>
          <w:szCs w:val="32"/>
        </w:rPr>
        <w:t>中心</w:t>
      </w:r>
      <w:r w:rsidRPr="009A16F0">
        <w:rPr>
          <w:rFonts w:ascii="仿宋" w:eastAsia="仿宋" w:hAnsi="仿宋"/>
          <w:sz w:val="32"/>
          <w:szCs w:val="32"/>
        </w:rPr>
        <w:t>：</w:t>
      </w:r>
      <w:r w:rsidR="009A16F0" w:rsidRPr="009A16F0">
        <w:rPr>
          <w:rFonts w:ascii="仿宋" w:eastAsia="仿宋" w:hAnsi="仿宋" w:hint="eastAsia"/>
          <w:sz w:val="32"/>
          <w:szCs w:val="32"/>
        </w:rPr>
        <w:t>截至2023年12月31日，我单位资产总额（账面净值，下同）99.03万元，较上年减少39.25%。负债总额35.44万元,较上年减少60.89%。净资产0.00万元,较上年减少12.17%。</w:t>
      </w:r>
    </w:p>
    <w:p w:rsidR="009A16F0" w:rsidRPr="009A16F0" w:rsidRDefault="009A16F0" w:rsidP="00182C64">
      <w:pPr>
        <w:spacing w:line="600" w:lineRule="exact"/>
        <w:ind w:leftChars="50" w:left="105" w:firstLineChars="150" w:firstLine="480"/>
        <w:rPr>
          <w:rFonts w:ascii="仿宋" w:eastAsia="仿宋" w:hAnsi="仿宋"/>
          <w:sz w:val="32"/>
          <w:szCs w:val="32"/>
        </w:rPr>
      </w:pPr>
      <w:r w:rsidRPr="009A16F0">
        <w:rPr>
          <w:rFonts w:ascii="仿宋" w:eastAsia="仿宋" w:hAnsi="仿宋" w:hint="eastAsia"/>
          <w:sz w:val="32"/>
          <w:szCs w:val="32"/>
        </w:rPr>
        <w:t>服务</w:t>
      </w:r>
      <w:r w:rsidRPr="009A16F0">
        <w:rPr>
          <w:rFonts w:ascii="仿宋" w:eastAsia="仿宋" w:hAnsi="仿宋"/>
          <w:sz w:val="32"/>
          <w:szCs w:val="32"/>
        </w:rPr>
        <w:t>中心：</w:t>
      </w:r>
      <w:r w:rsidRPr="009A16F0">
        <w:rPr>
          <w:rFonts w:ascii="仿宋" w:eastAsia="仿宋" w:hAnsi="仿宋" w:hint="eastAsia"/>
          <w:sz w:val="32"/>
          <w:szCs w:val="32"/>
        </w:rPr>
        <w:t>截至2023年12月31日，我单位资产总额（账面净值，下同）47.04万元，较上年增长34.44%。负债总额3.82万元,较上年减少79.02%。净资产43.2万元,较上年增长157.39%。</w:t>
      </w:r>
    </w:p>
    <w:p w:rsidR="00465181" w:rsidRPr="005054FF" w:rsidRDefault="0060746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w:t>
      </w:r>
      <w:r w:rsidRPr="005054FF">
        <w:rPr>
          <w:rFonts w:ascii="楷体_GB2312" w:eastAsia="楷体_GB2312" w:hint="eastAsia"/>
          <w:sz w:val="32"/>
          <w:szCs w:val="32"/>
        </w:rPr>
        <w:t>绩效</w:t>
      </w:r>
      <w:r w:rsidRPr="005054FF">
        <w:rPr>
          <w:rFonts w:ascii="楷体_GB2312" w:eastAsia="楷体_GB2312"/>
          <w:sz w:val="32"/>
          <w:szCs w:val="32"/>
        </w:rPr>
        <w:t>管理</w:t>
      </w:r>
    </w:p>
    <w:p w:rsidR="00182C64" w:rsidRPr="005054FF" w:rsidRDefault="00182C64">
      <w:pPr>
        <w:spacing w:line="600" w:lineRule="exact"/>
        <w:ind w:leftChars="50" w:left="105" w:firstLineChars="150" w:firstLine="480"/>
        <w:rPr>
          <w:rFonts w:ascii="仿宋" w:eastAsia="仿宋" w:hAnsi="仿宋"/>
          <w:sz w:val="32"/>
          <w:szCs w:val="32"/>
        </w:rPr>
      </w:pPr>
      <w:r w:rsidRPr="005054FF">
        <w:rPr>
          <w:rFonts w:ascii="仿宋" w:eastAsia="仿宋" w:hAnsi="仿宋" w:hint="eastAsia"/>
          <w:sz w:val="32"/>
          <w:szCs w:val="32"/>
        </w:rPr>
        <w:t>根据本单位绩效管理办法，</w:t>
      </w:r>
      <w:r w:rsidRPr="005054FF">
        <w:rPr>
          <w:rFonts w:ascii="仿宋" w:eastAsia="仿宋" w:hAnsi="仿宋"/>
          <w:sz w:val="32"/>
          <w:szCs w:val="32"/>
        </w:rPr>
        <w:t>严格实施</w:t>
      </w:r>
      <w:r w:rsidRPr="005054FF">
        <w:rPr>
          <w:rFonts w:ascii="仿宋" w:eastAsia="仿宋" w:hAnsi="仿宋" w:hint="eastAsia"/>
          <w:sz w:val="32"/>
          <w:szCs w:val="32"/>
        </w:rPr>
        <w:t>对各项目对的绩效管理</w:t>
      </w:r>
      <w:r w:rsidRPr="005054FF">
        <w:rPr>
          <w:rFonts w:ascii="仿宋" w:eastAsia="仿宋" w:hAnsi="仿宋"/>
          <w:sz w:val="32"/>
          <w:szCs w:val="32"/>
        </w:rPr>
        <w:t>，</w:t>
      </w:r>
      <w:r w:rsidR="005054FF" w:rsidRPr="005054FF">
        <w:rPr>
          <w:rFonts w:ascii="仿宋" w:eastAsia="仿宋" w:hAnsi="仿宋" w:hint="eastAsia"/>
          <w:sz w:val="32"/>
          <w:szCs w:val="32"/>
        </w:rPr>
        <w:t>制定更加完善的项目支出绩效管理考核机制，设置绩效指标考核体系，实施奖惩分明措施，激发工作人员的工作积极性，并适度公开考核结果，对项目执行责任人给予一定的约束。</w:t>
      </w:r>
    </w:p>
    <w:p w:rsidR="00465181" w:rsidRDefault="0060746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182C64" w:rsidRPr="001A5455" w:rsidRDefault="00182C64">
      <w:pPr>
        <w:spacing w:line="600" w:lineRule="exact"/>
        <w:ind w:leftChars="50" w:left="105" w:firstLineChars="150" w:firstLine="480"/>
        <w:rPr>
          <w:rFonts w:ascii="仿宋" w:eastAsia="仿宋" w:hAnsi="仿宋"/>
          <w:sz w:val="32"/>
          <w:szCs w:val="32"/>
        </w:rPr>
      </w:pPr>
      <w:r w:rsidRPr="001A5455">
        <w:rPr>
          <w:rFonts w:ascii="仿宋" w:eastAsia="仿宋" w:hAnsi="仿宋" w:hint="eastAsia"/>
          <w:sz w:val="32"/>
          <w:szCs w:val="32"/>
        </w:rPr>
        <w:t>本年度结转结余</w:t>
      </w:r>
      <w:r w:rsidRPr="001A5455">
        <w:rPr>
          <w:rFonts w:ascii="仿宋" w:eastAsia="仿宋" w:hAnsi="仿宋"/>
          <w:sz w:val="32"/>
          <w:szCs w:val="32"/>
        </w:rPr>
        <w:t>率为</w:t>
      </w:r>
      <w:r w:rsidRPr="001A5455">
        <w:rPr>
          <w:rFonts w:ascii="仿宋" w:eastAsia="仿宋" w:hAnsi="仿宋" w:hint="eastAsia"/>
          <w:sz w:val="32"/>
          <w:szCs w:val="32"/>
        </w:rPr>
        <w:t>0</w:t>
      </w:r>
      <w:r w:rsidR="001A5455" w:rsidRPr="001A5455">
        <w:rPr>
          <w:rFonts w:ascii="仿宋" w:eastAsia="仿宋" w:hAnsi="仿宋" w:hint="eastAsia"/>
          <w:sz w:val="32"/>
          <w:szCs w:val="32"/>
        </w:rPr>
        <w:t>。</w:t>
      </w:r>
    </w:p>
    <w:p w:rsidR="00465181" w:rsidRDefault="0060746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182C64" w:rsidRPr="00475B93" w:rsidRDefault="001A5455">
      <w:pPr>
        <w:spacing w:line="600" w:lineRule="exact"/>
        <w:ind w:leftChars="50" w:left="105" w:firstLineChars="150" w:firstLine="480"/>
        <w:rPr>
          <w:rFonts w:ascii="仿宋" w:eastAsia="仿宋" w:hAnsi="仿宋"/>
          <w:sz w:val="32"/>
          <w:szCs w:val="32"/>
        </w:rPr>
      </w:pPr>
      <w:r w:rsidRPr="00475B93">
        <w:rPr>
          <w:rFonts w:ascii="仿宋" w:eastAsia="仿宋" w:hAnsi="仿宋" w:hint="eastAsia"/>
          <w:sz w:val="32"/>
          <w:szCs w:val="32"/>
        </w:rPr>
        <w:lastRenderedPageBreak/>
        <w:t>部门</w:t>
      </w:r>
      <w:r w:rsidR="00DD0E68">
        <w:rPr>
          <w:rFonts w:ascii="仿宋" w:eastAsia="仿宋" w:hAnsi="仿宋" w:hint="eastAsia"/>
          <w:sz w:val="32"/>
          <w:szCs w:val="32"/>
        </w:rPr>
        <w:t>预决算差异率为</w:t>
      </w:r>
      <w:r w:rsidR="00712712">
        <w:rPr>
          <w:rFonts w:ascii="仿宋" w:eastAsia="仿宋" w:hAnsi="仿宋" w:hint="eastAsia"/>
          <w:sz w:val="32"/>
          <w:szCs w:val="32"/>
        </w:rPr>
        <w:t>-15.11%。</w:t>
      </w:r>
    </w:p>
    <w:p w:rsidR="00465181" w:rsidRDefault="0060746B">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465181" w:rsidRDefault="0060746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712712" w:rsidRPr="00E76264" w:rsidRDefault="00712712">
      <w:pPr>
        <w:spacing w:line="600" w:lineRule="exact"/>
        <w:ind w:leftChars="50" w:left="105" w:firstLineChars="150" w:firstLine="480"/>
        <w:rPr>
          <w:rFonts w:ascii="仿宋" w:eastAsia="仿宋" w:hAnsi="仿宋"/>
          <w:sz w:val="32"/>
          <w:szCs w:val="32"/>
        </w:rPr>
      </w:pPr>
      <w:r w:rsidRPr="00E76264">
        <w:rPr>
          <w:rFonts w:ascii="仿宋" w:eastAsia="仿宋" w:hAnsi="仿宋" w:hint="eastAsia"/>
          <w:sz w:val="32"/>
          <w:szCs w:val="32"/>
        </w:rPr>
        <w:t>本单位2023年度共计对41个</w:t>
      </w:r>
      <w:r w:rsidRPr="00E76264">
        <w:rPr>
          <w:rFonts w:ascii="仿宋" w:eastAsia="仿宋" w:hAnsi="仿宋"/>
          <w:sz w:val="32"/>
          <w:szCs w:val="32"/>
        </w:rPr>
        <w:t>项目</w:t>
      </w:r>
      <w:r w:rsidRPr="00E76264">
        <w:rPr>
          <w:rFonts w:ascii="仿宋" w:eastAsia="仿宋" w:hAnsi="仿宋" w:hint="eastAsia"/>
          <w:sz w:val="32"/>
          <w:szCs w:val="32"/>
        </w:rPr>
        <w:t>进行</w:t>
      </w:r>
      <w:r w:rsidRPr="00E76264">
        <w:rPr>
          <w:rFonts w:ascii="仿宋" w:eastAsia="仿宋" w:hAnsi="仿宋"/>
          <w:sz w:val="32"/>
          <w:szCs w:val="32"/>
        </w:rPr>
        <w:t>绩效自</w:t>
      </w:r>
      <w:r w:rsidRPr="00E76264">
        <w:rPr>
          <w:rFonts w:ascii="仿宋" w:eastAsia="仿宋" w:hAnsi="仿宋" w:hint="eastAsia"/>
          <w:sz w:val="32"/>
          <w:szCs w:val="32"/>
        </w:rPr>
        <w:t>评</w:t>
      </w:r>
      <w:r w:rsidRPr="00E76264">
        <w:rPr>
          <w:rFonts w:ascii="仿宋" w:eastAsia="仿宋" w:hAnsi="仿宋"/>
          <w:sz w:val="32"/>
          <w:szCs w:val="32"/>
        </w:rPr>
        <w:t>，</w:t>
      </w:r>
      <w:r w:rsidRPr="00E76264">
        <w:rPr>
          <w:rFonts w:ascii="仿宋" w:eastAsia="仿宋" w:hAnsi="仿宋" w:hint="eastAsia"/>
          <w:sz w:val="32"/>
          <w:szCs w:val="32"/>
        </w:rPr>
        <w:t>总体</w:t>
      </w:r>
      <w:r w:rsidR="00E76264" w:rsidRPr="00E76264">
        <w:rPr>
          <w:rFonts w:ascii="仿宋" w:eastAsia="仿宋" w:hAnsi="仿宋" w:hint="eastAsia"/>
          <w:sz w:val="32"/>
          <w:szCs w:val="32"/>
        </w:rPr>
        <w:t>平均</w:t>
      </w:r>
      <w:r w:rsidRPr="00E76264">
        <w:rPr>
          <w:rFonts w:ascii="仿宋" w:eastAsia="仿宋" w:hAnsi="仿宋"/>
          <w:sz w:val="32"/>
          <w:szCs w:val="32"/>
        </w:rPr>
        <w:t>得分为</w:t>
      </w:r>
      <w:r w:rsidR="00E76264" w:rsidRPr="00E76264">
        <w:rPr>
          <w:rFonts w:ascii="仿宋" w:eastAsia="仿宋" w:hAnsi="仿宋" w:hint="eastAsia"/>
          <w:sz w:val="32"/>
          <w:szCs w:val="32"/>
        </w:rPr>
        <w:t>99.94分。</w:t>
      </w:r>
      <w:r w:rsidR="00E76264" w:rsidRPr="00E76264">
        <w:rPr>
          <w:rFonts w:ascii="仿宋" w:eastAsia="仿宋" w:hAnsi="仿宋"/>
          <w:sz w:val="32"/>
          <w:szCs w:val="32"/>
        </w:rPr>
        <w:t>其中</w:t>
      </w:r>
      <w:r w:rsidR="00E76264" w:rsidRPr="00E76264">
        <w:rPr>
          <w:rFonts w:ascii="仿宋" w:eastAsia="仿宋" w:hAnsi="仿宋" w:hint="eastAsia"/>
          <w:sz w:val="32"/>
          <w:szCs w:val="32"/>
        </w:rPr>
        <w:t>39个项目</w:t>
      </w:r>
      <w:r w:rsidR="00E76264" w:rsidRPr="00E76264">
        <w:rPr>
          <w:rFonts w:ascii="仿宋" w:eastAsia="仿宋" w:hAnsi="仿宋"/>
          <w:sz w:val="32"/>
          <w:szCs w:val="32"/>
        </w:rPr>
        <w:t>评分为</w:t>
      </w:r>
      <w:r w:rsidR="00E76264" w:rsidRPr="00E76264">
        <w:rPr>
          <w:rFonts w:ascii="仿宋" w:eastAsia="仿宋" w:hAnsi="仿宋" w:hint="eastAsia"/>
          <w:sz w:val="32"/>
          <w:szCs w:val="32"/>
        </w:rPr>
        <w:t>100分，三月风等报刊订阅费及图书室相关经费得分为98分，残疾人自主创业社保补贴</w:t>
      </w:r>
      <w:r w:rsidR="00E76264" w:rsidRPr="00E76264">
        <w:rPr>
          <w:rFonts w:ascii="仿宋" w:eastAsia="仿宋" w:hAnsi="仿宋"/>
          <w:sz w:val="32"/>
          <w:szCs w:val="32"/>
        </w:rPr>
        <w:t>为</w:t>
      </w:r>
      <w:r w:rsidR="00E76264" w:rsidRPr="00E76264">
        <w:rPr>
          <w:rFonts w:ascii="仿宋" w:eastAsia="仿宋" w:hAnsi="仿宋" w:hint="eastAsia"/>
          <w:sz w:val="32"/>
          <w:szCs w:val="32"/>
        </w:rPr>
        <w:t>99.6分</w:t>
      </w:r>
      <w:r w:rsidR="00E76264" w:rsidRPr="00E76264">
        <w:rPr>
          <w:rFonts w:ascii="仿宋" w:eastAsia="仿宋" w:hAnsi="仿宋"/>
          <w:sz w:val="32"/>
          <w:szCs w:val="32"/>
        </w:rPr>
        <w:t>。</w:t>
      </w:r>
    </w:p>
    <w:p w:rsidR="00465181" w:rsidRDefault="0060746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8F7A53" w:rsidRPr="008F7A53" w:rsidRDefault="002451A7">
      <w:pPr>
        <w:spacing w:line="600" w:lineRule="exact"/>
        <w:ind w:leftChars="50" w:left="105" w:firstLineChars="150" w:firstLine="480"/>
        <w:rPr>
          <w:rFonts w:ascii="仿宋" w:eastAsia="仿宋" w:hAnsi="仿宋"/>
          <w:sz w:val="32"/>
          <w:szCs w:val="32"/>
        </w:rPr>
      </w:pPr>
      <w:r>
        <w:rPr>
          <w:rFonts w:ascii="仿宋" w:eastAsia="仿宋" w:hAnsi="仿宋" w:hint="eastAsia"/>
          <w:sz w:val="32"/>
          <w:szCs w:val="32"/>
        </w:rPr>
        <w:t>1、</w:t>
      </w:r>
      <w:r w:rsidR="00615980">
        <w:rPr>
          <w:rFonts w:ascii="仿宋" w:eastAsia="仿宋" w:hAnsi="仿宋" w:hint="eastAsia"/>
          <w:sz w:val="32"/>
          <w:szCs w:val="32"/>
        </w:rPr>
        <w:t>部分项目内</w:t>
      </w:r>
      <w:r w:rsidR="008F7A53" w:rsidRPr="008F7A53">
        <w:rPr>
          <w:rFonts w:ascii="仿宋" w:eastAsia="仿宋" w:hAnsi="仿宋"/>
          <w:sz w:val="32"/>
          <w:szCs w:val="32"/>
        </w:rPr>
        <w:t>包含多项工作，</w:t>
      </w:r>
      <w:r w:rsidR="00615980">
        <w:rPr>
          <w:rFonts w:ascii="仿宋" w:eastAsia="仿宋" w:hAnsi="仿宋" w:hint="eastAsia"/>
          <w:sz w:val="32"/>
          <w:szCs w:val="32"/>
        </w:rPr>
        <w:t>绩效目标不够</w:t>
      </w:r>
      <w:r w:rsidR="00615980">
        <w:rPr>
          <w:rFonts w:ascii="仿宋" w:eastAsia="仿宋" w:hAnsi="仿宋"/>
          <w:sz w:val="32"/>
          <w:szCs w:val="32"/>
        </w:rPr>
        <w:t>细化。</w:t>
      </w:r>
      <w:r w:rsidR="00615980">
        <w:rPr>
          <w:rFonts w:ascii="仿宋" w:eastAsia="仿宋" w:hAnsi="仿宋" w:hint="eastAsia"/>
          <w:sz w:val="32"/>
          <w:szCs w:val="32"/>
        </w:rPr>
        <w:t>原因为考虑到项目的特殊性，</w:t>
      </w:r>
      <w:r w:rsidR="00615980">
        <w:rPr>
          <w:rFonts w:ascii="仿宋" w:eastAsia="仿宋" w:hAnsi="仿宋"/>
          <w:sz w:val="32"/>
          <w:szCs w:val="32"/>
        </w:rPr>
        <w:t>部分项目会</w:t>
      </w:r>
      <w:r w:rsidR="00DD0E68">
        <w:rPr>
          <w:rFonts w:ascii="仿宋" w:eastAsia="仿宋" w:hAnsi="仿宋" w:hint="eastAsia"/>
          <w:sz w:val="32"/>
          <w:szCs w:val="32"/>
        </w:rPr>
        <w:t>进行</w:t>
      </w:r>
      <w:r w:rsidR="00615980">
        <w:rPr>
          <w:rFonts w:ascii="仿宋" w:eastAsia="仿宋" w:hAnsi="仿宋" w:hint="eastAsia"/>
          <w:sz w:val="32"/>
          <w:szCs w:val="32"/>
        </w:rPr>
        <w:t>合并</w:t>
      </w:r>
      <w:r w:rsidR="00DD0E68">
        <w:rPr>
          <w:rFonts w:ascii="仿宋" w:eastAsia="仿宋" w:hAnsi="仿宋" w:hint="eastAsia"/>
          <w:sz w:val="32"/>
          <w:szCs w:val="32"/>
        </w:rPr>
        <w:t>使用</w:t>
      </w:r>
      <w:r w:rsidR="00615980">
        <w:rPr>
          <w:rFonts w:ascii="仿宋" w:eastAsia="仿宋" w:hAnsi="仿宋"/>
          <w:sz w:val="32"/>
          <w:szCs w:val="32"/>
        </w:rPr>
        <w:t>，</w:t>
      </w:r>
      <w:r w:rsidR="00DD0E68">
        <w:rPr>
          <w:rFonts w:ascii="仿宋" w:eastAsia="仿宋" w:hAnsi="仿宋" w:hint="eastAsia"/>
          <w:sz w:val="32"/>
          <w:szCs w:val="32"/>
        </w:rPr>
        <w:t>在设置</w:t>
      </w:r>
      <w:r w:rsidR="00615980">
        <w:rPr>
          <w:rFonts w:ascii="仿宋" w:eastAsia="仿宋" w:hAnsi="仿宋"/>
          <w:sz w:val="32"/>
          <w:szCs w:val="32"/>
        </w:rPr>
        <w:t>绩效目标未及时分离细化</w:t>
      </w:r>
      <w:r w:rsidR="00DD0E68">
        <w:rPr>
          <w:rFonts w:ascii="仿宋" w:eastAsia="仿宋" w:hAnsi="仿宋" w:hint="eastAsia"/>
          <w:sz w:val="32"/>
          <w:szCs w:val="32"/>
        </w:rPr>
        <w:t>。</w:t>
      </w:r>
      <w:r>
        <w:rPr>
          <w:rFonts w:ascii="仿宋" w:eastAsia="仿宋" w:hAnsi="仿宋" w:hint="eastAsia"/>
          <w:sz w:val="32"/>
          <w:szCs w:val="32"/>
        </w:rPr>
        <w:t>2、部分项目</w:t>
      </w:r>
      <w:r>
        <w:rPr>
          <w:rFonts w:ascii="仿宋" w:eastAsia="仿宋" w:hAnsi="仿宋"/>
          <w:sz w:val="32"/>
          <w:szCs w:val="32"/>
        </w:rPr>
        <w:t>绩效指标不够量化</w:t>
      </w:r>
      <w:r>
        <w:rPr>
          <w:rFonts w:ascii="仿宋" w:eastAsia="仿宋" w:hAnsi="仿宋" w:hint="eastAsia"/>
          <w:sz w:val="32"/>
          <w:szCs w:val="32"/>
        </w:rPr>
        <w:t>。</w:t>
      </w:r>
    </w:p>
    <w:p w:rsidR="0023434C" w:rsidRDefault="0060746B">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六、措施建议</w:t>
      </w:r>
    </w:p>
    <w:p w:rsidR="00465181" w:rsidRDefault="00E76264">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024</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我单位将残疾人事业经费细化为</w:t>
      </w:r>
      <w:r>
        <w:rPr>
          <w:rFonts w:ascii="仿宋_GB2312" w:eastAsia="仿宋_GB2312" w:hAnsi="宋体" w:cs="宋体" w:hint="eastAsia"/>
          <w:color w:val="000000"/>
          <w:kern w:val="0"/>
          <w:sz w:val="32"/>
          <w:szCs w:val="32"/>
        </w:rPr>
        <w:t>19个</w:t>
      </w:r>
      <w:r>
        <w:rPr>
          <w:rFonts w:ascii="仿宋_GB2312" w:eastAsia="仿宋_GB2312" w:hAnsi="宋体" w:cs="宋体"/>
          <w:color w:val="000000"/>
          <w:kern w:val="0"/>
          <w:sz w:val="32"/>
          <w:szCs w:val="32"/>
        </w:rPr>
        <w:t>项目便于</w:t>
      </w:r>
      <w:r>
        <w:rPr>
          <w:rFonts w:ascii="仿宋_GB2312" w:eastAsia="仿宋_GB2312" w:hAnsi="宋体" w:cs="宋体" w:hint="eastAsia"/>
          <w:color w:val="000000"/>
          <w:kern w:val="0"/>
          <w:sz w:val="32"/>
          <w:szCs w:val="32"/>
        </w:rPr>
        <w:t>对该项目</w:t>
      </w:r>
      <w:r>
        <w:rPr>
          <w:rFonts w:ascii="仿宋_GB2312" w:eastAsia="仿宋_GB2312" w:hAnsi="宋体" w:cs="宋体"/>
          <w:color w:val="000000"/>
          <w:kern w:val="0"/>
          <w:sz w:val="32"/>
          <w:szCs w:val="32"/>
        </w:rPr>
        <w:t>进行绩效管理</w:t>
      </w:r>
      <w:r>
        <w:rPr>
          <w:rFonts w:ascii="仿宋_GB2312" w:eastAsia="仿宋_GB2312" w:hAnsi="宋体" w:cs="宋体" w:hint="eastAsia"/>
          <w:color w:val="000000"/>
          <w:kern w:val="0"/>
          <w:sz w:val="32"/>
          <w:szCs w:val="32"/>
        </w:rPr>
        <w:t>。</w:t>
      </w:r>
      <w:r w:rsidR="002451A7">
        <w:rPr>
          <w:rFonts w:ascii="仿宋_GB2312" w:eastAsia="仿宋_GB2312" w:hAnsi="宋体" w:cs="宋体" w:hint="eastAsia"/>
          <w:color w:val="000000"/>
          <w:kern w:val="0"/>
          <w:sz w:val="32"/>
          <w:szCs w:val="32"/>
        </w:rPr>
        <w:t>对</w:t>
      </w:r>
      <w:proofErr w:type="gramStart"/>
      <w:r w:rsidR="002451A7">
        <w:rPr>
          <w:rFonts w:ascii="仿宋_GB2312" w:eastAsia="仿宋_GB2312" w:hAnsi="宋体" w:cs="宋体" w:hint="eastAsia"/>
          <w:color w:val="000000"/>
          <w:kern w:val="0"/>
          <w:sz w:val="32"/>
          <w:szCs w:val="32"/>
        </w:rPr>
        <w:t>各项目</w:t>
      </w:r>
      <w:r w:rsidR="002451A7">
        <w:rPr>
          <w:rFonts w:ascii="仿宋_GB2312" w:eastAsia="仿宋_GB2312" w:hAnsi="宋体" w:cs="宋体"/>
          <w:color w:val="000000"/>
          <w:kern w:val="0"/>
          <w:sz w:val="32"/>
          <w:szCs w:val="32"/>
        </w:rPr>
        <w:t>未量化</w:t>
      </w:r>
      <w:proofErr w:type="gramEnd"/>
      <w:r w:rsidR="002451A7">
        <w:rPr>
          <w:rFonts w:ascii="仿宋_GB2312" w:eastAsia="仿宋_GB2312" w:hAnsi="宋体" w:cs="宋体"/>
          <w:color w:val="000000"/>
          <w:kern w:val="0"/>
          <w:sz w:val="32"/>
          <w:szCs w:val="32"/>
        </w:rPr>
        <w:t>的</w:t>
      </w:r>
      <w:r w:rsidR="002451A7">
        <w:rPr>
          <w:rFonts w:ascii="仿宋_GB2312" w:eastAsia="仿宋_GB2312" w:hAnsi="宋体" w:cs="宋体" w:hint="eastAsia"/>
          <w:color w:val="000000"/>
          <w:kern w:val="0"/>
          <w:sz w:val="32"/>
          <w:szCs w:val="32"/>
        </w:rPr>
        <w:t>指标</w:t>
      </w:r>
      <w:r w:rsidR="002451A7">
        <w:rPr>
          <w:rFonts w:ascii="仿宋_GB2312" w:eastAsia="仿宋_GB2312" w:hAnsi="宋体" w:cs="宋体"/>
          <w:color w:val="000000"/>
          <w:kern w:val="0"/>
          <w:sz w:val="32"/>
          <w:szCs w:val="32"/>
        </w:rPr>
        <w:t>做到能量化尽量化。</w:t>
      </w:r>
    </w:p>
    <w:p w:rsidR="00465181" w:rsidRDefault="0060746B">
      <w:r>
        <w:rPr>
          <w:rFonts w:ascii="方正小标宋简体" w:eastAsia="方正小标宋简体" w:hint="eastAsia"/>
          <w:sz w:val="36"/>
          <w:szCs w:val="36"/>
        </w:rPr>
        <w:t xml:space="preserve"> </w:t>
      </w:r>
    </w:p>
    <w:p w:rsidR="00465181" w:rsidRDefault="00465181"/>
    <w:sectPr w:rsidR="00465181">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127" w:rsidRDefault="00762127">
      <w:r>
        <w:separator/>
      </w:r>
    </w:p>
  </w:endnote>
  <w:endnote w:type="continuationSeparator" w:id="0">
    <w:p w:rsidR="00762127" w:rsidRDefault="00762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181" w:rsidRDefault="0060746B">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65181" w:rsidRDefault="0060746B">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61BB8" w:rsidRPr="00A61BB8">
                            <w:rPr>
                              <w:rFonts w:ascii="宋体" w:hAnsi="宋体"/>
                              <w:noProof/>
                              <w:sz w:val="28"/>
                              <w:szCs w:val="28"/>
                              <w:lang w:val="zh-CN"/>
                            </w:rPr>
                            <w:t>-</w:t>
                          </w:r>
                          <w:r w:rsidR="00A61BB8">
                            <w:rPr>
                              <w:rFonts w:ascii="宋体" w:hAnsi="宋体"/>
                              <w:noProof/>
                              <w:sz w:val="28"/>
                              <w:szCs w:val="28"/>
                            </w:rPr>
                            <w:t xml:space="preserve"> 9 -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465181" w:rsidRDefault="0060746B">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61BB8" w:rsidRPr="00A61BB8">
                      <w:rPr>
                        <w:rFonts w:ascii="宋体" w:hAnsi="宋体"/>
                        <w:noProof/>
                        <w:sz w:val="28"/>
                        <w:szCs w:val="28"/>
                        <w:lang w:val="zh-CN"/>
                      </w:rPr>
                      <w:t>-</w:t>
                    </w:r>
                    <w:r w:rsidR="00A61BB8">
                      <w:rPr>
                        <w:rFonts w:ascii="宋体" w:hAnsi="宋体"/>
                        <w:noProof/>
                        <w:sz w:val="28"/>
                        <w:szCs w:val="28"/>
                      </w:rPr>
                      <w:t xml:space="preserve"> 9 -</w:t>
                    </w:r>
                    <w:r>
                      <w:rPr>
                        <w:rFonts w:ascii="宋体" w:hAnsi="宋体"/>
                        <w:sz w:val="28"/>
                        <w:szCs w:val="28"/>
                      </w:rPr>
                      <w:fldChar w:fldCharType="end"/>
                    </w:r>
                  </w:p>
                </w:txbxContent>
              </v:textbox>
              <w10:wrap anchorx="margin"/>
            </v:shape>
          </w:pict>
        </mc:Fallback>
      </mc:AlternateContent>
    </w:r>
  </w:p>
  <w:p w:rsidR="00465181" w:rsidRDefault="0046518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127" w:rsidRDefault="00762127">
      <w:r>
        <w:separator/>
      </w:r>
    </w:p>
  </w:footnote>
  <w:footnote w:type="continuationSeparator" w:id="0">
    <w:p w:rsidR="00762127" w:rsidRDefault="007621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B1D39DF"/>
    <w:rsid w:val="0001654A"/>
    <w:rsid w:val="000E0779"/>
    <w:rsid w:val="00182C64"/>
    <w:rsid w:val="001A5455"/>
    <w:rsid w:val="001C7834"/>
    <w:rsid w:val="0023434C"/>
    <w:rsid w:val="002451A7"/>
    <w:rsid w:val="00361EAA"/>
    <w:rsid w:val="00375FB2"/>
    <w:rsid w:val="003D7950"/>
    <w:rsid w:val="00443B13"/>
    <w:rsid w:val="00465181"/>
    <w:rsid w:val="00475B93"/>
    <w:rsid w:val="004B1A53"/>
    <w:rsid w:val="004D2676"/>
    <w:rsid w:val="005054FF"/>
    <w:rsid w:val="0057202C"/>
    <w:rsid w:val="005E3946"/>
    <w:rsid w:val="0060746B"/>
    <w:rsid w:val="00615980"/>
    <w:rsid w:val="006C185F"/>
    <w:rsid w:val="00712712"/>
    <w:rsid w:val="00762127"/>
    <w:rsid w:val="007E23D2"/>
    <w:rsid w:val="00826643"/>
    <w:rsid w:val="00854929"/>
    <w:rsid w:val="008F7A53"/>
    <w:rsid w:val="00954F6E"/>
    <w:rsid w:val="009A16F0"/>
    <w:rsid w:val="00A031D4"/>
    <w:rsid w:val="00A37B89"/>
    <w:rsid w:val="00A61BB8"/>
    <w:rsid w:val="00AC456F"/>
    <w:rsid w:val="00B03B70"/>
    <w:rsid w:val="00B7771A"/>
    <w:rsid w:val="00B80C44"/>
    <w:rsid w:val="00BC3239"/>
    <w:rsid w:val="00BF67F5"/>
    <w:rsid w:val="00CA7656"/>
    <w:rsid w:val="00CC1690"/>
    <w:rsid w:val="00CF07EE"/>
    <w:rsid w:val="00CF794F"/>
    <w:rsid w:val="00D310A2"/>
    <w:rsid w:val="00D6237F"/>
    <w:rsid w:val="00DB3469"/>
    <w:rsid w:val="00DD0E68"/>
    <w:rsid w:val="00E617B2"/>
    <w:rsid w:val="00E76264"/>
    <w:rsid w:val="00EA515A"/>
    <w:rsid w:val="00F30B45"/>
    <w:rsid w:val="00F42C33"/>
    <w:rsid w:val="5B1D39DF"/>
    <w:rsid w:val="6E0E5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6D38D8B-2B8E-4E3F-B664-C247C67D4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20"/>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qFormat/>
    <w:rPr>
      <w:rFonts w:ascii="Times New Roman" w:eastAsia="宋体" w:hAnsi="Times New Roman" w:cs="Times New Roman"/>
      <w:kern w:val="2"/>
      <w:sz w:val="18"/>
      <w:szCs w:val="18"/>
    </w:rPr>
  </w:style>
  <w:style w:type="paragraph" w:styleId="a5">
    <w:name w:val="Balloon Text"/>
    <w:basedOn w:val="a"/>
    <w:link w:val="Char0"/>
    <w:semiHidden/>
    <w:unhideWhenUsed/>
    <w:rsid w:val="0023434C"/>
    <w:rPr>
      <w:sz w:val="18"/>
      <w:szCs w:val="18"/>
    </w:rPr>
  </w:style>
  <w:style w:type="character" w:customStyle="1" w:styleId="Char0">
    <w:name w:val="批注框文本 Char"/>
    <w:basedOn w:val="a0"/>
    <w:link w:val="a5"/>
    <w:semiHidden/>
    <w:rsid w:val="0023434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670</Words>
  <Characters>3820</Characters>
  <Application>Microsoft Office Word</Application>
  <DocSecurity>0</DocSecurity>
  <Lines>31</Lines>
  <Paragraphs>8</Paragraphs>
  <ScaleCrop>false</ScaleCrop>
  <Company/>
  <LinksUpToDate>false</LinksUpToDate>
  <CharactersWithSpaces>4482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CW001</cp:lastModifiedBy>
  <cp:revision>4</cp:revision>
  <cp:lastPrinted>2024-02-27T01:50:00Z</cp:lastPrinted>
  <dcterms:created xsi:type="dcterms:W3CDTF">2024-08-29T14:05:00Z</dcterms:created>
  <dcterms:modified xsi:type="dcterms:W3CDTF">2024-08-29T14:22:00Z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