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8928" w:type="dxa"/>
        <w:jc w:val="center"/>
        <w:tblInd w:w="0" w:type="dxa"/>
        <w:tblLayout w:type="fixed"/>
        <w:tblCellMar>
          <w:top w:w="0" w:type="dxa"/>
          <w:left w:w="108" w:type="dxa"/>
          <w:bottom w:w="0" w:type="dxa"/>
          <w:right w:w="108" w:type="dxa"/>
        </w:tblCellMar>
      </w:tblPr>
      <w:tblGrid>
        <w:gridCol w:w="578"/>
        <w:gridCol w:w="963"/>
        <w:gridCol w:w="1092"/>
        <w:gridCol w:w="718"/>
        <w:gridCol w:w="1114"/>
        <w:gridCol w:w="279"/>
        <w:gridCol w:w="839"/>
        <w:gridCol w:w="837"/>
        <w:gridCol w:w="277"/>
        <w:gridCol w:w="280"/>
        <w:gridCol w:w="416"/>
        <w:gridCol w:w="141"/>
        <w:gridCol w:w="695"/>
        <w:gridCol w:w="699"/>
      </w:tblGrid>
      <w:tr>
        <w:tblPrEx>
          <w:tblLayout w:type="fixed"/>
          <w:tblCellMar>
            <w:top w:w="0" w:type="dxa"/>
            <w:left w:w="108" w:type="dxa"/>
            <w:bottom w:w="0" w:type="dxa"/>
            <w:right w:w="108" w:type="dxa"/>
          </w:tblCellMar>
        </w:tblPrEx>
        <w:trPr>
          <w:trHeight w:val="440" w:hRule="exact"/>
          <w:jc w:val="center"/>
        </w:trPr>
        <w:tc>
          <w:tcPr>
            <w:tcW w:w="8928" w:type="dxa"/>
            <w:gridSpan w:val="14"/>
            <w:tcBorders>
              <w:top w:val="nil"/>
              <w:left w:val="nil"/>
              <w:bottom w:val="nil"/>
              <w:right w:val="nil"/>
            </w:tcBorders>
            <w:vAlign w:val="center"/>
          </w:tcPr>
          <w:p>
            <w:pPr>
              <w:widowControl/>
              <w:spacing w:line="320" w:lineRule="exact"/>
              <w:jc w:val="center"/>
              <w:rPr>
                <w:rFonts w:ascii="黑体" w:eastAsia="黑体"/>
                <w:b w:val="0"/>
                <w:bCs w:val="0"/>
                <w:kern w:val="0"/>
                <w:sz w:val="32"/>
                <w:szCs w:val="32"/>
              </w:rPr>
            </w:pPr>
            <w:r>
              <w:rPr>
                <w:rFonts w:hint="eastAsia" w:ascii="黑体" w:eastAsia="黑体"/>
                <w:b w:val="0"/>
                <w:bCs w:val="0"/>
                <w:kern w:val="0"/>
                <w:sz w:val="32"/>
                <w:szCs w:val="32"/>
              </w:rPr>
              <w:t>朝阳区项目支出绩效自评表</w:t>
            </w:r>
          </w:p>
        </w:tc>
      </w:tr>
      <w:tr>
        <w:tblPrEx>
          <w:tblLayout w:type="fixed"/>
          <w:tblCellMar>
            <w:top w:w="0" w:type="dxa"/>
            <w:left w:w="108" w:type="dxa"/>
            <w:bottom w:w="0" w:type="dxa"/>
            <w:right w:w="108" w:type="dxa"/>
          </w:tblCellMar>
        </w:tblPrEx>
        <w:trPr>
          <w:trHeight w:val="194" w:hRule="atLeast"/>
          <w:jc w:val="center"/>
        </w:trPr>
        <w:tc>
          <w:tcPr>
            <w:tcW w:w="8928" w:type="dxa"/>
            <w:gridSpan w:val="14"/>
            <w:tcBorders>
              <w:top w:val="nil"/>
              <w:left w:val="nil"/>
              <w:bottom w:val="nil"/>
              <w:right w:val="nil"/>
            </w:tcBorders>
          </w:tcPr>
          <w:p>
            <w:pPr>
              <w:widowControl/>
              <w:jc w:val="center"/>
              <w:rPr>
                <w:kern w:val="0"/>
                <w:sz w:val="22"/>
              </w:rPr>
            </w:pPr>
            <w:r>
              <w:rPr>
                <w:kern w:val="0"/>
                <w:sz w:val="22"/>
              </w:rPr>
              <w:t xml:space="preserve">（  </w:t>
            </w:r>
            <w:r>
              <w:rPr>
                <w:rFonts w:hint="eastAsia"/>
                <w:kern w:val="0"/>
                <w:sz w:val="22"/>
                <w:lang w:val="en-US" w:eastAsia="zh-CN"/>
              </w:rPr>
              <w:t>2020</w:t>
            </w:r>
            <w:r>
              <w:rPr>
                <w:kern w:val="0"/>
                <w:sz w:val="22"/>
              </w:rPr>
              <w:t xml:space="preserve">  年度）</w:t>
            </w:r>
          </w:p>
        </w:tc>
      </w:tr>
      <w:tr>
        <w:tblPrEx>
          <w:tblLayout w:type="fixed"/>
          <w:tblCellMar>
            <w:top w:w="0" w:type="dxa"/>
            <w:left w:w="108" w:type="dxa"/>
            <w:bottom w:w="0" w:type="dxa"/>
            <w:right w:w="108" w:type="dxa"/>
          </w:tblCellMar>
        </w:tblPrEx>
        <w:trPr>
          <w:trHeight w:val="291" w:hRule="exact"/>
          <w:jc w:val="center"/>
        </w:trPr>
        <w:tc>
          <w:tcPr>
            <w:tcW w:w="154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项目名称</w:t>
            </w:r>
          </w:p>
        </w:tc>
        <w:tc>
          <w:tcPr>
            <w:tcW w:w="7387"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郊野公园养护区补</w:t>
            </w:r>
          </w:p>
        </w:tc>
      </w:tr>
      <w:tr>
        <w:tblPrEx>
          <w:tblLayout w:type="fixed"/>
          <w:tblCellMar>
            <w:top w:w="0" w:type="dxa"/>
            <w:left w:w="108" w:type="dxa"/>
            <w:bottom w:w="0" w:type="dxa"/>
            <w:right w:w="108" w:type="dxa"/>
          </w:tblCellMar>
        </w:tblPrEx>
        <w:trPr>
          <w:trHeight w:val="291" w:hRule="exact"/>
          <w:jc w:val="center"/>
        </w:trPr>
        <w:tc>
          <w:tcPr>
            <w:tcW w:w="154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主管部门</w:t>
            </w:r>
          </w:p>
        </w:tc>
        <w:tc>
          <w:tcPr>
            <w:tcW w:w="4042"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eastAsia="zh-CN"/>
              </w:rPr>
            </w:pPr>
            <w:r>
              <w:rPr>
                <w:rFonts w:hint="eastAsia"/>
                <w:b w:val="0"/>
                <w:kern w:val="0"/>
                <w:sz w:val="18"/>
                <w:szCs w:val="18"/>
                <w:lang w:eastAsia="zh-CN"/>
              </w:rPr>
              <w:t>豆各庄乡</w:t>
            </w:r>
          </w:p>
        </w:tc>
        <w:tc>
          <w:tcPr>
            <w:tcW w:w="1114"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实施单位</w:t>
            </w:r>
          </w:p>
        </w:tc>
        <w:tc>
          <w:tcPr>
            <w:tcW w:w="2231"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豆各庄</w:t>
            </w:r>
          </w:p>
        </w:tc>
      </w:tr>
      <w:tr>
        <w:tblPrEx>
          <w:tblLayout w:type="fixed"/>
          <w:tblCellMar>
            <w:top w:w="0" w:type="dxa"/>
            <w:left w:w="108" w:type="dxa"/>
            <w:bottom w:w="0" w:type="dxa"/>
            <w:right w:w="108" w:type="dxa"/>
          </w:tblCellMar>
        </w:tblPrEx>
        <w:trPr>
          <w:trHeight w:val="291" w:hRule="exact"/>
          <w:jc w:val="center"/>
        </w:trPr>
        <w:tc>
          <w:tcPr>
            <w:tcW w:w="154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项目负责人</w:t>
            </w:r>
          </w:p>
        </w:tc>
        <w:tc>
          <w:tcPr>
            <w:tcW w:w="4042"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eastAsia="zh-CN"/>
              </w:rPr>
            </w:pPr>
            <w:r>
              <w:rPr>
                <w:rFonts w:hint="eastAsia"/>
                <w:b w:val="0"/>
                <w:kern w:val="0"/>
                <w:sz w:val="18"/>
                <w:szCs w:val="18"/>
                <w:lang w:eastAsia="zh-CN"/>
              </w:rPr>
              <w:t>代意</w:t>
            </w:r>
          </w:p>
        </w:tc>
        <w:tc>
          <w:tcPr>
            <w:tcW w:w="1114"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联系电话</w:t>
            </w:r>
          </w:p>
        </w:tc>
        <w:tc>
          <w:tcPr>
            <w:tcW w:w="2231"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eastAsia="宋体"/>
                <w:b w:val="0"/>
                <w:kern w:val="0"/>
                <w:sz w:val="18"/>
                <w:szCs w:val="18"/>
                <w:lang w:val="en-US" w:eastAsia="zh-CN"/>
              </w:rPr>
            </w:pPr>
            <w:r>
              <w:rPr>
                <w:rFonts w:hint="eastAsia"/>
                <w:b w:val="0"/>
                <w:kern w:val="0"/>
                <w:sz w:val="18"/>
                <w:szCs w:val="18"/>
                <w:lang w:val="en-US" w:eastAsia="zh-CN"/>
              </w:rPr>
              <w:t>65472318</w:t>
            </w:r>
          </w:p>
        </w:tc>
      </w:tr>
      <w:tr>
        <w:tblPrEx>
          <w:tblLayout w:type="fixed"/>
          <w:tblCellMar>
            <w:top w:w="0" w:type="dxa"/>
            <w:left w:w="108" w:type="dxa"/>
            <w:bottom w:w="0" w:type="dxa"/>
            <w:right w:w="108" w:type="dxa"/>
          </w:tblCellMar>
        </w:tblPrEx>
        <w:trPr>
          <w:trHeight w:val="291" w:hRule="exact"/>
          <w:jc w:val="center"/>
        </w:trPr>
        <w:tc>
          <w:tcPr>
            <w:tcW w:w="1541"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项目资金</w:t>
            </w:r>
            <w:r>
              <w:rPr>
                <w:kern w:val="0"/>
                <w:sz w:val="18"/>
                <w:szCs w:val="18"/>
              </w:rPr>
              <w:br w:type="textWrapping"/>
            </w:r>
            <w:r>
              <w:rPr>
                <w:kern w:val="0"/>
                <w:sz w:val="18"/>
                <w:szCs w:val="18"/>
              </w:rPr>
              <w:t>（万元）</w:t>
            </w:r>
          </w:p>
        </w:tc>
        <w:tc>
          <w:tcPr>
            <w:tcW w:w="181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18"/>
                <w:szCs w:val="18"/>
              </w:rPr>
            </w:pPr>
          </w:p>
        </w:tc>
        <w:tc>
          <w:tcPr>
            <w:tcW w:w="1114" w:type="dxa"/>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年初预算数</w:t>
            </w:r>
          </w:p>
        </w:tc>
        <w:tc>
          <w:tcPr>
            <w:tcW w:w="1118"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全年预算数</w:t>
            </w:r>
          </w:p>
        </w:tc>
        <w:tc>
          <w:tcPr>
            <w:tcW w:w="1114"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全年执行数</w:t>
            </w:r>
          </w:p>
        </w:tc>
        <w:tc>
          <w:tcPr>
            <w:tcW w:w="696"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分值</w:t>
            </w:r>
          </w:p>
        </w:tc>
        <w:tc>
          <w:tcPr>
            <w:tcW w:w="8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执行率</w:t>
            </w:r>
          </w:p>
        </w:tc>
        <w:tc>
          <w:tcPr>
            <w:tcW w:w="699" w:type="dxa"/>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得分</w:t>
            </w:r>
          </w:p>
        </w:tc>
      </w:tr>
      <w:tr>
        <w:tblPrEx>
          <w:tblLayout w:type="fixed"/>
          <w:tblCellMar>
            <w:top w:w="0" w:type="dxa"/>
            <w:left w:w="108" w:type="dxa"/>
            <w:bottom w:w="0" w:type="dxa"/>
            <w:right w:w="108" w:type="dxa"/>
          </w:tblCellMar>
        </w:tblPrEx>
        <w:trPr>
          <w:trHeight w:val="291" w:hRule="exact"/>
          <w:jc w:val="center"/>
        </w:trPr>
        <w:tc>
          <w:tcPr>
            <w:tcW w:w="154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810" w:type="dxa"/>
            <w:gridSpan w:val="2"/>
            <w:tcBorders>
              <w:top w:val="single" w:color="auto" w:sz="4" w:space="0"/>
              <w:left w:val="nil"/>
              <w:bottom w:val="single" w:color="auto" w:sz="4" w:space="0"/>
              <w:right w:val="single" w:color="auto" w:sz="4" w:space="0"/>
            </w:tcBorders>
            <w:vAlign w:val="center"/>
          </w:tcPr>
          <w:p>
            <w:pPr>
              <w:widowControl/>
              <w:spacing w:line="240" w:lineRule="exact"/>
              <w:rPr>
                <w:kern w:val="0"/>
                <w:sz w:val="18"/>
                <w:szCs w:val="18"/>
              </w:rPr>
            </w:pPr>
            <w:r>
              <w:rPr>
                <w:kern w:val="0"/>
                <w:sz w:val="18"/>
                <w:szCs w:val="18"/>
              </w:rPr>
              <w:t>年度资金总额</w:t>
            </w:r>
          </w:p>
        </w:tc>
        <w:tc>
          <w:tcPr>
            <w:tcW w:w="1114" w:type="dxa"/>
            <w:tcBorders>
              <w:top w:val="nil"/>
              <w:left w:val="nil"/>
              <w:bottom w:val="single" w:color="auto" w:sz="4" w:space="0"/>
              <w:right w:val="single" w:color="auto" w:sz="4" w:space="0"/>
            </w:tcBorders>
            <w:vAlign w:val="center"/>
          </w:tcPr>
          <w:p>
            <w:pPr>
              <w:widowControl/>
              <w:spacing w:line="240" w:lineRule="exact"/>
              <w:jc w:val="center"/>
              <w:rPr>
                <w:rFonts w:hint="default" w:eastAsia="宋体"/>
                <w:b w:val="0"/>
                <w:kern w:val="0"/>
                <w:sz w:val="18"/>
                <w:szCs w:val="18"/>
                <w:lang w:val="en-US" w:eastAsia="zh-CN"/>
              </w:rPr>
            </w:pPr>
            <w:r>
              <w:rPr>
                <w:rFonts w:hint="eastAsia"/>
                <w:b w:val="0"/>
                <w:kern w:val="0"/>
                <w:sz w:val="18"/>
                <w:szCs w:val="18"/>
                <w:lang w:val="en-US" w:eastAsia="zh-CN"/>
              </w:rPr>
              <w:t>591.3547</w:t>
            </w:r>
          </w:p>
        </w:tc>
        <w:tc>
          <w:tcPr>
            <w:tcW w:w="1118" w:type="dxa"/>
            <w:gridSpan w:val="2"/>
            <w:tcBorders>
              <w:top w:val="nil"/>
              <w:left w:val="nil"/>
              <w:bottom w:val="single" w:color="auto" w:sz="4" w:space="0"/>
              <w:right w:val="single" w:color="auto" w:sz="4" w:space="0"/>
            </w:tcBorders>
            <w:vAlign w:val="center"/>
          </w:tcPr>
          <w:p>
            <w:pPr>
              <w:widowControl/>
              <w:spacing w:line="240" w:lineRule="exact"/>
              <w:jc w:val="both"/>
              <w:rPr>
                <w:rFonts w:hint="default" w:eastAsia="宋体"/>
                <w:b w:val="0"/>
                <w:kern w:val="0"/>
                <w:sz w:val="18"/>
                <w:szCs w:val="18"/>
                <w:lang w:val="en-US" w:eastAsia="zh-CN"/>
              </w:rPr>
            </w:pPr>
            <w:r>
              <w:rPr>
                <w:rFonts w:hint="eastAsia"/>
                <w:b w:val="0"/>
                <w:kern w:val="0"/>
                <w:sz w:val="18"/>
                <w:szCs w:val="18"/>
                <w:lang w:val="en-US" w:eastAsia="zh-CN"/>
              </w:rPr>
              <w:t>591.3547</w:t>
            </w:r>
          </w:p>
        </w:tc>
        <w:tc>
          <w:tcPr>
            <w:tcW w:w="1114"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eastAsia="宋体"/>
                <w:b w:val="0"/>
                <w:kern w:val="0"/>
                <w:sz w:val="18"/>
                <w:szCs w:val="18"/>
                <w:lang w:val="en-US" w:eastAsia="zh-CN"/>
              </w:rPr>
            </w:pPr>
            <w:r>
              <w:rPr>
                <w:rFonts w:hint="eastAsia"/>
                <w:b w:val="0"/>
                <w:kern w:val="0"/>
                <w:sz w:val="18"/>
                <w:szCs w:val="18"/>
                <w:lang w:val="en-US" w:eastAsia="zh-CN"/>
              </w:rPr>
              <w:t>591.3547</w:t>
            </w:r>
          </w:p>
        </w:tc>
        <w:tc>
          <w:tcPr>
            <w:tcW w:w="696"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10</w:t>
            </w:r>
          </w:p>
        </w:tc>
        <w:tc>
          <w:tcPr>
            <w:tcW w:w="8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eastAsia="宋体"/>
                <w:b w:val="0"/>
                <w:kern w:val="0"/>
                <w:sz w:val="18"/>
                <w:szCs w:val="18"/>
                <w:lang w:val="en-US" w:eastAsia="zh-CN"/>
              </w:rPr>
            </w:pPr>
            <w:r>
              <w:rPr>
                <w:rFonts w:hint="eastAsia"/>
                <w:b w:val="0"/>
                <w:kern w:val="0"/>
                <w:sz w:val="18"/>
                <w:szCs w:val="18"/>
                <w:lang w:val="en-US" w:eastAsia="zh-CN"/>
              </w:rPr>
              <w:t>100%</w:t>
            </w:r>
          </w:p>
        </w:tc>
        <w:tc>
          <w:tcPr>
            <w:tcW w:w="699" w:type="dxa"/>
            <w:tcBorders>
              <w:top w:val="nil"/>
              <w:left w:val="nil"/>
              <w:bottom w:val="single" w:color="auto" w:sz="4" w:space="0"/>
              <w:right w:val="single" w:color="auto" w:sz="4" w:space="0"/>
            </w:tcBorders>
            <w:vAlign w:val="center"/>
          </w:tcPr>
          <w:p>
            <w:pPr>
              <w:widowControl/>
              <w:spacing w:line="240" w:lineRule="exact"/>
              <w:jc w:val="center"/>
              <w:rPr>
                <w:rFonts w:hint="default" w:eastAsia="宋体"/>
                <w:b w:val="0"/>
                <w:kern w:val="0"/>
                <w:sz w:val="18"/>
                <w:szCs w:val="18"/>
                <w:lang w:val="en-US" w:eastAsia="zh-CN"/>
              </w:rPr>
            </w:pPr>
            <w:r>
              <w:rPr>
                <w:rFonts w:hint="eastAsia"/>
                <w:b w:val="0"/>
                <w:kern w:val="0"/>
                <w:sz w:val="18"/>
                <w:szCs w:val="18"/>
                <w:lang w:val="en-US" w:eastAsia="zh-CN"/>
              </w:rPr>
              <w:t>10</w:t>
            </w:r>
          </w:p>
        </w:tc>
      </w:tr>
      <w:tr>
        <w:tblPrEx>
          <w:tblLayout w:type="fixed"/>
          <w:tblCellMar>
            <w:top w:w="0" w:type="dxa"/>
            <w:left w:w="108" w:type="dxa"/>
            <w:bottom w:w="0" w:type="dxa"/>
            <w:right w:w="108" w:type="dxa"/>
          </w:tblCellMar>
        </w:tblPrEx>
        <w:trPr>
          <w:trHeight w:val="291" w:hRule="exact"/>
          <w:jc w:val="center"/>
        </w:trPr>
        <w:tc>
          <w:tcPr>
            <w:tcW w:w="154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81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其中：当年财政拨款</w:t>
            </w:r>
          </w:p>
        </w:tc>
        <w:tc>
          <w:tcPr>
            <w:tcW w:w="1114" w:type="dxa"/>
            <w:tcBorders>
              <w:top w:val="nil"/>
              <w:left w:val="nil"/>
              <w:bottom w:val="single" w:color="auto" w:sz="4" w:space="0"/>
              <w:right w:val="single" w:color="auto" w:sz="4" w:space="0"/>
            </w:tcBorders>
            <w:vAlign w:val="center"/>
          </w:tcPr>
          <w:p>
            <w:pPr>
              <w:widowControl/>
              <w:spacing w:line="240" w:lineRule="exact"/>
              <w:jc w:val="center"/>
              <w:rPr>
                <w:rFonts w:hint="default" w:eastAsia="宋体"/>
                <w:b w:val="0"/>
                <w:kern w:val="0"/>
                <w:sz w:val="18"/>
                <w:szCs w:val="18"/>
                <w:lang w:val="en-US" w:eastAsia="zh-CN"/>
              </w:rPr>
            </w:pPr>
            <w:r>
              <w:rPr>
                <w:rFonts w:hint="eastAsia"/>
                <w:b w:val="0"/>
                <w:kern w:val="0"/>
                <w:sz w:val="18"/>
                <w:szCs w:val="18"/>
                <w:lang w:val="en-US" w:eastAsia="zh-CN"/>
              </w:rPr>
              <w:t>591.3547</w:t>
            </w:r>
          </w:p>
        </w:tc>
        <w:tc>
          <w:tcPr>
            <w:tcW w:w="1118" w:type="dxa"/>
            <w:gridSpan w:val="2"/>
            <w:tcBorders>
              <w:top w:val="nil"/>
              <w:left w:val="nil"/>
              <w:bottom w:val="single" w:color="auto" w:sz="4" w:space="0"/>
              <w:right w:val="single" w:color="auto" w:sz="4" w:space="0"/>
            </w:tcBorders>
            <w:vAlign w:val="center"/>
          </w:tcPr>
          <w:p>
            <w:pPr>
              <w:widowControl/>
              <w:spacing w:line="240" w:lineRule="exact"/>
              <w:jc w:val="both"/>
              <w:rPr>
                <w:rFonts w:hint="default" w:eastAsia="宋体"/>
                <w:b w:val="0"/>
                <w:kern w:val="0"/>
                <w:sz w:val="18"/>
                <w:szCs w:val="18"/>
                <w:lang w:val="en-US" w:eastAsia="zh-CN"/>
              </w:rPr>
            </w:pPr>
            <w:r>
              <w:rPr>
                <w:rFonts w:hint="eastAsia"/>
                <w:b w:val="0"/>
                <w:kern w:val="0"/>
                <w:sz w:val="18"/>
                <w:szCs w:val="18"/>
                <w:lang w:val="en-US" w:eastAsia="zh-CN"/>
              </w:rPr>
              <w:t>591.3547</w:t>
            </w:r>
          </w:p>
        </w:tc>
        <w:tc>
          <w:tcPr>
            <w:tcW w:w="1114"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eastAsia="宋体"/>
                <w:b w:val="0"/>
                <w:kern w:val="0"/>
                <w:sz w:val="18"/>
                <w:szCs w:val="18"/>
                <w:lang w:val="en-US" w:eastAsia="zh-CN"/>
              </w:rPr>
            </w:pPr>
            <w:r>
              <w:rPr>
                <w:rFonts w:hint="eastAsia"/>
                <w:b w:val="0"/>
                <w:kern w:val="0"/>
                <w:sz w:val="18"/>
                <w:szCs w:val="18"/>
                <w:lang w:val="en-US" w:eastAsia="zh-CN"/>
              </w:rPr>
              <w:t>591.3547</w:t>
            </w:r>
          </w:p>
        </w:tc>
        <w:tc>
          <w:tcPr>
            <w:tcW w:w="696"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b w:val="0"/>
                <w:kern w:val="0"/>
                <w:sz w:val="18"/>
                <w:szCs w:val="18"/>
              </w:rPr>
              <w:t>—</w:t>
            </w:r>
          </w:p>
        </w:tc>
        <w:tc>
          <w:tcPr>
            <w:tcW w:w="8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r>
              <w:rPr>
                <w:rFonts w:hint="eastAsia"/>
                <w:b w:val="0"/>
                <w:kern w:val="0"/>
                <w:sz w:val="18"/>
                <w:szCs w:val="18"/>
                <w:lang w:val="en-US" w:eastAsia="zh-CN"/>
              </w:rPr>
              <w:t>100%</w:t>
            </w:r>
          </w:p>
        </w:tc>
        <w:tc>
          <w:tcPr>
            <w:tcW w:w="699"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b w:val="0"/>
                <w:kern w:val="0"/>
                <w:sz w:val="18"/>
                <w:szCs w:val="18"/>
              </w:rPr>
              <w:t>—</w:t>
            </w:r>
          </w:p>
        </w:tc>
      </w:tr>
      <w:tr>
        <w:tblPrEx>
          <w:tblLayout w:type="fixed"/>
          <w:tblCellMar>
            <w:top w:w="0" w:type="dxa"/>
            <w:left w:w="108" w:type="dxa"/>
            <w:bottom w:w="0" w:type="dxa"/>
            <w:right w:w="108" w:type="dxa"/>
          </w:tblCellMar>
        </w:tblPrEx>
        <w:trPr>
          <w:trHeight w:val="291" w:hRule="exact"/>
          <w:jc w:val="center"/>
        </w:trPr>
        <w:tc>
          <w:tcPr>
            <w:tcW w:w="154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81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 xml:space="preserve">     上年结转资金</w:t>
            </w:r>
          </w:p>
        </w:tc>
        <w:tc>
          <w:tcPr>
            <w:tcW w:w="1114" w:type="dxa"/>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0</w:t>
            </w:r>
          </w:p>
        </w:tc>
        <w:tc>
          <w:tcPr>
            <w:tcW w:w="1118"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0</w:t>
            </w:r>
          </w:p>
        </w:tc>
        <w:tc>
          <w:tcPr>
            <w:tcW w:w="1114"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p>
        </w:tc>
        <w:tc>
          <w:tcPr>
            <w:tcW w:w="696"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b w:val="0"/>
                <w:kern w:val="0"/>
                <w:sz w:val="18"/>
                <w:szCs w:val="18"/>
              </w:rPr>
              <w:t>—</w:t>
            </w:r>
          </w:p>
        </w:tc>
        <w:tc>
          <w:tcPr>
            <w:tcW w:w="8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p>
        </w:tc>
        <w:tc>
          <w:tcPr>
            <w:tcW w:w="699"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b w:val="0"/>
                <w:kern w:val="0"/>
                <w:sz w:val="18"/>
                <w:szCs w:val="18"/>
              </w:rPr>
              <w:t>—</w:t>
            </w:r>
          </w:p>
        </w:tc>
      </w:tr>
      <w:tr>
        <w:tblPrEx>
          <w:tblLayout w:type="fixed"/>
          <w:tblCellMar>
            <w:top w:w="0" w:type="dxa"/>
            <w:left w:w="108" w:type="dxa"/>
            <w:bottom w:w="0" w:type="dxa"/>
            <w:right w:w="108" w:type="dxa"/>
          </w:tblCellMar>
        </w:tblPrEx>
        <w:trPr>
          <w:trHeight w:val="291" w:hRule="exact"/>
          <w:jc w:val="center"/>
        </w:trPr>
        <w:tc>
          <w:tcPr>
            <w:tcW w:w="154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81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 xml:space="preserve">  其他资金</w:t>
            </w:r>
          </w:p>
        </w:tc>
        <w:tc>
          <w:tcPr>
            <w:tcW w:w="1114" w:type="dxa"/>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0</w:t>
            </w:r>
          </w:p>
        </w:tc>
        <w:tc>
          <w:tcPr>
            <w:tcW w:w="1118"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0</w:t>
            </w:r>
          </w:p>
        </w:tc>
        <w:tc>
          <w:tcPr>
            <w:tcW w:w="1114"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p>
        </w:tc>
        <w:tc>
          <w:tcPr>
            <w:tcW w:w="696" w:type="dxa"/>
            <w:gridSpan w:val="2"/>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b w:val="0"/>
                <w:kern w:val="0"/>
                <w:sz w:val="18"/>
                <w:szCs w:val="18"/>
              </w:rPr>
              <w:t>—</w:t>
            </w:r>
          </w:p>
        </w:tc>
        <w:tc>
          <w:tcPr>
            <w:tcW w:w="8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p>
        </w:tc>
        <w:tc>
          <w:tcPr>
            <w:tcW w:w="699" w:type="dxa"/>
            <w:tcBorders>
              <w:top w:val="nil"/>
              <w:left w:val="nil"/>
              <w:bottom w:val="single" w:color="auto" w:sz="4" w:space="0"/>
              <w:right w:val="single" w:color="auto" w:sz="4" w:space="0"/>
            </w:tcBorders>
            <w:vAlign w:val="center"/>
          </w:tcPr>
          <w:p>
            <w:pPr>
              <w:widowControl/>
              <w:spacing w:line="240" w:lineRule="exact"/>
              <w:jc w:val="center"/>
              <w:rPr>
                <w:b w:val="0"/>
                <w:kern w:val="0"/>
                <w:sz w:val="18"/>
                <w:szCs w:val="18"/>
              </w:rPr>
            </w:pPr>
            <w:r>
              <w:rPr>
                <w:b w:val="0"/>
                <w:kern w:val="0"/>
                <w:sz w:val="18"/>
                <w:szCs w:val="18"/>
              </w:rPr>
              <w:t>—</w:t>
            </w:r>
          </w:p>
        </w:tc>
      </w:tr>
      <w:tr>
        <w:tblPrEx>
          <w:tblLayout w:type="fixed"/>
          <w:tblCellMar>
            <w:top w:w="0" w:type="dxa"/>
            <w:left w:w="108" w:type="dxa"/>
            <w:bottom w:w="0" w:type="dxa"/>
            <w:right w:w="108" w:type="dxa"/>
          </w:tblCellMar>
        </w:tblPrEx>
        <w:trPr>
          <w:trHeight w:val="291" w:hRule="exact"/>
          <w:jc w:val="center"/>
        </w:trPr>
        <w:tc>
          <w:tcPr>
            <w:tcW w:w="57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年度总体目标</w:t>
            </w:r>
          </w:p>
        </w:tc>
        <w:tc>
          <w:tcPr>
            <w:tcW w:w="5005"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预期目标</w:t>
            </w:r>
          </w:p>
        </w:tc>
        <w:tc>
          <w:tcPr>
            <w:tcW w:w="3345"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实际完成情况</w:t>
            </w:r>
          </w:p>
        </w:tc>
      </w:tr>
      <w:tr>
        <w:tblPrEx>
          <w:tblLayout w:type="fixed"/>
          <w:tblCellMar>
            <w:top w:w="0" w:type="dxa"/>
            <w:left w:w="108" w:type="dxa"/>
            <w:bottom w:w="0" w:type="dxa"/>
            <w:right w:w="108" w:type="dxa"/>
          </w:tblCellMar>
        </w:tblPrEx>
        <w:trPr>
          <w:trHeight w:val="579" w:hRule="exact"/>
          <w:jc w:val="center"/>
        </w:trPr>
        <w:tc>
          <w:tcPr>
            <w:tcW w:w="57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b w:val="0"/>
                <w:kern w:val="0"/>
                <w:sz w:val="18"/>
                <w:szCs w:val="18"/>
              </w:rPr>
            </w:pPr>
          </w:p>
        </w:tc>
        <w:tc>
          <w:tcPr>
            <w:tcW w:w="5005"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eastAsia="zh-CN"/>
              </w:rPr>
            </w:pPr>
            <w:r>
              <w:rPr>
                <w:rFonts w:hint="eastAsia"/>
                <w:b w:val="0"/>
                <w:kern w:val="0"/>
                <w:sz w:val="18"/>
                <w:szCs w:val="18"/>
              </w:rPr>
              <w:t>管理养护地区自管道路两侧范围绿地并接受市区级养护检查达到合格标准</w:t>
            </w:r>
            <w:r>
              <w:rPr>
                <w:rFonts w:hint="eastAsia"/>
                <w:b w:val="0"/>
                <w:kern w:val="0"/>
                <w:sz w:val="18"/>
                <w:szCs w:val="18"/>
                <w:lang w:eastAsia="zh-CN"/>
              </w:rPr>
              <w:t>，有效提升地区生态环境质量</w:t>
            </w:r>
          </w:p>
        </w:tc>
        <w:tc>
          <w:tcPr>
            <w:tcW w:w="3345"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eastAsia="zh-CN"/>
              </w:rPr>
            </w:pPr>
            <w:r>
              <w:rPr>
                <w:rFonts w:hint="eastAsia"/>
                <w:b w:val="0"/>
                <w:kern w:val="0"/>
                <w:sz w:val="18"/>
                <w:szCs w:val="18"/>
                <w:lang w:eastAsia="zh-CN"/>
              </w:rPr>
              <w:t>已完成目标任务</w:t>
            </w:r>
          </w:p>
        </w:tc>
      </w:tr>
      <w:tr>
        <w:tblPrEx>
          <w:tblLayout w:type="fixed"/>
          <w:tblCellMar>
            <w:top w:w="0" w:type="dxa"/>
            <w:left w:w="108" w:type="dxa"/>
            <w:bottom w:w="0" w:type="dxa"/>
            <w:right w:w="108" w:type="dxa"/>
          </w:tblCellMar>
        </w:tblPrEx>
        <w:trPr>
          <w:trHeight w:val="517" w:hRule="exact"/>
          <w:jc w:val="center"/>
        </w:trPr>
        <w:tc>
          <w:tcPr>
            <w:tcW w:w="578" w:type="dxa"/>
            <w:vMerge w:val="restart"/>
            <w:tcBorders>
              <w:top w:val="nil"/>
              <w:left w:val="single" w:color="auto" w:sz="4" w:space="0"/>
              <w:right w:val="single" w:color="auto" w:sz="4" w:space="0"/>
            </w:tcBorders>
            <w:vAlign w:val="center"/>
          </w:tcPr>
          <w:p>
            <w:pPr>
              <w:widowControl/>
              <w:spacing w:line="240" w:lineRule="exact"/>
              <w:jc w:val="center"/>
              <w:rPr>
                <w:kern w:val="0"/>
                <w:sz w:val="18"/>
                <w:szCs w:val="18"/>
              </w:rPr>
            </w:pPr>
            <w:bookmarkStart w:id="0" w:name="_GoBack"/>
            <w:r>
              <w:rPr>
                <w:kern w:val="0"/>
                <w:sz w:val="18"/>
                <w:szCs w:val="18"/>
              </w:rPr>
              <w:t>绩</w:t>
            </w:r>
            <w:r>
              <w:rPr>
                <w:kern w:val="0"/>
                <w:sz w:val="18"/>
                <w:szCs w:val="18"/>
              </w:rPr>
              <w:br w:type="textWrapping"/>
            </w:r>
            <w:bookmarkEnd w:id="0"/>
            <w:r>
              <w:rPr>
                <w:kern w:val="0"/>
                <w:sz w:val="18"/>
                <w:szCs w:val="18"/>
              </w:rPr>
              <w:t>效</w:t>
            </w:r>
            <w:r>
              <w:rPr>
                <w:kern w:val="0"/>
                <w:sz w:val="18"/>
                <w:szCs w:val="18"/>
              </w:rPr>
              <w:br w:type="textWrapping"/>
            </w:r>
            <w:r>
              <w:rPr>
                <w:kern w:val="0"/>
                <w:sz w:val="18"/>
                <w:szCs w:val="18"/>
              </w:rPr>
              <w:t>指</w:t>
            </w:r>
            <w:r>
              <w:rPr>
                <w:kern w:val="0"/>
                <w:sz w:val="18"/>
                <w:szCs w:val="18"/>
              </w:rPr>
              <w:br w:type="textWrapping"/>
            </w:r>
            <w:r>
              <w:rPr>
                <w:kern w:val="0"/>
                <w:sz w:val="18"/>
                <w:szCs w:val="18"/>
              </w:rPr>
              <w:t>标</w:t>
            </w:r>
          </w:p>
        </w:tc>
        <w:tc>
          <w:tcPr>
            <w:tcW w:w="963" w:type="dxa"/>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一级指标</w:t>
            </w:r>
          </w:p>
        </w:tc>
        <w:tc>
          <w:tcPr>
            <w:tcW w:w="1092" w:type="dxa"/>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二级指标</w:t>
            </w:r>
          </w:p>
        </w:tc>
        <w:tc>
          <w:tcPr>
            <w:tcW w:w="211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三级指标</w:t>
            </w:r>
          </w:p>
        </w:tc>
        <w:tc>
          <w:tcPr>
            <w:tcW w:w="839" w:type="dxa"/>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年度</w:t>
            </w:r>
          </w:p>
          <w:p>
            <w:pPr>
              <w:widowControl/>
              <w:spacing w:line="240" w:lineRule="exact"/>
              <w:jc w:val="center"/>
              <w:rPr>
                <w:kern w:val="0"/>
                <w:sz w:val="18"/>
                <w:szCs w:val="18"/>
              </w:rPr>
            </w:pPr>
            <w:r>
              <w:rPr>
                <w:kern w:val="0"/>
                <w:sz w:val="18"/>
                <w:szCs w:val="18"/>
              </w:rPr>
              <w:t>指标值</w:t>
            </w:r>
          </w:p>
        </w:tc>
        <w:tc>
          <w:tcPr>
            <w:tcW w:w="837" w:type="dxa"/>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实际</w:t>
            </w:r>
          </w:p>
          <w:p>
            <w:pPr>
              <w:widowControl/>
              <w:spacing w:line="240" w:lineRule="exact"/>
              <w:jc w:val="center"/>
              <w:rPr>
                <w:kern w:val="0"/>
                <w:sz w:val="18"/>
                <w:szCs w:val="18"/>
              </w:rPr>
            </w:pPr>
            <w:r>
              <w:rPr>
                <w:kern w:val="0"/>
                <w:sz w:val="18"/>
                <w:szCs w:val="18"/>
              </w:rPr>
              <w:t>完成值</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分值</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得分</w:t>
            </w:r>
          </w:p>
        </w:tc>
        <w:tc>
          <w:tcPr>
            <w:tcW w:w="139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偏差原因分析及改进措施</w:t>
            </w:r>
          </w:p>
        </w:tc>
      </w:tr>
      <w:tr>
        <w:tblPrEx>
          <w:tblLayout w:type="fixed"/>
          <w:tblCellMar>
            <w:top w:w="0" w:type="dxa"/>
            <w:left w:w="108" w:type="dxa"/>
            <w:bottom w:w="0" w:type="dxa"/>
            <w:right w:w="108" w:type="dxa"/>
          </w:tblCellMar>
        </w:tblPrEx>
        <w:trPr>
          <w:trHeight w:val="376"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kern w:val="0"/>
                <w:sz w:val="18"/>
                <w:szCs w:val="18"/>
              </w:rPr>
            </w:pPr>
          </w:p>
        </w:tc>
        <w:tc>
          <w:tcPr>
            <w:tcW w:w="963"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产出指标</w:t>
            </w:r>
          </w:p>
        </w:tc>
        <w:tc>
          <w:tcPr>
            <w:tcW w:w="1092" w:type="dxa"/>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数量指标</w:t>
            </w:r>
          </w:p>
        </w:tc>
        <w:tc>
          <w:tcPr>
            <w:tcW w:w="2111"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eastAsia="宋体"/>
                <w:b w:val="0"/>
                <w:color w:val="000000"/>
                <w:kern w:val="0"/>
                <w:sz w:val="18"/>
                <w:szCs w:val="18"/>
                <w:lang w:val="en-US" w:eastAsia="zh-CN"/>
              </w:rPr>
            </w:pPr>
            <w:r>
              <w:rPr>
                <w:color w:val="000000"/>
                <w:kern w:val="0"/>
                <w:sz w:val="18"/>
                <w:szCs w:val="18"/>
              </w:rPr>
              <w:t>指标1</w:t>
            </w:r>
            <w:r>
              <w:rPr>
                <w:b w:val="0"/>
                <w:color w:val="000000"/>
                <w:kern w:val="0"/>
                <w:sz w:val="18"/>
                <w:szCs w:val="18"/>
              </w:rPr>
              <w:t>：</w:t>
            </w:r>
            <w:r>
              <w:rPr>
                <w:rFonts w:hint="eastAsia"/>
                <w:b w:val="0"/>
                <w:color w:val="000000"/>
                <w:kern w:val="0"/>
                <w:sz w:val="18"/>
                <w:szCs w:val="18"/>
                <w:lang w:eastAsia="zh-CN"/>
              </w:rPr>
              <w:t>养护面积</w:t>
            </w:r>
            <w:r>
              <w:rPr>
                <w:rFonts w:hint="eastAsia"/>
                <w:b w:val="0"/>
                <w:color w:val="000000"/>
                <w:kern w:val="0"/>
                <w:sz w:val="18"/>
                <w:szCs w:val="18"/>
                <w:lang w:val="en-US" w:eastAsia="zh-CN"/>
              </w:rPr>
              <w:t>2217</w:t>
            </w:r>
          </w:p>
        </w:tc>
        <w:tc>
          <w:tcPr>
            <w:tcW w:w="839" w:type="dxa"/>
            <w:tcBorders>
              <w:top w:val="nil"/>
              <w:left w:val="nil"/>
              <w:bottom w:val="single" w:color="auto" w:sz="4" w:space="0"/>
              <w:right w:val="single" w:color="auto" w:sz="4" w:space="0"/>
            </w:tcBorders>
            <w:vAlign w:val="center"/>
          </w:tcPr>
          <w:p>
            <w:pPr>
              <w:widowControl/>
              <w:spacing w:line="240" w:lineRule="exact"/>
              <w:jc w:val="center"/>
              <w:rPr>
                <w:rFonts w:hint="default" w:eastAsia="宋体"/>
                <w:b w:val="0"/>
                <w:kern w:val="0"/>
                <w:sz w:val="18"/>
                <w:szCs w:val="18"/>
                <w:lang w:val="en-US" w:eastAsia="zh-CN"/>
              </w:rPr>
            </w:pPr>
            <w:r>
              <w:rPr>
                <w:rFonts w:hint="eastAsia"/>
                <w:b w:val="0"/>
                <w:kern w:val="0"/>
                <w:sz w:val="18"/>
                <w:szCs w:val="18"/>
                <w:lang w:val="en-US" w:eastAsia="zh-CN"/>
              </w:rPr>
              <w:t>2217亩</w:t>
            </w:r>
          </w:p>
        </w:tc>
        <w:tc>
          <w:tcPr>
            <w:tcW w:w="837" w:type="dxa"/>
            <w:tcBorders>
              <w:top w:val="nil"/>
              <w:left w:val="nil"/>
              <w:bottom w:val="single" w:color="auto" w:sz="4" w:space="0"/>
              <w:right w:val="single" w:color="auto" w:sz="4" w:space="0"/>
            </w:tcBorders>
            <w:vAlign w:val="center"/>
          </w:tcPr>
          <w:p>
            <w:pPr>
              <w:widowControl/>
              <w:spacing w:line="240" w:lineRule="exact"/>
              <w:jc w:val="center"/>
              <w:rPr>
                <w:rFonts w:hint="default" w:eastAsia="宋体"/>
                <w:b w:val="0"/>
                <w:kern w:val="0"/>
                <w:sz w:val="18"/>
                <w:szCs w:val="18"/>
                <w:lang w:val="en-US" w:eastAsia="zh-CN"/>
              </w:rPr>
            </w:pPr>
            <w:r>
              <w:rPr>
                <w:rFonts w:hint="eastAsia"/>
                <w:b w:val="0"/>
                <w:kern w:val="0"/>
                <w:sz w:val="18"/>
                <w:szCs w:val="18"/>
                <w:lang w:val="en-US" w:eastAsia="zh-CN"/>
              </w:rPr>
              <w:t>2217亩</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eastAsia="宋体"/>
                <w:b w:val="0"/>
                <w:kern w:val="0"/>
                <w:sz w:val="18"/>
                <w:szCs w:val="18"/>
                <w:lang w:val="en-US" w:eastAsia="zh-CN"/>
              </w:rPr>
            </w:pPr>
            <w:r>
              <w:rPr>
                <w:rFonts w:hint="eastAsia"/>
                <w:b w:val="0"/>
                <w:kern w:val="0"/>
                <w:sz w:val="18"/>
                <w:szCs w:val="18"/>
                <w:lang w:val="en-US" w:eastAsia="zh-CN"/>
              </w:rPr>
              <w:t>5</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eastAsia="宋体"/>
                <w:b w:val="0"/>
                <w:kern w:val="0"/>
                <w:sz w:val="18"/>
                <w:szCs w:val="18"/>
                <w:lang w:val="en-US" w:eastAsia="zh-CN"/>
              </w:rPr>
            </w:pPr>
            <w:r>
              <w:rPr>
                <w:rFonts w:hint="eastAsia"/>
                <w:b w:val="0"/>
                <w:kern w:val="0"/>
                <w:sz w:val="18"/>
                <w:szCs w:val="18"/>
                <w:lang w:val="en-US" w:eastAsia="zh-CN"/>
              </w:rPr>
              <w:t>5</w:t>
            </w:r>
          </w:p>
        </w:tc>
        <w:tc>
          <w:tcPr>
            <w:tcW w:w="139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eastAsia="zh-CN"/>
              </w:rPr>
            </w:pPr>
            <w:r>
              <w:rPr>
                <w:rFonts w:hint="eastAsia"/>
                <w:b w:val="0"/>
                <w:kern w:val="0"/>
                <w:sz w:val="18"/>
                <w:szCs w:val="18"/>
                <w:lang w:eastAsia="zh-CN"/>
              </w:rPr>
              <w:t>无</w:t>
            </w:r>
          </w:p>
        </w:tc>
      </w:tr>
      <w:tr>
        <w:tblPrEx>
          <w:tblLayout w:type="fixed"/>
          <w:tblCellMar>
            <w:top w:w="0" w:type="dxa"/>
            <w:left w:w="108" w:type="dxa"/>
            <w:bottom w:w="0" w:type="dxa"/>
            <w:right w:w="108" w:type="dxa"/>
          </w:tblCellMar>
        </w:tblPrEx>
        <w:trPr>
          <w:trHeight w:val="564"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kern w:val="0"/>
                <w:sz w:val="18"/>
                <w:szCs w:val="18"/>
              </w:rPr>
            </w:pPr>
          </w:p>
        </w:tc>
        <w:tc>
          <w:tcPr>
            <w:tcW w:w="96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09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质量指标</w:t>
            </w:r>
          </w:p>
        </w:tc>
        <w:tc>
          <w:tcPr>
            <w:tcW w:w="2111"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eastAsia="宋体"/>
                <w:b w:val="0"/>
                <w:color w:val="000000"/>
                <w:kern w:val="0"/>
                <w:sz w:val="18"/>
                <w:szCs w:val="18"/>
                <w:lang w:val="en-US" w:eastAsia="zh-CN"/>
              </w:rPr>
            </w:pPr>
            <w:r>
              <w:rPr>
                <w:color w:val="000000"/>
                <w:kern w:val="0"/>
                <w:sz w:val="18"/>
                <w:szCs w:val="18"/>
              </w:rPr>
              <w:t>指标1</w:t>
            </w:r>
            <w:r>
              <w:rPr>
                <w:b w:val="0"/>
                <w:color w:val="000000"/>
                <w:kern w:val="0"/>
                <w:sz w:val="18"/>
                <w:szCs w:val="18"/>
              </w:rPr>
              <w:t>：</w:t>
            </w:r>
            <w:r>
              <w:rPr>
                <w:rFonts w:hint="eastAsia"/>
                <w:b w:val="0"/>
                <w:color w:val="000000"/>
                <w:kern w:val="0"/>
                <w:sz w:val="18"/>
                <w:szCs w:val="18"/>
                <w:lang w:eastAsia="zh-CN"/>
              </w:rPr>
              <w:t>符合园林绿化养护规范</w:t>
            </w:r>
          </w:p>
        </w:tc>
        <w:tc>
          <w:tcPr>
            <w:tcW w:w="839" w:type="dxa"/>
            <w:tcBorders>
              <w:top w:val="nil"/>
              <w:left w:val="nil"/>
              <w:bottom w:val="single" w:color="auto" w:sz="4" w:space="0"/>
              <w:right w:val="single" w:color="auto" w:sz="4" w:space="0"/>
            </w:tcBorders>
            <w:vAlign w:val="center"/>
          </w:tcPr>
          <w:p>
            <w:pPr>
              <w:widowControl/>
              <w:spacing w:line="240" w:lineRule="exact"/>
              <w:jc w:val="center"/>
              <w:rPr>
                <w:rFonts w:hint="default" w:eastAsia="宋体"/>
                <w:b w:val="0"/>
                <w:kern w:val="0"/>
                <w:sz w:val="18"/>
                <w:szCs w:val="18"/>
                <w:lang w:val="en-US" w:eastAsia="zh-CN"/>
              </w:rPr>
            </w:pPr>
            <w:r>
              <w:rPr>
                <w:rFonts w:hint="eastAsia"/>
                <w:b w:val="0"/>
                <w:kern w:val="0"/>
                <w:sz w:val="18"/>
                <w:szCs w:val="18"/>
                <w:lang w:val="en-US" w:eastAsia="zh-CN"/>
              </w:rPr>
              <w:t>符合规范</w:t>
            </w:r>
          </w:p>
        </w:tc>
        <w:tc>
          <w:tcPr>
            <w:tcW w:w="837" w:type="dxa"/>
            <w:tcBorders>
              <w:top w:val="nil"/>
              <w:left w:val="nil"/>
              <w:bottom w:val="single" w:color="auto" w:sz="4" w:space="0"/>
              <w:right w:val="single" w:color="auto" w:sz="4" w:space="0"/>
            </w:tcBorders>
            <w:vAlign w:val="center"/>
          </w:tcPr>
          <w:p>
            <w:pPr>
              <w:widowControl/>
              <w:spacing w:line="240" w:lineRule="exact"/>
              <w:jc w:val="center"/>
              <w:rPr>
                <w:rFonts w:hint="default" w:eastAsia="宋体"/>
                <w:b w:val="0"/>
                <w:kern w:val="0"/>
                <w:sz w:val="18"/>
                <w:szCs w:val="18"/>
                <w:lang w:val="en-US" w:eastAsia="zh-CN"/>
              </w:rPr>
            </w:pPr>
            <w:r>
              <w:rPr>
                <w:rFonts w:hint="eastAsia"/>
                <w:b w:val="0"/>
                <w:kern w:val="0"/>
                <w:sz w:val="18"/>
                <w:szCs w:val="18"/>
                <w:lang w:val="en-US" w:eastAsia="zh-CN"/>
              </w:rPr>
              <w:t>符合规范</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eastAsia="宋体"/>
                <w:b w:val="0"/>
                <w:kern w:val="0"/>
                <w:sz w:val="18"/>
                <w:szCs w:val="18"/>
                <w:lang w:val="en-US" w:eastAsia="zh-CN"/>
              </w:rPr>
            </w:pPr>
            <w:r>
              <w:rPr>
                <w:rFonts w:hint="eastAsia"/>
                <w:b w:val="0"/>
                <w:kern w:val="0"/>
                <w:sz w:val="18"/>
                <w:szCs w:val="18"/>
                <w:lang w:val="en-US" w:eastAsia="zh-CN"/>
              </w:rPr>
              <w:t>10</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eastAsia="宋体"/>
                <w:b w:val="0"/>
                <w:kern w:val="0"/>
                <w:sz w:val="18"/>
                <w:szCs w:val="18"/>
                <w:lang w:val="en-US" w:eastAsia="zh-CN"/>
              </w:rPr>
            </w:pPr>
            <w:r>
              <w:rPr>
                <w:rFonts w:hint="eastAsia"/>
                <w:b w:val="0"/>
                <w:kern w:val="0"/>
                <w:sz w:val="18"/>
                <w:szCs w:val="18"/>
                <w:lang w:val="en-US" w:eastAsia="zh-CN"/>
              </w:rPr>
              <w:t>10</w:t>
            </w:r>
          </w:p>
        </w:tc>
        <w:tc>
          <w:tcPr>
            <w:tcW w:w="139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eastAsia="zh-CN"/>
              </w:rPr>
            </w:pPr>
            <w:r>
              <w:rPr>
                <w:rFonts w:hint="eastAsia"/>
                <w:b w:val="0"/>
                <w:kern w:val="0"/>
                <w:sz w:val="18"/>
                <w:szCs w:val="18"/>
                <w:lang w:eastAsia="zh-CN"/>
              </w:rPr>
              <w:t>无</w:t>
            </w:r>
          </w:p>
        </w:tc>
      </w:tr>
      <w:tr>
        <w:tblPrEx>
          <w:tblLayout w:type="fixed"/>
          <w:tblCellMar>
            <w:top w:w="0" w:type="dxa"/>
            <w:left w:w="108" w:type="dxa"/>
            <w:bottom w:w="0" w:type="dxa"/>
            <w:right w:w="108" w:type="dxa"/>
          </w:tblCellMar>
        </w:tblPrEx>
        <w:trPr>
          <w:trHeight w:val="804"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kern w:val="0"/>
                <w:sz w:val="18"/>
                <w:szCs w:val="18"/>
              </w:rPr>
            </w:pPr>
          </w:p>
        </w:tc>
        <w:tc>
          <w:tcPr>
            <w:tcW w:w="96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0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2111"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b w:val="0"/>
                <w:color w:val="000000"/>
                <w:kern w:val="0"/>
                <w:sz w:val="18"/>
                <w:szCs w:val="18"/>
              </w:rPr>
            </w:pPr>
            <w:r>
              <w:rPr>
                <w:b w:val="0"/>
                <w:color w:val="000000"/>
                <w:kern w:val="0"/>
                <w:sz w:val="18"/>
                <w:szCs w:val="18"/>
              </w:rPr>
              <w:t>指标2：</w:t>
            </w:r>
            <w:r>
              <w:rPr>
                <w:rFonts w:hint="eastAsia"/>
                <w:b w:val="0"/>
                <w:color w:val="000000"/>
                <w:kern w:val="0"/>
                <w:sz w:val="18"/>
                <w:szCs w:val="18"/>
              </w:rPr>
              <w:t>接受市区检查并达到合格标准</w:t>
            </w:r>
          </w:p>
        </w:tc>
        <w:tc>
          <w:tcPr>
            <w:tcW w:w="839" w:type="dxa"/>
            <w:tcBorders>
              <w:top w:val="nil"/>
              <w:left w:val="nil"/>
              <w:bottom w:val="single" w:color="auto" w:sz="4" w:space="0"/>
              <w:right w:val="single" w:color="auto" w:sz="4" w:space="0"/>
            </w:tcBorders>
            <w:vAlign w:val="center"/>
          </w:tcPr>
          <w:p>
            <w:pPr>
              <w:widowControl/>
              <w:spacing w:line="240" w:lineRule="exact"/>
              <w:jc w:val="center"/>
              <w:rPr>
                <w:rFonts w:hint="default" w:eastAsia="宋体"/>
                <w:b w:val="0"/>
                <w:kern w:val="0"/>
                <w:sz w:val="18"/>
                <w:szCs w:val="18"/>
                <w:lang w:val="en-US" w:eastAsia="zh-CN"/>
              </w:rPr>
            </w:pPr>
            <w:r>
              <w:rPr>
                <w:rFonts w:hint="eastAsia"/>
                <w:b w:val="0"/>
                <w:kern w:val="0"/>
                <w:sz w:val="18"/>
                <w:szCs w:val="18"/>
                <w:lang w:val="en-US" w:eastAsia="zh-CN"/>
              </w:rPr>
              <w:t>达到合格标准</w:t>
            </w:r>
          </w:p>
        </w:tc>
        <w:tc>
          <w:tcPr>
            <w:tcW w:w="837" w:type="dxa"/>
            <w:tcBorders>
              <w:top w:val="nil"/>
              <w:left w:val="nil"/>
              <w:bottom w:val="single" w:color="auto" w:sz="4" w:space="0"/>
              <w:right w:val="single" w:color="auto" w:sz="4" w:space="0"/>
            </w:tcBorders>
            <w:vAlign w:val="center"/>
          </w:tcPr>
          <w:p>
            <w:pPr>
              <w:widowControl/>
              <w:spacing w:line="240" w:lineRule="exact"/>
              <w:jc w:val="center"/>
              <w:rPr>
                <w:rFonts w:hint="default" w:eastAsia="宋体"/>
                <w:b w:val="0"/>
                <w:kern w:val="0"/>
                <w:sz w:val="18"/>
                <w:szCs w:val="18"/>
                <w:lang w:val="en-US" w:eastAsia="zh-CN"/>
              </w:rPr>
            </w:pPr>
            <w:r>
              <w:rPr>
                <w:rFonts w:hint="eastAsia"/>
                <w:b w:val="0"/>
                <w:kern w:val="0"/>
                <w:sz w:val="18"/>
                <w:szCs w:val="18"/>
                <w:lang w:val="en-US" w:eastAsia="zh-CN"/>
              </w:rPr>
              <w:t>达到合格标准</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eastAsia="宋体"/>
                <w:b w:val="0"/>
                <w:kern w:val="0"/>
                <w:sz w:val="18"/>
                <w:szCs w:val="18"/>
                <w:lang w:val="en-US" w:eastAsia="zh-CN"/>
              </w:rPr>
            </w:pPr>
            <w:r>
              <w:rPr>
                <w:rFonts w:hint="eastAsia"/>
                <w:b w:val="0"/>
                <w:kern w:val="0"/>
                <w:sz w:val="18"/>
                <w:szCs w:val="18"/>
                <w:lang w:val="en-US" w:eastAsia="zh-CN"/>
              </w:rPr>
              <w:t>10</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eastAsia="宋体"/>
                <w:b w:val="0"/>
                <w:kern w:val="0"/>
                <w:sz w:val="18"/>
                <w:szCs w:val="18"/>
                <w:lang w:val="en-US" w:eastAsia="zh-CN"/>
              </w:rPr>
            </w:pPr>
            <w:r>
              <w:rPr>
                <w:rFonts w:hint="eastAsia"/>
                <w:b w:val="0"/>
                <w:kern w:val="0"/>
                <w:sz w:val="18"/>
                <w:szCs w:val="18"/>
                <w:lang w:val="en-US" w:eastAsia="zh-CN"/>
              </w:rPr>
              <w:t>9</w:t>
            </w:r>
          </w:p>
        </w:tc>
        <w:tc>
          <w:tcPr>
            <w:tcW w:w="139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eastAsia="zh-CN"/>
              </w:rPr>
            </w:pPr>
            <w:r>
              <w:rPr>
                <w:rFonts w:hint="eastAsia"/>
                <w:b w:val="0"/>
                <w:kern w:val="0"/>
                <w:sz w:val="18"/>
                <w:szCs w:val="18"/>
                <w:lang w:eastAsia="zh-CN"/>
              </w:rPr>
              <w:t>接受区级专项审计，审计问题已整改</w:t>
            </w:r>
          </w:p>
        </w:tc>
      </w:tr>
      <w:tr>
        <w:tblPrEx>
          <w:tblLayout w:type="fixed"/>
          <w:tblCellMar>
            <w:top w:w="0" w:type="dxa"/>
            <w:left w:w="108" w:type="dxa"/>
            <w:bottom w:w="0" w:type="dxa"/>
            <w:right w:w="108" w:type="dxa"/>
          </w:tblCellMar>
        </w:tblPrEx>
        <w:trPr>
          <w:trHeight w:val="516"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kern w:val="0"/>
                <w:sz w:val="18"/>
                <w:szCs w:val="18"/>
              </w:rPr>
            </w:pPr>
          </w:p>
        </w:tc>
        <w:tc>
          <w:tcPr>
            <w:tcW w:w="96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09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时效指标</w:t>
            </w:r>
          </w:p>
        </w:tc>
        <w:tc>
          <w:tcPr>
            <w:tcW w:w="2111"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b w:val="0"/>
                <w:color w:val="000000"/>
                <w:kern w:val="0"/>
                <w:sz w:val="18"/>
                <w:szCs w:val="18"/>
              </w:rPr>
            </w:pPr>
            <w:r>
              <w:rPr>
                <w:color w:val="000000"/>
                <w:kern w:val="0"/>
                <w:sz w:val="18"/>
                <w:szCs w:val="18"/>
              </w:rPr>
              <w:t>指标1</w:t>
            </w:r>
            <w:r>
              <w:rPr>
                <w:b w:val="0"/>
                <w:color w:val="000000"/>
                <w:kern w:val="0"/>
                <w:sz w:val="18"/>
                <w:szCs w:val="18"/>
              </w:rPr>
              <w:t>：</w:t>
            </w:r>
            <w:r>
              <w:rPr>
                <w:rFonts w:hint="eastAsia"/>
                <w:b w:val="0"/>
                <w:color w:val="000000"/>
                <w:kern w:val="0"/>
                <w:sz w:val="18"/>
                <w:szCs w:val="18"/>
              </w:rPr>
              <w:t>上半年完成</w:t>
            </w:r>
            <w:r>
              <w:rPr>
                <w:rFonts w:hint="eastAsia"/>
                <w:b w:val="0"/>
                <w:color w:val="000000"/>
                <w:kern w:val="0"/>
                <w:sz w:val="18"/>
                <w:szCs w:val="18"/>
                <w:lang w:val="en-US" w:eastAsia="zh-CN"/>
              </w:rPr>
              <w:t>5</w:t>
            </w:r>
            <w:r>
              <w:rPr>
                <w:rFonts w:hint="eastAsia"/>
                <w:b w:val="0"/>
                <w:color w:val="000000"/>
                <w:kern w:val="0"/>
                <w:sz w:val="18"/>
                <w:szCs w:val="18"/>
              </w:rPr>
              <w:t>0%</w:t>
            </w:r>
          </w:p>
        </w:tc>
        <w:tc>
          <w:tcPr>
            <w:tcW w:w="839" w:type="dxa"/>
            <w:tcBorders>
              <w:top w:val="nil"/>
              <w:left w:val="nil"/>
              <w:bottom w:val="single" w:color="auto" w:sz="4" w:space="0"/>
              <w:right w:val="single" w:color="auto" w:sz="4" w:space="0"/>
            </w:tcBorders>
            <w:vAlign w:val="center"/>
          </w:tcPr>
          <w:p>
            <w:pPr>
              <w:widowControl/>
              <w:spacing w:line="240" w:lineRule="exact"/>
              <w:jc w:val="both"/>
              <w:rPr>
                <w:rFonts w:hint="default" w:eastAsia="宋体"/>
                <w:b w:val="0"/>
                <w:kern w:val="0"/>
                <w:sz w:val="18"/>
                <w:szCs w:val="18"/>
                <w:lang w:val="en-US" w:eastAsia="zh-CN"/>
              </w:rPr>
            </w:pPr>
            <w:r>
              <w:rPr>
                <w:rFonts w:hint="eastAsia"/>
                <w:b w:val="0"/>
                <w:kern w:val="0"/>
                <w:sz w:val="18"/>
                <w:szCs w:val="18"/>
                <w:lang w:val="en-US" w:eastAsia="zh-CN"/>
              </w:rPr>
              <w:t>完成50%</w:t>
            </w:r>
          </w:p>
        </w:tc>
        <w:tc>
          <w:tcPr>
            <w:tcW w:w="837" w:type="dxa"/>
            <w:tcBorders>
              <w:top w:val="nil"/>
              <w:left w:val="nil"/>
              <w:bottom w:val="single" w:color="auto" w:sz="4" w:space="0"/>
              <w:right w:val="single" w:color="auto" w:sz="4" w:space="0"/>
            </w:tcBorders>
            <w:vAlign w:val="center"/>
          </w:tcPr>
          <w:p>
            <w:pPr>
              <w:widowControl/>
              <w:spacing w:line="240" w:lineRule="exact"/>
              <w:jc w:val="both"/>
              <w:rPr>
                <w:rFonts w:hint="default" w:eastAsia="宋体"/>
                <w:b w:val="0"/>
                <w:kern w:val="0"/>
                <w:sz w:val="18"/>
                <w:szCs w:val="18"/>
                <w:lang w:val="en-US" w:eastAsia="zh-CN"/>
              </w:rPr>
            </w:pPr>
            <w:r>
              <w:rPr>
                <w:rFonts w:hint="eastAsia"/>
                <w:b w:val="0"/>
                <w:kern w:val="0"/>
                <w:sz w:val="18"/>
                <w:szCs w:val="18"/>
                <w:lang w:val="en-US" w:eastAsia="zh-CN"/>
              </w:rPr>
              <w:t>完成50%</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5</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5</w:t>
            </w:r>
          </w:p>
        </w:tc>
        <w:tc>
          <w:tcPr>
            <w:tcW w:w="139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eastAsia="zh-CN"/>
              </w:rPr>
            </w:pPr>
            <w:r>
              <w:rPr>
                <w:rFonts w:hint="eastAsia"/>
                <w:b w:val="0"/>
                <w:kern w:val="0"/>
                <w:sz w:val="18"/>
                <w:szCs w:val="18"/>
                <w:lang w:eastAsia="zh-CN"/>
              </w:rPr>
              <w:t>无</w:t>
            </w:r>
          </w:p>
        </w:tc>
      </w:tr>
      <w:tr>
        <w:tblPrEx>
          <w:tblLayout w:type="fixed"/>
          <w:tblCellMar>
            <w:top w:w="0" w:type="dxa"/>
            <w:left w:w="108" w:type="dxa"/>
            <w:bottom w:w="0" w:type="dxa"/>
            <w:right w:w="108" w:type="dxa"/>
          </w:tblCellMar>
        </w:tblPrEx>
        <w:trPr>
          <w:trHeight w:val="845"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kern w:val="0"/>
                <w:sz w:val="18"/>
                <w:szCs w:val="18"/>
              </w:rPr>
            </w:pPr>
          </w:p>
        </w:tc>
        <w:tc>
          <w:tcPr>
            <w:tcW w:w="96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0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2111"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b w:val="0"/>
                <w:color w:val="000000"/>
                <w:kern w:val="0"/>
                <w:sz w:val="18"/>
                <w:szCs w:val="18"/>
              </w:rPr>
            </w:pPr>
            <w:r>
              <w:rPr>
                <w:b w:val="0"/>
                <w:color w:val="000000"/>
                <w:kern w:val="0"/>
                <w:sz w:val="18"/>
                <w:szCs w:val="18"/>
              </w:rPr>
              <w:t>指标2：</w:t>
            </w:r>
            <w:r>
              <w:rPr>
                <w:rFonts w:hint="eastAsia"/>
                <w:b w:val="0"/>
                <w:color w:val="000000"/>
                <w:kern w:val="0"/>
                <w:sz w:val="18"/>
                <w:szCs w:val="18"/>
              </w:rPr>
              <w:t>年底前完成全年工作任务</w:t>
            </w:r>
          </w:p>
        </w:tc>
        <w:tc>
          <w:tcPr>
            <w:tcW w:w="839" w:type="dxa"/>
            <w:tcBorders>
              <w:top w:val="nil"/>
              <w:left w:val="nil"/>
              <w:bottom w:val="single" w:color="auto" w:sz="4" w:space="0"/>
              <w:right w:val="single" w:color="auto" w:sz="4" w:space="0"/>
            </w:tcBorders>
            <w:vAlign w:val="center"/>
          </w:tcPr>
          <w:p>
            <w:pPr>
              <w:widowControl/>
              <w:spacing w:line="240" w:lineRule="exact"/>
              <w:jc w:val="center"/>
              <w:rPr>
                <w:rFonts w:hint="default" w:eastAsia="宋体"/>
                <w:b w:val="0"/>
                <w:kern w:val="0"/>
                <w:sz w:val="18"/>
                <w:szCs w:val="18"/>
                <w:lang w:val="en-US" w:eastAsia="zh-CN"/>
              </w:rPr>
            </w:pPr>
            <w:r>
              <w:rPr>
                <w:rFonts w:hint="eastAsia"/>
                <w:b w:val="0"/>
                <w:kern w:val="0"/>
                <w:sz w:val="18"/>
                <w:szCs w:val="18"/>
                <w:lang w:val="en-US" w:eastAsia="zh-CN"/>
              </w:rPr>
              <w:t>年底完成养护任务</w:t>
            </w:r>
          </w:p>
        </w:tc>
        <w:tc>
          <w:tcPr>
            <w:tcW w:w="837" w:type="dxa"/>
            <w:tcBorders>
              <w:top w:val="nil"/>
              <w:left w:val="nil"/>
              <w:bottom w:val="single" w:color="auto" w:sz="4" w:space="0"/>
              <w:right w:val="single" w:color="auto" w:sz="4" w:space="0"/>
            </w:tcBorders>
            <w:vAlign w:val="center"/>
          </w:tcPr>
          <w:p>
            <w:pPr>
              <w:widowControl/>
              <w:spacing w:line="240" w:lineRule="exact"/>
              <w:jc w:val="center"/>
              <w:rPr>
                <w:rFonts w:hint="default"/>
                <w:b w:val="0"/>
                <w:kern w:val="0"/>
                <w:sz w:val="18"/>
                <w:szCs w:val="18"/>
                <w:lang w:val="en-US" w:eastAsia="zh-CN"/>
              </w:rPr>
            </w:pPr>
            <w:r>
              <w:rPr>
                <w:rFonts w:hint="eastAsia"/>
                <w:b w:val="0"/>
                <w:kern w:val="0"/>
                <w:sz w:val="18"/>
                <w:szCs w:val="18"/>
                <w:lang w:val="en-US" w:eastAsia="zh-CN"/>
              </w:rPr>
              <w:t>年底完成养护任务</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eastAsia="宋体"/>
                <w:b w:val="0"/>
                <w:kern w:val="0"/>
                <w:sz w:val="18"/>
                <w:szCs w:val="18"/>
                <w:lang w:val="en-US" w:eastAsia="zh-CN"/>
              </w:rPr>
            </w:pPr>
            <w:r>
              <w:rPr>
                <w:rFonts w:hint="eastAsia"/>
                <w:b w:val="0"/>
                <w:kern w:val="0"/>
                <w:sz w:val="18"/>
                <w:szCs w:val="18"/>
                <w:lang w:val="en-US" w:eastAsia="zh-CN"/>
              </w:rPr>
              <w:t>5</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val="en-US" w:eastAsia="zh-CN"/>
              </w:rPr>
            </w:pPr>
            <w:r>
              <w:rPr>
                <w:rFonts w:hint="eastAsia"/>
                <w:b w:val="0"/>
                <w:kern w:val="0"/>
                <w:sz w:val="18"/>
                <w:szCs w:val="18"/>
                <w:lang w:val="en-US" w:eastAsia="zh-CN"/>
              </w:rPr>
              <w:t>5</w:t>
            </w:r>
          </w:p>
        </w:tc>
        <w:tc>
          <w:tcPr>
            <w:tcW w:w="139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eastAsia="zh-CN"/>
              </w:rPr>
            </w:pPr>
            <w:r>
              <w:rPr>
                <w:rFonts w:hint="eastAsia"/>
                <w:b w:val="0"/>
                <w:kern w:val="0"/>
                <w:sz w:val="18"/>
                <w:szCs w:val="18"/>
                <w:lang w:eastAsia="zh-CN"/>
              </w:rPr>
              <w:t>无</w:t>
            </w:r>
          </w:p>
        </w:tc>
      </w:tr>
      <w:tr>
        <w:tblPrEx>
          <w:tblLayout w:type="fixed"/>
          <w:tblCellMar>
            <w:top w:w="0" w:type="dxa"/>
            <w:left w:w="108" w:type="dxa"/>
            <w:bottom w:w="0" w:type="dxa"/>
            <w:right w:w="108" w:type="dxa"/>
          </w:tblCellMar>
        </w:tblPrEx>
        <w:trPr>
          <w:trHeight w:val="756"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kern w:val="0"/>
                <w:sz w:val="18"/>
                <w:szCs w:val="18"/>
              </w:rPr>
            </w:pPr>
          </w:p>
        </w:tc>
        <w:tc>
          <w:tcPr>
            <w:tcW w:w="96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092" w:type="dxa"/>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成本指标</w:t>
            </w:r>
          </w:p>
        </w:tc>
        <w:tc>
          <w:tcPr>
            <w:tcW w:w="2111"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eastAsia="宋体"/>
                <w:b w:val="0"/>
                <w:color w:val="000000"/>
                <w:kern w:val="0"/>
                <w:sz w:val="18"/>
                <w:szCs w:val="18"/>
                <w:lang w:val="en-US" w:eastAsia="zh-CN"/>
              </w:rPr>
            </w:pPr>
            <w:r>
              <w:rPr>
                <w:color w:val="000000"/>
                <w:kern w:val="0"/>
                <w:sz w:val="18"/>
                <w:szCs w:val="18"/>
              </w:rPr>
              <w:t>指标1</w:t>
            </w:r>
            <w:r>
              <w:rPr>
                <w:b w:val="0"/>
                <w:color w:val="000000"/>
                <w:kern w:val="0"/>
                <w:sz w:val="18"/>
                <w:szCs w:val="18"/>
              </w:rPr>
              <w:t>：</w:t>
            </w:r>
            <w:r>
              <w:rPr>
                <w:rFonts w:hint="eastAsia"/>
                <w:b w:val="0"/>
                <w:color w:val="000000"/>
                <w:kern w:val="0"/>
                <w:sz w:val="18"/>
                <w:szCs w:val="18"/>
                <w:lang w:eastAsia="zh-CN"/>
              </w:rPr>
              <w:t>每平米</w:t>
            </w:r>
            <w:r>
              <w:rPr>
                <w:rFonts w:hint="eastAsia"/>
                <w:b w:val="0"/>
                <w:color w:val="000000"/>
                <w:kern w:val="0"/>
                <w:sz w:val="18"/>
                <w:szCs w:val="18"/>
                <w:lang w:val="en-US" w:eastAsia="zh-CN"/>
              </w:rPr>
              <w:t>4元每年</w:t>
            </w:r>
          </w:p>
        </w:tc>
        <w:tc>
          <w:tcPr>
            <w:tcW w:w="839" w:type="dxa"/>
            <w:tcBorders>
              <w:top w:val="nil"/>
              <w:left w:val="nil"/>
              <w:bottom w:val="single" w:color="auto" w:sz="4" w:space="0"/>
              <w:right w:val="single" w:color="auto" w:sz="4" w:space="0"/>
            </w:tcBorders>
            <w:vAlign w:val="center"/>
          </w:tcPr>
          <w:p>
            <w:pPr>
              <w:widowControl/>
              <w:spacing w:line="240" w:lineRule="exact"/>
              <w:jc w:val="center"/>
              <w:rPr>
                <w:rFonts w:hint="default" w:eastAsia="宋体"/>
                <w:b w:val="0"/>
                <w:kern w:val="0"/>
                <w:sz w:val="18"/>
                <w:szCs w:val="18"/>
                <w:lang w:val="en-US" w:eastAsia="zh-CN"/>
              </w:rPr>
            </w:pPr>
            <w:r>
              <w:rPr>
                <w:rFonts w:hint="eastAsia"/>
                <w:b w:val="0"/>
                <w:color w:val="000000"/>
                <w:kern w:val="0"/>
                <w:sz w:val="18"/>
                <w:szCs w:val="18"/>
                <w:lang w:eastAsia="zh-CN"/>
              </w:rPr>
              <w:t>按照每平米</w:t>
            </w:r>
            <w:r>
              <w:rPr>
                <w:rFonts w:hint="eastAsia"/>
                <w:b w:val="0"/>
                <w:color w:val="000000"/>
                <w:kern w:val="0"/>
                <w:sz w:val="18"/>
                <w:szCs w:val="18"/>
                <w:lang w:val="en-US" w:eastAsia="zh-CN"/>
              </w:rPr>
              <w:t>4元拨付</w:t>
            </w:r>
          </w:p>
        </w:tc>
        <w:tc>
          <w:tcPr>
            <w:tcW w:w="837" w:type="dxa"/>
            <w:tcBorders>
              <w:top w:val="nil"/>
              <w:left w:val="nil"/>
              <w:bottom w:val="single" w:color="auto" w:sz="4" w:space="0"/>
              <w:right w:val="single" w:color="auto" w:sz="4" w:space="0"/>
            </w:tcBorders>
            <w:vAlign w:val="center"/>
          </w:tcPr>
          <w:p>
            <w:pPr>
              <w:widowControl/>
              <w:spacing w:line="240" w:lineRule="exact"/>
              <w:jc w:val="center"/>
              <w:rPr>
                <w:rFonts w:hint="default" w:eastAsia="宋体"/>
                <w:b w:val="0"/>
                <w:kern w:val="0"/>
                <w:sz w:val="18"/>
                <w:szCs w:val="18"/>
                <w:lang w:val="en-US" w:eastAsia="zh-CN"/>
              </w:rPr>
            </w:pPr>
            <w:r>
              <w:rPr>
                <w:rFonts w:hint="eastAsia"/>
                <w:b w:val="0"/>
                <w:color w:val="000000"/>
                <w:kern w:val="0"/>
                <w:sz w:val="18"/>
                <w:szCs w:val="18"/>
                <w:lang w:eastAsia="zh-CN"/>
              </w:rPr>
              <w:t>按照每平米</w:t>
            </w:r>
            <w:r>
              <w:rPr>
                <w:rFonts w:hint="eastAsia"/>
                <w:b w:val="0"/>
                <w:color w:val="000000"/>
                <w:kern w:val="0"/>
                <w:sz w:val="18"/>
                <w:szCs w:val="18"/>
                <w:lang w:val="en-US" w:eastAsia="zh-CN"/>
              </w:rPr>
              <w:t>4元拨付</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eastAsia="宋体"/>
                <w:b w:val="0"/>
                <w:kern w:val="0"/>
                <w:sz w:val="18"/>
                <w:szCs w:val="18"/>
                <w:lang w:val="en-US" w:eastAsia="zh-CN"/>
              </w:rPr>
            </w:pPr>
            <w:r>
              <w:rPr>
                <w:rFonts w:hint="eastAsia"/>
                <w:b w:val="0"/>
                <w:kern w:val="0"/>
                <w:sz w:val="18"/>
                <w:szCs w:val="18"/>
                <w:lang w:val="en-US" w:eastAsia="zh-CN"/>
              </w:rPr>
              <w:t>5</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eastAsia="宋体"/>
                <w:b w:val="0"/>
                <w:kern w:val="0"/>
                <w:sz w:val="18"/>
                <w:szCs w:val="18"/>
                <w:lang w:val="en-US" w:eastAsia="zh-CN"/>
              </w:rPr>
            </w:pPr>
            <w:r>
              <w:rPr>
                <w:rFonts w:hint="eastAsia"/>
                <w:b w:val="0"/>
                <w:kern w:val="0"/>
                <w:sz w:val="18"/>
                <w:szCs w:val="18"/>
                <w:lang w:val="en-US" w:eastAsia="zh-CN"/>
              </w:rPr>
              <w:t>5</w:t>
            </w:r>
          </w:p>
        </w:tc>
        <w:tc>
          <w:tcPr>
            <w:tcW w:w="139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eastAsia="zh-CN"/>
              </w:rPr>
            </w:pPr>
            <w:r>
              <w:rPr>
                <w:rFonts w:hint="eastAsia"/>
                <w:b w:val="0"/>
                <w:kern w:val="0"/>
                <w:sz w:val="18"/>
                <w:szCs w:val="18"/>
                <w:lang w:eastAsia="zh-CN"/>
              </w:rPr>
              <w:t>无</w:t>
            </w:r>
          </w:p>
        </w:tc>
      </w:tr>
      <w:tr>
        <w:tblPrEx>
          <w:tblLayout w:type="fixed"/>
          <w:tblCellMar>
            <w:top w:w="0" w:type="dxa"/>
            <w:left w:w="108" w:type="dxa"/>
            <w:bottom w:w="0" w:type="dxa"/>
            <w:right w:w="108" w:type="dxa"/>
          </w:tblCellMar>
        </w:tblPrEx>
        <w:trPr>
          <w:trHeight w:val="564"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kern w:val="0"/>
                <w:sz w:val="18"/>
                <w:szCs w:val="18"/>
              </w:rPr>
            </w:pPr>
          </w:p>
        </w:tc>
        <w:tc>
          <w:tcPr>
            <w:tcW w:w="963"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效益指标</w:t>
            </w:r>
          </w:p>
        </w:tc>
        <w:tc>
          <w:tcPr>
            <w:tcW w:w="1092" w:type="dxa"/>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经济效益</w:t>
            </w:r>
          </w:p>
          <w:p>
            <w:pPr>
              <w:widowControl/>
              <w:spacing w:line="240" w:lineRule="exact"/>
              <w:jc w:val="center"/>
              <w:rPr>
                <w:kern w:val="0"/>
                <w:sz w:val="18"/>
                <w:szCs w:val="18"/>
              </w:rPr>
            </w:pPr>
            <w:r>
              <w:rPr>
                <w:kern w:val="0"/>
                <w:sz w:val="18"/>
                <w:szCs w:val="18"/>
              </w:rPr>
              <w:t>指标</w:t>
            </w:r>
          </w:p>
        </w:tc>
        <w:tc>
          <w:tcPr>
            <w:tcW w:w="2111"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eastAsia="宋体"/>
                <w:b w:val="0"/>
                <w:color w:val="000000"/>
                <w:kern w:val="0"/>
                <w:sz w:val="18"/>
                <w:szCs w:val="18"/>
                <w:lang w:eastAsia="zh-CN"/>
              </w:rPr>
            </w:pPr>
            <w:r>
              <w:rPr>
                <w:color w:val="000000"/>
                <w:kern w:val="0"/>
                <w:sz w:val="18"/>
                <w:szCs w:val="18"/>
              </w:rPr>
              <w:t>指标1</w:t>
            </w:r>
            <w:r>
              <w:rPr>
                <w:b w:val="0"/>
                <w:color w:val="000000"/>
                <w:kern w:val="0"/>
                <w:sz w:val="18"/>
                <w:szCs w:val="18"/>
              </w:rPr>
              <w:t>：</w:t>
            </w:r>
            <w:r>
              <w:rPr>
                <w:rFonts w:hint="eastAsia"/>
                <w:b w:val="0"/>
                <w:color w:val="000000"/>
                <w:kern w:val="0"/>
                <w:sz w:val="18"/>
                <w:szCs w:val="18"/>
                <w:lang w:eastAsia="zh-CN"/>
              </w:rPr>
              <w:t>保障乡域内绿化美化效果</w:t>
            </w:r>
          </w:p>
        </w:tc>
        <w:tc>
          <w:tcPr>
            <w:tcW w:w="839" w:type="dxa"/>
            <w:tcBorders>
              <w:top w:val="nil"/>
              <w:left w:val="nil"/>
              <w:bottom w:val="single" w:color="auto" w:sz="4" w:space="0"/>
              <w:right w:val="single" w:color="auto" w:sz="4" w:space="0"/>
            </w:tcBorders>
            <w:vAlign w:val="center"/>
          </w:tcPr>
          <w:p>
            <w:pPr>
              <w:widowControl/>
              <w:spacing w:line="240" w:lineRule="exact"/>
              <w:jc w:val="center"/>
              <w:rPr>
                <w:rFonts w:hint="default" w:eastAsia="宋体"/>
                <w:b w:val="0"/>
                <w:kern w:val="0"/>
                <w:sz w:val="18"/>
                <w:szCs w:val="18"/>
                <w:lang w:val="en-US" w:eastAsia="zh-CN"/>
              </w:rPr>
            </w:pPr>
            <w:r>
              <w:rPr>
                <w:rFonts w:hint="eastAsia"/>
                <w:b w:val="0"/>
                <w:kern w:val="0"/>
                <w:sz w:val="18"/>
                <w:szCs w:val="18"/>
                <w:lang w:val="en-US" w:eastAsia="zh-CN"/>
              </w:rPr>
              <w:t>美化效果良好</w:t>
            </w:r>
          </w:p>
        </w:tc>
        <w:tc>
          <w:tcPr>
            <w:tcW w:w="837" w:type="dxa"/>
            <w:tcBorders>
              <w:top w:val="nil"/>
              <w:left w:val="nil"/>
              <w:bottom w:val="single" w:color="auto" w:sz="4" w:space="0"/>
              <w:right w:val="single" w:color="auto" w:sz="4" w:space="0"/>
            </w:tcBorders>
            <w:vAlign w:val="center"/>
          </w:tcPr>
          <w:p>
            <w:pPr>
              <w:widowControl/>
              <w:spacing w:line="240" w:lineRule="exact"/>
              <w:jc w:val="center"/>
              <w:rPr>
                <w:rFonts w:hint="default" w:eastAsia="宋体"/>
                <w:b w:val="0"/>
                <w:kern w:val="0"/>
                <w:sz w:val="18"/>
                <w:szCs w:val="18"/>
                <w:lang w:val="en-US" w:eastAsia="zh-CN"/>
              </w:rPr>
            </w:pPr>
            <w:r>
              <w:rPr>
                <w:rFonts w:hint="eastAsia"/>
                <w:b w:val="0"/>
                <w:kern w:val="0"/>
                <w:sz w:val="18"/>
                <w:szCs w:val="18"/>
                <w:lang w:val="en-US" w:eastAsia="zh-CN"/>
              </w:rPr>
              <w:t>美化效果良好</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eastAsia="宋体"/>
                <w:b w:val="0"/>
                <w:kern w:val="0"/>
                <w:sz w:val="18"/>
                <w:szCs w:val="18"/>
                <w:lang w:val="en-US" w:eastAsia="zh-CN"/>
              </w:rPr>
            </w:pPr>
            <w:r>
              <w:rPr>
                <w:rFonts w:hint="eastAsia"/>
                <w:b w:val="0"/>
                <w:kern w:val="0"/>
                <w:sz w:val="18"/>
                <w:szCs w:val="18"/>
                <w:lang w:val="en-US" w:eastAsia="zh-CN"/>
              </w:rPr>
              <w:t>10</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eastAsia="宋体"/>
                <w:b w:val="0"/>
                <w:kern w:val="0"/>
                <w:sz w:val="18"/>
                <w:szCs w:val="18"/>
                <w:lang w:val="en-US" w:eastAsia="zh-CN"/>
              </w:rPr>
            </w:pPr>
            <w:r>
              <w:rPr>
                <w:rFonts w:hint="eastAsia"/>
                <w:b w:val="0"/>
                <w:kern w:val="0"/>
                <w:sz w:val="18"/>
                <w:szCs w:val="18"/>
                <w:lang w:val="en-US" w:eastAsia="zh-CN"/>
              </w:rPr>
              <w:t>10</w:t>
            </w:r>
          </w:p>
        </w:tc>
        <w:tc>
          <w:tcPr>
            <w:tcW w:w="139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eastAsia="zh-CN"/>
              </w:rPr>
            </w:pPr>
            <w:r>
              <w:rPr>
                <w:rFonts w:hint="eastAsia"/>
                <w:b w:val="0"/>
                <w:kern w:val="0"/>
                <w:sz w:val="18"/>
                <w:szCs w:val="18"/>
                <w:lang w:eastAsia="zh-CN"/>
              </w:rPr>
              <w:t>无</w:t>
            </w:r>
          </w:p>
        </w:tc>
      </w:tr>
      <w:tr>
        <w:tblPrEx>
          <w:tblLayout w:type="fixed"/>
          <w:tblCellMar>
            <w:top w:w="0" w:type="dxa"/>
            <w:left w:w="108" w:type="dxa"/>
            <w:bottom w:w="0" w:type="dxa"/>
            <w:right w:w="108" w:type="dxa"/>
          </w:tblCellMar>
        </w:tblPrEx>
        <w:trPr>
          <w:trHeight w:val="581"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kern w:val="0"/>
                <w:sz w:val="18"/>
                <w:szCs w:val="18"/>
              </w:rPr>
            </w:pPr>
          </w:p>
        </w:tc>
        <w:tc>
          <w:tcPr>
            <w:tcW w:w="96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092" w:type="dxa"/>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社会效益</w:t>
            </w:r>
          </w:p>
          <w:p>
            <w:pPr>
              <w:widowControl/>
              <w:spacing w:line="240" w:lineRule="exact"/>
              <w:jc w:val="center"/>
              <w:rPr>
                <w:kern w:val="0"/>
                <w:sz w:val="18"/>
                <w:szCs w:val="18"/>
              </w:rPr>
            </w:pPr>
            <w:r>
              <w:rPr>
                <w:kern w:val="0"/>
                <w:sz w:val="18"/>
                <w:szCs w:val="18"/>
              </w:rPr>
              <w:t>指标</w:t>
            </w:r>
          </w:p>
        </w:tc>
        <w:tc>
          <w:tcPr>
            <w:tcW w:w="2111"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eastAsia="宋体"/>
                <w:b w:val="0"/>
                <w:color w:val="000000"/>
                <w:kern w:val="0"/>
                <w:sz w:val="18"/>
                <w:szCs w:val="18"/>
                <w:lang w:eastAsia="zh-CN"/>
              </w:rPr>
            </w:pPr>
            <w:r>
              <w:rPr>
                <w:color w:val="000000"/>
                <w:kern w:val="0"/>
                <w:sz w:val="18"/>
                <w:szCs w:val="18"/>
              </w:rPr>
              <w:t>指标1</w:t>
            </w:r>
            <w:r>
              <w:rPr>
                <w:b w:val="0"/>
                <w:color w:val="000000"/>
                <w:kern w:val="0"/>
                <w:sz w:val="18"/>
                <w:szCs w:val="18"/>
              </w:rPr>
              <w:t>：</w:t>
            </w:r>
            <w:r>
              <w:rPr>
                <w:rFonts w:hint="eastAsia"/>
                <w:b w:val="0"/>
                <w:color w:val="000000"/>
                <w:kern w:val="0"/>
                <w:sz w:val="18"/>
                <w:szCs w:val="18"/>
                <w:lang w:eastAsia="zh-CN"/>
              </w:rPr>
              <w:t>提升地区百姓宜居品质</w:t>
            </w:r>
          </w:p>
        </w:tc>
        <w:tc>
          <w:tcPr>
            <w:tcW w:w="839" w:type="dxa"/>
            <w:tcBorders>
              <w:top w:val="nil"/>
              <w:left w:val="nil"/>
              <w:bottom w:val="single" w:color="auto" w:sz="4" w:space="0"/>
              <w:right w:val="single" w:color="auto" w:sz="4" w:space="0"/>
            </w:tcBorders>
            <w:vAlign w:val="center"/>
          </w:tcPr>
          <w:p>
            <w:pPr>
              <w:widowControl/>
              <w:spacing w:line="240" w:lineRule="exact"/>
              <w:jc w:val="center"/>
              <w:rPr>
                <w:rFonts w:hint="default" w:eastAsia="宋体"/>
                <w:b w:val="0"/>
                <w:kern w:val="0"/>
                <w:sz w:val="18"/>
                <w:szCs w:val="18"/>
                <w:lang w:val="en-US" w:eastAsia="zh-CN"/>
              </w:rPr>
            </w:pPr>
            <w:r>
              <w:rPr>
                <w:rFonts w:hint="eastAsia"/>
                <w:b w:val="0"/>
                <w:kern w:val="0"/>
                <w:sz w:val="18"/>
                <w:szCs w:val="18"/>
                <w:lang w:val="en-US" w:eastAsia="zh-CN"/>
              </w:rPr>
              <w:t>提升生活品质</w:t>
            </w:r>
          </w:p>
        </w:tc>
        <w:tc>
          <w:tcPr>
            <w:tcW w:w="837" w:type="dxa"/>
            <w:tcBorders>
              <w:top w:val="nil"/>
              <w:left w:val="nil"/>
              <w:bottom w:val="single" w:color="auto" w:sz="4" w:space="0"/>
              <w:right w:val="single" w:color="auto" w:sz="4" w:space="0"/>
            </w:tcBorders>
            <w:vAlign w:val="center"/>
          </w:tcPr>
          <w:p>
            <w:pPr>
              <w:widowControl/>
              <w:spacing w:line="240" w:lineRule="exact"/>
              <w:jc w:val="center"/>
              <w:rPr>
                <w:rFonts w:hint="default" w:eastAsia="宋体"/>
                <w:b w:val="0"/>
                <w:kern w:val="0"/>
                <w:sz w:val="18"/>
                <w:szCs w:val="18"/>
                <w:lang w:val="en-US" w:eastAsia="zh-CN"/>
              </w:rPr>
            </w:pPr>
            <w:r>
              <w:rPr>
                <w:rFonts w:hint="eastAsia"/>
                <w:b w:val="0"/>
                <w:kern w:val="0"/>
                <w:sz w:val="18"/>
                <w:szCs w:val="18"/>
                <w:lang w:val="en-US" w:eastAsia="zh-CN"/>
              </w:rPr>
              <w:t>提升生活品质</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eastAsia="宋体"/>
                <w:b w:val="0"/>
                <w:kern w:val="0"/>
                <w:sz w:val="18"/>
                <w:szCs w:val="18"/>
                <w:lang w:val="en-US" w:eastAsia="zh-CN"/>
              </w:rPr>
            </w:pPr>
            <w:r>
              <w:rPr>
                <w:rFonts w:hint="eastAsia"/>
                <w:b w:val="0"/>
                <w:kern w:val="0"/>
                <w:sz w:val="18"/>
                <w:szCs w:val="18"/>
                <w:lang w:val="en-US" w:eastAsia="zh-CN"/>
              </w:rPr>
              <w:t>10</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eastAsia="宋体"/>
                <w:b w:val="0"/>
                <w:kern w:val="0"/>
                <w:sz w:val="18"/>
                <w:szCs w:val="18"/>
                <w:lang w:val="en-US" w:eastAsia="zh-CN"/>
              </w:rPr>
            </w:pPr>
            <w:r>
              <w:rPr>
                <w:rFonts w:hint="eastAsia"/>
                <w:b w:val="0"/>
                <w:kern w:val="0"/>
                <w:sz w:val="18"/>
                <w:szCs w:val="18"/>
                <w:lang w:val="en-US" w:eastAsia="zh-CN"/>
              </w:rPr>
              <w:t>10</w:t>
            </w:r>
          </w:p>
        </w:tc>
        <w:tc>
          <w:tcPr>
            <w:tcW w:w="139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eastAsia="zh-CN"/>
              </w:rPr>
            </w:pPr>
            <w:r>
              <w:rPr>
                <w:rFonts w:hint="eastAsia"/>
                <w:b w:val="0"/>
                <w:kern w:val="0"/>
                <w:sz w:val="18"/>
                <w:szCs w:val="18"/>
                <w:lang w:eastAsia="zh-CN"/>
              </w:rPr>
              <w:t>无</w:t>
            </w:r>
          </w:p>
        </w:tc>
      </w:tr>
      <w:tr>
        <w:tblPrEx>
          <w:tblLayout w:type="fixed"/>
          <w:tblCellMar>
            <w:top w:w="0" w:type="dxa"/>
            <w:left w:w="108" w:type="dxa"/>
            <w:bottom w:w="0" w:type="dxa"/>
            <w:right w:w="108" w:type="dxa"/>
          </w:tblCellMar>
        </w:tblPrEx>
        <w:trPr>
          <w:trHeight w:val="547"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kern w:val="0"/>
                <w:sz w:val="18"/>
                <w:szCs w:val="18"/>
              </w:rPr>
            </w:pPr>
          </w:p>
        </w:tc>
        <w:tc>
          <w:tcPr>
            <w:tcW w:w="96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092" w:type="dxa"/>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生态效益</w:t>
            </w:r>
          </w:p>
          <w:p>
            <w:pPr>
              <w:widowControl/>
              <w:spacing w:line="240" w:lineRule="exact"/>
              <w:jc w:val="center"/>
              <w:rPr>
                <w:kern w:val="0"/>
                <w:sz w:val="18"/>
                <w:szCs w:val="18"/>
              </w:rPr>
            </w:pPr>
            <w:r>
              <w:rPr>
                <w:kern w:val="0"/>
                <w:sz w:val="18"/>
                <w:szCs w:val="18"/>
              </w:rPr>
              <w:t>指标</w:t>
            </w:r>
          </w:p>
        </w:tc>
        <w:tc>
          <w:tcPr>
            <w:tcW w:w="2111"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b w:val="0"/>
                <w:color w:val="000000"/>
                <w:kern w:val="0"/>
                <w:sz w:val="18"/>
                <w:szCs w:val="18"/>
              </w:rPr>
            </w:pPr>
            <w:r>
              <w:rPr>
                <w:color w:val="000000"/>
                <w:kern w:val="0"/>
                <w:sz w:val="18"/>
                <w:szCs w:val="18"/>
              </w:rPr>
              <w:t>指标1</w:t>
            </w:r>
            <w:r>
              <w:rPr>
                <w:b w:val="0"/>
                <w:color w:val="000000"/>
                <w:kern w:val="0"/>
                <w:sz w:val="18"/>
                <w:szCs w:val="18"/>
              </w:rPr>
              <w:t>：</w:t>
            </w:r>
            <w:r>
              <w:rPr>
                <w:rFonts w:hint="eastAsia"/>
                <w:b w:val="0"/>
                <w:color w:val="000000"/>
                <w:kern w:val="0"/>
                <w:sz w:val="18"/>
                <w:szCs w:val="18"/>
                <w:lang w:eastAsia="zh-CN"/>
              </w:rPr>
              <w:t>保障郊野公园绿化美化效果</w:t>
            </w:r>
          </w:p>
        </w:tc>
        <w:tc>
          <w:tcPr>
            <w:tcW w:w="839" w:type="dxa"/>
            <w:tcBorders>
              <w:top w:val="nil"/>
              <w:left w:val="nil"/>
              <w:bottom w:val="single" w:color="auto" w:sz="4" w:space="0"/>
              <w:right w:val="single" w:color="auto" w:sz="4" w:space="0"/>
            </w:tcBorders>
            <w:vAlign w:val="center"/>
          </w:tcPr>
          <w:p>
            <w:pPr>
              <w:widowControl/>
              <w:spacing w:line="240" w:lineRule="exact"/>
              <w:jc w:val="center"/>
              <w:rPr>
                <w:rFonts w:hint="default" w:eastAsia="宋体"/>
                <w:b w:val="0"/>
                <w:kern w:val="0"/>
                <w:sz w:val="18"/>
                <w:szCs w:val="18"/>
                <w:lang w:val="en-US" w:eastAsia="zh-CN"/>
              </w:rPr>
            </w:pPr>
            <w:r>
              <w:rPr>
                <w:rFonts w:hint="eastAsia"/>
                <w:b w:val="0"/>
                <w:kern w:val="0"/>
                <w:sz w:val="18"/>
                <w:szCs w:val="18"/>
                <w:lang w:val="en-US" w:eastAsia="zh-CN"/>
              </w:rPr>
              <w:t>保障美化效果</w:t>
            </w:r>
          </w:p>
        </w:tc>
        <w:tc>
          <w:tcPr>
            <w:tcW w:w="837" w:type="dxa"/>
            <w:tcBorders>
              <w:top w:val="nil"/>
              <w:left w:val="nil"/>
              <w:bottom w:val="single" w:color="auto" w:sz="4" w:space="0"/>
              <w:right w:val="single" w:color="auto" w:sz="4" w:space="0"/>
            </w:tcBorders>
            <w:vAlign w:val="center"/>
          </w:tcPr>
          <w:p>
            <w:pPr>
              <w:widowControl/>
              <w:spacing w:line="240" w:lineRule="exact"/>
              <w:jc w:val="center"/>
              <w:rPr>
                <w:rFonts w:hint="default" w:eastAsia="宋体"/>
                <w:b w:val="0"/>
                <w:kern w:val="0"/>
                <w:sz w:val="18"/>
                <w:szCs w:val="18"/>
                <w:lang w:val="en-US" w:eastAsia="zh-CN"/>
              </w:rPr>
            </w:pPr>
            <w:r>
              <w:rPr>
                <w:rFonts w:hint="eastAsia"/>
                <w:b w:val="0"/>
                <w:kern w:val="0"/>
                <w:sz w:val="18"/>
                <w:szCs w:val="18"/>
                <w:lang w:val="en-US" w:eastAsia="zh-CN"/>
              </w:rPr>
              <w:t>保障美化效果</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eastAsia="宋体"/>
                <w:b w:val="0"/>
                <w:kern w:val="0"/>
                <w:sz w:val="18"/>
                <w:szCs w:val="18"/>
                <w:lang w:val="en-US" w:eastAsia="zh-CN"/>
              </w:rPr>
            </w:pPr>
            <w:r>
              <w:rPr>
                <w:rFonts w:hint="eastAsia"/>
                <w:b w:val="0"/>
                <w:kern w:val="0"/>
                <w:sz w:val="18"/>
                <w:szCs w:val="18"/>
                <w:lang w:val="en-US" w:eastAsia="zh-CN"/>
              </w:rPr>
              <w:t>10</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eastAsia="宋体"/>
                <w:b w:val="0"/>
                <w:kern w:val="0"/>
                <w:sz w:val="18"/>
                <w:szCs w:val="18"/>
                <w:lang w:val="en-US" w:eastAsia="zh-CN"/>
              </w:rPr>
            </w:pPr>
            <w:r>
              <w:rPr>
                <w:rFonts w:hint="eastAsia"/>
                <w:b w:val="0"/>
                <w:kern w:val="0"/>
                <w:sz w:val="18"/>
                <w:szCs w:val="18"/>
                <w:lang w:val="en-US" w:eastAsia="zh-CN"/>
              </w:rPr>
              <w:t>10</w:t>
            </w:r>
          </w:p>
        </w:tc>
        <w:tc>
          <w:tcPr>
            <w:tcW w:w="139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eastAsia="zh-CN"/>
              </w:rPr>
            </w:pPr>
            <w:r>
              <w:rPr>
                <w:rFonts w:hint="eastAsia"/>
                <w:b w:val="0"/>
                <w:kern w:val="0"/>
                <w:sz w:val="18"/>
                <w:szCs w:val="18"/>
                <w:lang w:eastAsia="zh-CN"/>
              </w:rPr>
              <w:t>无</w:t>
            </w:r>
          </w:p>
        </w:tc>
      </w:tr>
      <w:tr>
        <w:tblPrEx>
          <w:tblLayout w:type="fixed"/>
          <w:tblCellMar>
            <w:top w:w="0" w:type="dxa"/>
            <w:left w:w="108" w:type="dxa"/>
            <w:bottom w:w="0" w:type="dxa"/>
            <w:right w:w="108" w:type="dxa"/>
          </w:tblCellMar>
        </w:tblPrEx>
        <w:trPr>
          <w:trHeight w:val="513"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kern w:val="0"/>
                <w:sz w:val="18"/>
                <w:szCs w:val="18"/>
              </w:rPr>
            </w:pPr>
          </w:p>
        </w:tc>
        <w:tc>
          <w:tcPr>
            <w:tcW w:w="96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p>
        </w:tc>
        <w:tc>
          <w:tcPr>
            <w:tcW w:w="1092" w:type="dxa"/>
            <w:tcBorders>
              <w:top w:val="nil"/>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可持续影响指标</w:t>
            </w:r>
          </w:p>
        </w:tc>
        <w:tc>
          <w:tcPr>
            <w:tcW w:w="2111"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eastAsia="宋体"/>
                <w:b w:val="0"/>
                <w:color w:val="000000"/>
                <w:kern w:val="0"/>
                <w:sz w:val="18"/>
                <w:szCs w:val="18"/>
                <w:lang w:eastAsia="zh-CN"/>
              </w:rPr>
            </w:pPr>
            <w:r>
              <w:rPr>
                <w:color w:val="000000"/>
                <w:kern w:val="0"/>
                <w:sz w:val="18"/>
                <w:szCs w:val="18"/>
              </w:rPr>
              <w:t>指标1</w:t>
            </w:r>
            <w:r>
              <w:rPr>
                <w:b w:val="0"/>
                <w:color w:val="000000"/>
                <w:kern w:val="0"/>
                <w:sz w:val="18"/>
                <w:szCs w:val="18"/>
              </w:rPr>
              <w:t>：</w:t>
            </w:r>
            <w:r>
              <w:rPr>
                <w:rFonts w:hint="eastAsia"/>
                <w:b w:val="0"/>
                <w:color w:val="000000"/>
                <w:kern w:val="0"/>
                <w:sz w:val="18"/>
                <w:szCs w:val="18"/>
                <w:lang w:eastAsia="zh-CN"/>
              </w:rPr>
              <w:t>确保地区郊野公园路绿化景观完整</w:t>
            </w:r>
          </w:p>
        </w:tc>
        <w:tc>
          <w:tcPr>
            <w:tcW w:w="839" w:type="dxa"/>
            <w:tcBorders>
              <w:top w:val="nil"/>
              <w:left w:val="nil"/>
              <w:bottom w:val="single" w:color="auto" w:sz="4" w:space="0"/>
              <w:right w:val="single" w:color="auto" w:sz="4" w:space="0"/>
            </w:tcBorders>
            <w:vAlign w:val="center"/>
          </w:tcPr>
          <w:p>
            <w:pPr>
              <w:widowControl/>
              <w:spacing w:line="240" w:lineRule="exact"/>
              <w:jc w:val="center"/>
              <w:rPr>
                <w:rFonts w:hint="default" w:eastAsia="宋体"/>
                <w:b w:val="0"/>
                <w:kern w:val="0"/>
                <w:sz w:val="18"/>
                <w:szCs w:val="18"/>
                <w:lang w:val="en-US" w:eastAsia="zh-CN"/>
              </w:rPr>
            </w:pPr>
            <w:r>
              <w:rPr>
                <w:rFonts w:hint="eastAsia"/>
                <w:b w:val="0"/>
                <w:kern w:val="0"/>
                <w:sz w:val="18"/>
                <w:szCs w:val="18"/>
                <w:lang w:val="en-US" w:eastAsia="zh-CN"/>
              </w:rPr>
              <w:t>确保景观完整</w:t>
            </w:r>
          </w:p>
        </w:tc>
        <w:tc>
          <w:tcPr>
            <w:tcW w:w="837" w:type="dxa"/>
            <w:tcBorders>
              <w:top w:val="nil"/>
              <w:left w:val="nil"/>
              <w:bottom w:val="single" w:color="auto" w:sz="4" w:space="0"/>
              <w:right w:val="single" w:color="auto" w:sz="4" w:space="0"/>
            </w:tcBorders>
            <w:vAlign w:val="center"/>
          </w:tcPr>
          <w:p>
            <w:pPr>
              <w:widowControl/>
              <w:spacing w:line="240" w:lineRule="exact"/>
              <w:jc w:val="center"/>
              <w:rPr>
                <w:rFonts w:hint="default" w:eastAsia="宋体"/>
                <w:b w:val="0"/>
                <w:kern w:val="0"/>
                <w:sz w:val="18"/>
                <w:szCs w:val="18"/>
                <w:lang w:val="en-US" w:eastAsia="zh-CN"/>
              </w:rPr>
            </w:pPr>
            <w:r>
              <w:rPr>
                <w:rFonts w:hint="eastAsia"/>
                <w:b w:val="0"/>
                <w:kern w:val="0"/>
                <w:sz w:val="18"/>
                <w:szCs w:val="18"/>
                <w:lang w:val="en-US" w:eastAsia="zh-CN"/>
              </w:rPr>
              <w:t>确保景观完整</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eastAsia="宋体"/>
                <w:b w:val="0"/>
                <w:kern w:val="0"/>
                <w:sz w:val="18"/>
                <w:szCs w:val="18"/>
                <w:lang w:val="en-US" w:eastAsia="zh-CN"/>
              </w:rPr>
            </w:pPr>
            <w:r>
              <w:rPr>
                <w:rFonts w:hint="eastAsia"/>
                <w:b w:val="0"/>
                <w:kern w:val="0"/>
                <w:sz w:val="18"/>
                <w:szCs w:val="18"/>
                <w:lang w:val="en-US" w:eastAsia="zh-CN"/>
              </w:rPr>
              <w:t>10</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eastAsia="宋体"/>
                <w:b w:val="0"/>
                <w:kern w:val="0"/>
                <w:sz w:val="18"/>
                <w:szCs w:val="18"/>
                <w:lang w:val="en-US" w:eastAsia="zh-CN"/>
              </w:rPr>
            </w:pPr>
            <w:r>
              <w:rPr>
                <w:rFonts w:hint="eastAsia"/>
                <w:b w:val="0"/>
                <w:kern w:val="0"/>
                <w:sz w:val="18"/>
                <w:szCs w:val="18"/>
                <w:lang w:val="en-US" w:eastAsia="zh-CN"/>
              </w:rPr>
              <w:t>10</w:t>
            </w:r>
          </w:p>
        </w:tc>
        <w:tc>
          <w:tcPr>
            <w:tcW w:w="139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eastAsia="zh-CN"/>
              </w:rPr>
            </w:pPr>
            <w:r>
              <w:rPr>
                <w:rFonts w:hint="eastAsia"/>
                <w:b w:val="0"/>
                <w:kern w:val="0"/>
                <w:sz w:val="18"/>
                <w:szCs w:val="18"/>
                <w:lang w:eastAsia="zh-CN"/>
              </w:rPr>
              <w:t>无</w:t>
            </w:r>
          </w:p>
        </w:tc>
      </w:tr>
      <w:tr>
        <w:tblPrEx>
          <w:tblLayout w:type="fixed"/>
          <w:tblCellMar>
            <w:top w:w="0" w:type="dxa"/>
            <w:left w:w="108" w:type="dxa"/>
            <w:bottom w:w="0" w:type="dxa"/>
            <w:right w:w="108" w:type="dxa"/>
          </w:tblCellMar>
        </w:tblPrEx>
        <w:trPr>
          <w:trHeight w:val="995"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kern w:val="0"/>
                <w:sz w:val="18"/>
                <w:szCs w:val="18"/>
              </w:rPr>
            </w:pPr>
          </w:p>
        </w:tc>
        <w:tc>
          <w:tcPr>
            <w:tcW w:w="963" w:type="dxa"/>
            <w:tcBorders>
              <w:top w:val="single" w:color="auto" w:sz="4" w:space="0"/>
              <w:left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满意度</w:t>
            </w:r>
          </w:p>
          <w:p>
            <w:pPr>
              <w:widowControl/>
              <w:spacing w:line="240" w:lineRule="exact"/>
              <w:jc w:val="center"/>
              <w:rPr>
                <w:kern w:val="0"/>
                <w:sz w:val="18"/>
                <w:szCs w:val="18"/>
              </w:rPr>
            </w:pPr>
            <w:r>
              <w:rPr>
                <w:kern w:val="0"/>
                <w:sz w:val="18"/>
                <w:szCs w:val="18"/>
              </w:rPr>
              <w:t>指标</w:t>
            </w:r>
          </w:p>
        </w:tc>
        <w:tc>
          <w:tcPr>
            <w:tcW w:w="109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 w:val="18"/>
                <w:szCs w:val="18"/>
              </w:rPr>
            </w:pPr>
            <w:r>
              <w:rPr>
                <w:kern w:val="0"/>
                <w:sz w:val="18"/>
                <w:szCs w:val="18"/>
              </w:rPr>
              <w:t>服务对象满意度指标</w:t>
            </w:r>
          </w:p>
        </w:tc>
        <w:tc>
          <w:tcPr>
            <w:tcW w:w="2111"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b w:val="0"/>
                <w:color w:val="000000"/>
                <w:kern w:val="0"/>
                <w:sz w:val="18"/>
                <w:szCs w:val="18"/>
              </w:rPr>
            </w:pPr>
            <w:r>
              <w:rPr>
                <w:color w:val="000000"/>
                <w:kern w:val="0"/>
                <w:sz w:val="18"/>
                <w:szCs w:val="18"/>
              </w:rPr>
              <w:t>指标1</w:t>
            </w:r>
            <w:r>
              <w:rPr>
                <w:b w:val="0"/>
                <w:color w:val="000000"/>
                <w:kern w:val="0"/>
                <w:sz w:val="18"/>
                <w:szCs w:val="18"/>
              </w:rPr>
              <w:t>：</w:t>
            </w:r>
            <w:r>
              <w:rPr>
                <w:rFonts w:hint="eastAsia"/>
                <w:b w:val="0"/>
                <w:color w:val="000000"/>
                <w:kern w:val="0"/>
                <w:sz w:val="18"/>
                <w:szCs w:val="18"/>
              </w:rPr>
              <w:t>辖区居民对环境满意度达到95%以上</w:t>
            </w:r>
          </w:p>
        </w:tc>
        <w:tc>
          <w:tcPr>
            <w:tcW w:w="83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eastAsia="宋体"/>
                <w:b w:val="0"/>
                <w:kern w:val="0"/>
                <w:sz w:val="18"/>
                <w:szCs w:val="18"/>
                <w:lang w:val="en-US" w:eastAsia="zh-CN"/>
              </w:rPr>
            </w:pPr>
            <w:r>
              <w:rPr>
                <w:rFonts w:hint="eastAsia"/>
                <w:b w:val="0"/>
                <w:kern w:val="0"/>
                <w:sz w:val="18"/>
                <w:szCs w:val="18"/>
                <w:lang w:val="en-US" w:eastAsia="zh-CN"/>
              </w:rPr>
              <w:t>满意率达到95%以上</w:t>
            </w:r>
          </w:p>
        </w:tc>
        <w:tc>
          <w:tcPr>
            <w:tcW w:w="83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eastAsia="宋体"/>
                <w:b w:val="0"/>
                <w:kern w:val="0"/>
                <w:sz w:val="18"/>
                <w:szCs w:val="18"/>
                <w:lang w:val="en-US" w:eastAsia="zh-CN"/>
              </w:rPr>
            </w:pPr>
            <w:r>
              <w:rPr>
                <w:rFonts w:hint="eastAsia"/>
                <w:b w:val="0"/>
                <w:kern w:val="0"/>
                <w:sz w:val="18"/>
                <w:szCs w:val="18"/>
                <w:lang w:val="en-US" w:eastAsia="zh-CN"/>
              </w:rPr>
              <w:t>满意率达到95%以上</w:t>
            </w:r>
          </w:p>
        </w:tc>
        <w:tc>
          <w:tcPr>
            <w:tcW w:w="55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eastAsia="宋体"/>
                <w:b w:val="0"/>
                <w:kern w:val="0"/>
                <w:sz w:val="18"/>
                <w:szCs w:val="18"/>
                <w:lang w:val="en-US" w:eastAsia="zh-CN"/>
              </w:rPr>
            </w:pPr>
            <w:r>
              <w:rPr>
                <w:rFonts w:hint="eastAsia"/>
                <w:b w:val="0"/>
                <w:kern w:val="0"/>
                <w:sz w:val="18"/>
                <w:szCs w:val="18"/>
                <w:lang w:val="en-US" w:eastAsia="zh-CN"/>
              </w:rPr>
              <w:t>10</w:t>
            </w:r>
          </w:p>
        </w:tc>
        <w:tc>
          <w:tcPr>
            <w:tcW w:w="55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eastAsia="宋体"/>
                <w:b w:val="0"/>
                <w:kern w:val="0"/>
                <w:sz w:val="18"/>
                <w:szCs w:val="18"/>
                <w:lang w:val="en-US" w:eastAsia="zh-CN"/>
              </w:rPr>
            </w:pPr>
            <w:r>
              <w:rPr>
                <w:rFonts w:hint="eastAsia"/>
                <w:b w:val="0"/>
                <w:kern w:val="0"/>
                <w:sz w:val="18"/>
                <w:szCs w:val="18"/>
                <w:lang w:val="en-US" w:eastAsia="zh-CN"/>
              </w:rPr>
              <w:t>10</w:t>
            </w:r>
          </w:p>
        </w:tc>
        <w:tc>
          <w:tcPr>
            <w:tcW w:w="139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eastAsia="宋体"/>
                <w:b w:val="0"/>
                <w:kern w:val="0"/>
                <w:sz w:val="18"/>
                <w:szCs w:val="18"/>
                <w:lang w:eastAsia="zh-CN"/>
              </w:rPr>
            </w:pPr>
            <w:r>
              <w:rPr>
                <w:rFonts w:hint="eastAsia"/>
                <w:b w:val="0"/>
                <w:kern w:val="0"/>
                <w:sz w:val="18"/>
                <w:szCs w:val="18"/>
                <w:lang w:eastAsia="zh-CN"/>
              </w:rPr>
              <w:t>无</w:t>
            </w:r>
          </w:p>
        </w:tc>
      </w:tr>
      <w:tr>
        <w:tblPrEx>
          <w:tblLayout w:type="fixed"/>
          <w:tblCellMar>
            <w:top w:w="0" w:type="dxa"/>
            <w:left w:w="108" w:type="dxa"/>
            <w:bottom w:w="0" w:type="dxa"/>
            <w:right w:w="108" w:type="dxa"/>
          </w:tblCellMar>
        </w:tblPrEx>
        <w:trPr>
          <w:trHeight w:val="291" w:hRule="exact"/>
          <w:jc w:val="center"/>
        </w:trPr>
        <w:tc>
          <w:tcPr>
            <w:tcW w:w="6420"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color w:val="000000"/>
                <w:kern w:val="0"/>
                <w:sz w:val="18"/>
                <w:szCs w:val="18"/>
              </w:rPr>
            </w:pPr>
            <w:r>
              <w:rPr>
                <w:color w:val="000000"/>
                <w:kern w:val="0"/>
                <w:sz w:val="18"/>
                <w:szCs w:val="18"/>
              </w:rPr>
              <w:t>总分</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color w:val="000000"/>
                <w:kern w:val="0"/>
                <w:sz w:val="18"/>
                <w:szCs w:val="18"/>
              </w:rPr>
            </w:pPr>
            <w:r>
              <w:rPr>
                <w:color w:val="000000"/>
                <w:kern w:val="0"/>
                <w:sz w:val="18"/>
                <w:szCs w:val="18"/>
              </w:rPr>
              <w:t>100</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eastAsia="宋体"/>
                <w:b w:val="0"/>
                <w:color w:val="000000"/>
                <w:kern w:val="0"/>
                <w:sz w:val="18"/>
                <w:szCs w:val="18"/>
                <w:lang w:val="en-US" w:eastAsia="zh-CN"/>
              </w:rPr>
            </w:pPr>
            <w:r>
              <w:rPr>
                <w:rFonts w:hint="eastAsia"/>
                <w:b w:val="0"/>
                <w:color w:val="000000"/>
                <w:kern w:val="0"/>
                <w:sz w:val="18"/>
                <w:szCs w:val="18"/>
                <w:lang w:val="en-US" w:eastAsia="zh-CN"/>
              </w:rPr>
              <w:t>99</w:t>
            </w:r>
          </w:p>
        </w:tc>
        <w:tc>
          <w:tcPr>
            <w:tcW w:w="139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b w:val="0"/>
                <w:kern w:val="0"/>
                <w:sz w:val="18"/>
                <w:szCs w:val="18"/>
              </w:rPr>
            </w:pPr>
          </w:p>
        </w:tc>
      </w:tr>
    </w:tbl>
    <w:p>
      <w:pPr>
        <w:widowControl/>
        <w:spacing w:line="360" w:lineRule="auto"/>
        <w:ind w:firstLine="241" w:firstLineChars="100"/>
        <w:jc w:val="left"/>
        <w:rPr>
          <w:rFonts w:hint="eastAsia" w:asciiTheme="minorEastAsia" w:hAnsiTheme="minorEastAsia" w:eastAsiaTheme="minorEastAsia" w:cstheme="minorEastAsia"/>
          <w:b w:val="0"/>
          <w:sz w:val="24"/>
          <w:szCs w:val="24"/>
          <w:lang w:val="en-US"/>
        </w:rPr>
      </w:pPr>
      <w:r>
        <w:rPr>
          <w:rFonts w:hint="eastAsia" w:asciiTheme="minorEastAsia" w:hAnsiTheme="minorEastAsia" w:eastAsiaTheme="minorEastAsia" w:cstheme="minorEastAsia"/>
          <w:sz w:val="24"/>
          <w:szCs w:val="32"/>
        </w:rPr>
        <w:t xml:space="preserve">填表人：   </w:t>
      </w:r>
      <w:r>
        <w:rPr>
          <w:rFonts w:hint="eastAsia" w:asciiTheme="minorEastAsia" w:hAnsiTheme="minorEastAsia" w:eastAsiaTheme="minorEastAsia" w:cstheme="minorEastAsia"/>
          <w:sz w:val="24"/>
          <w:szCs w:val="32"/>
          <w:lang w:eastAsia="zh-CN"/>
        </w:rPr>
        <w:t>代意</w:t>
      </w:r>
      <w:r>
        <w:rPr>
          <w:rFonts w:hint="eastAsia" w:asciiTheme="minorEastAsia" w:hAnsiTheme="minorEastAsia" w:eastAsiaTheme="minorEastAsia" w:cstheme="minorEastAsia"/>
          <w:sz w:val="24"/>
          <w:szCs w:val="32"/>
        </w:rPr>
        <w:t xml:space="preserve">   联系电话：</w:t>
      </w:r>
      <w:r>
        <w:rPr>
          <w:rFonts w:hint="eastAsia" w:asciiTheme="minorEastAsia" w:hAnsiTheme="minorEastAsia" w:eastAsiaTheme="minorEastAsia" w:cstheme="minorEastAsia"/>
          <w:sz w:val="24"/>
          <w:szCs w:val="32"/>
          <w:lang w:val="en-US" w:eastAsia="zh-CN"/>
        </w:rPr>
        <w:t>65733205</w:t>
      </w:r>
      <w:r>
        <w:rPr>
          <w:rFonts w:hint="eastAsia" w:asciiTheme="minorEastAsia" w:hAnsiTheme="minorEastAsia" w:eastAsiaTheme="minorEastAsia" w:cstheme="minorEastAsia"/>
          <w:sz w:val="24"/>
          <w:szCs w:val="32"/>
        </w:rPr>
        <w:t xml:space="preserve">  填写日期：</w:t>
      </w:r>
      <w:r>
        <w:rPr>
          <w:rFonts w:hint="eastAsia" w:asciiTheme="minorEastAsia" w:hAnsiTheme="minorEastAsia" w:eastAsiaTheme="minorEastAsia" w:cstheme="minorEastAsia"/>
          <w:b/>
          <w:bCs w:val="0"/>
          <w:sz w:val="24"/>
          <w:szCs w:val="24"/>
          <w:lang w:val="en-US" w:eastAsia="zh-CN"/>
        </w:rPr>
        <w:t>2021.2.20</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简体">
    <w:altName w:val="Arial Unicode MS"/>
    <w:panose1 w:val="02010601030101010101"/>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仿宋">
    <w:altName w:val="Arial Unicode MS"/>
    <w:panose1 w:val="02010609060101010101"/>
    <w:charset w:val="86"/>
    <w:family w:val="auto"/>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170F3E"/>
    <w:rsid w:val="111C366A"/>
    <w:rsid w:val="12E86209"/>
    <w:rsid w:val="1A381027"/>
    <w:rsid w:val="1B0319F5"/>
    <w:rsid w:val="30D22B44"/>
    <w:rsid w:val="35170F3E"/>
    <w:rsid w:val="3D171DB5"/>
    <w:rsid w:val="56310DB7"/>
    <w:rsid w:val="7A8A65B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b/>
      <w:bCs/>
      <w:kern w:val="2"/>
      <w:sz w:val="21"/>
      <w:szCs w:val="21"/>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2021-02-03T02:25:00Z</dcterms:created>
  <dc:creator>飒</dc:creator>
  <cp:lastModifiedBy>Administrator</cp:lastModifiedBy>
  <cp:lastPrinted>2021-04-02T07:49:25Z</cp:lastPrinted>
  <dcterms:modified xsi:type="dcterms:W3CDTF">2021-04-02T07:52:03Z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