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                                 项目编号：2020-046</w:t>
      </w: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ind w:firstLine="5850" w:firstLineChars="1950"/>
        <w:rPr>
          <w:rFonts w:ascii="华文中宋" w:hAnsi="华文中宋" w:eastAsia="华文中宋"/>
          <w:sz w:val="30"/>
          <w:szCs w:val="30"/>
          <w:u w:val="single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房屋招租信息公告</w:t>
      </w:r>
    </w:p>
    <w:p>
      <w:pPr>
        <w:tabs>
          <w:tab w:val="left" w:pos="3270"/>
        </w:tabs>
        <w:ind w:left="899" w:leftChars="428"/>
        <w:rPr>
          <w:rFonts w:ascii="华文中宋" w:hAnsi="华文中宋" w:eastAsia="华文中宋"/>
          <w:sz w:val="30"/>
        </w:rPr>
      </w:pPr>
      <w:r>
        <w:rPr>
          <w:rFonts w:ascii="华文中宋" w:hAnsi="华文中宋" w:eastAsia="华文中宋"/>
          <w:sz w:val="30"/>
        </w:rPr>
        <w:tab/>
      </w: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899" w:leftChars="428"/>
        <w:rPr>
          <w:rFonts w:ascii="华文中宋" w:hAnsi="华文中宋" w:eastAsia="华文中宋"/>
          <w:sz w:val="30"/>
        </w:rPr>
      </w:pPr>
    </w:p>
    <w:p>
      <w:pPr>
        <w:ind w:left="2811" w:leftChars="580" w:hanging="1593" w:hangingChars="498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</w:t>
      </w:r>
      <w:r>
        <w:rPr>
          <w:rFonts w:ascii="宋体" w:hAnsi="宋体"/>
          <w:sz w:val="32"/>
          <w:szCs w:val="32"/>
        </w:rPr>
        <w:t>名称：</w:t>
      </w:r>
      <w:r>
        <w:rPr>
          <w:rFonts w:hint="eastAsia" w:ascii="宋体" w:hAnsi="宋体"/>
          <w:sz w:val="32"/>
          <w:szCs w:val="32"/>
        </w:rPr>
        <w:t>北京市朝阳区石佛营西里21号楼一层部分房屋</w:t>
      </w:r>
    </w:p>
    <w:p>
      <w:pPr>
        <w:ind w:left="899" w:leftChars="428" w:firstLine="1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出租方</w:t>
      </w:r>
      <w:r>
        <w:rPr>
          <w:rFonts w:ascii="宋体" w:hAnsi="宋体"/>
          <w:sz w:val="32"/>
          <w:szCs w:val="32"/>
        </w:rPr>
        <w:t>（</w:t>
      </w:r>
      <w:r>
        <w:rPr>
          <w:rFonts w:hint="eastAsia" w:ascii="宋体" w:hAnsi="宋体"/>
          <w:sz w:val="32"/>
          <w:szCs w:val="32"/>
        </w:rPr>
        <w:t>盖章</w:t>
      </w:r>
      <w:r>
        <w:rPr>
          <w:rFonts w:ascii="宋体" w:hAnsi="宋体"/>
          <w:sz w:val="32"/>
          <w:szCs w:val="32"/>
        </w:rPr>
        <w:t>）</w:t>
      </w:r>
      <w:r>
        <w:rPr>
          <w:rFonts w:hint="eastAsia" w:ascii="宋体" w:hAnsi="宋体"/>
          <w:sz w:val="32"/>
          <w:szCs w:val="32"/>
        </w:rPr>
        <w:t>：北京市朝阳城市建设综合开发公司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ind w:firstLine="960" w:firstLineChars="300"/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left="899" w:leftChars="428" w:firstLine="960" w:firstLineChars="300"/>
        <w:rPr>
          <w:rFonts w:ascii="华文中宋" w:hAnsi="华文中宋" w:eastAsia="华文中宋"/>
          <w:sz w:val="30"/>
        </w:rPr>
      </w:pPr>
      <w:r>
        <w:rPr>
          <w:rFonts w:hint="eastAsia" w:ascii="宋体" w:hAnsi="宋体"/>
          <w:sz w:val="32"/>
          <w:szCs w:val="32"/>
        </w:rPr>
        <w:t>公告</w:t>
      </w:r>
      <w:r>
        <w:rPr>
          <w:rFonts w:ascii="宋体" w:hAnsi="宋体"/>
          <w:sz w:val="32"/>
          <w:szCs w:val="32"/>
        </w:rPr>
        <w:t>日期：</w:t>
      </w:r>
      <w:r>
        <w:rPr>
          <w:rFonts w:hint="eastAsia" w:ascii="宋体" w:hAnsi="宋体"/>
          <w:sz w:val="32"/>
          <w:szCs w:val="32"/>
        </w:rPr>
        <w:t>2020</w:t>
      </w:r>
      <w:r>
        <w:rPr>
          <w:rFonts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>日</w:t>
      </w:r>
    </w:p>
    <w:p>
      <w:pPr>
        <w:adjustRightInd w:val="0"/>
        <w:snapToGrid w:val="0"/>
        <w:spacing w:before="240" w:after="120" w:line="300" w:lineRule="exact"/>
        <w:jc w:val="center"/>
        <w:rPr>
          <w:rFonts w:ascii="宋体" w:hAnsi="宋体"/>
          <w:b/>
          <w:sz w:val="32"/>
          <w:szCs w:val="32"/>
        </w:rPr>
      </w:pPr>
      <w:r>
        <w:rPr>
          <w:b/>
          <w:sz w:val="30"/>
          <w:szCs w:val="21"/>
        </w:rPr>
        <w:br w:type="page"/>
      </w:r>
      <w:bookmarkStart w:id="0" w:name="OLE_LINK8"/>
      <w:bookmarkStart w:id="1" w:name="OLE_LINK7"/>
    </w:p>
    <w:p>
      <w:pPr>
        <w:adjustRightInd w:val="0"/>
        <w:snapToGrid w:val="0"/>
        <w:spacing w:before="360" w:after="360" w:line="480" w:lineRule="exact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房 屋 出 租 公 告</w:t>
      </w:r>
    </w:p>
    <w:p>
      <w:pPr>
        <w:adjustRightInd w:val="0"/>
        <w:snapToGrid w:val="0"/>
        <w:spacing w:before="120" w:after="12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一、出租方承诺</w:t>
      </w:r>
    </w:p>
    <w:tbl>
      <w:tblPr>
        <w:tblStyle w:val="10"/>
        <w:tblW w:w="8647" w:type="dxa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6" w:hRule="atLeast"/>
        </w:trPr>
        <w:tc>
          <w:tcPr>
            <w:tcW w:w="8647" w:type="dxa"/>
          </w:tcPr>
          <w:p>
            <w:pPr>
              <w:adjustRightInd w:val="0"/>
              <w:snapToGrid w:val="0"/>
              <w:spacing w:before="120" w:after="120" w:line="360" w:lineRule="auto"/>
              <w:ind w:firstLine="482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本出租方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将</w:t>
            </w:r>
            <w:r>
              <w:rPr>
                <w:bCs/>
                <w:color w:val="000000" w:themeColor="text1"/>
                <w:sz w:val="28"/>
                <w:szCs w:val="28"/>
              </w:rPr>
              <w:t>拟出租所持有的房屋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有关信息进行</w:t>
            </w:r>
            <w:r>
              <w:rPr>
                <w:bCs/>
                <w:color w:val="000000" w:themeColor="text1"/>
                <w:sz w:val="28"/>
                <w:szCs w:val="28"/>
              </w:rPr>
              <w:t>公开披露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。</w:t>
            </w:r>
            <w:r>
              <w:rPr>
                <w:bCs/>
                <w:color w:val="000000" w:themeColor="text1"/>
                <w:sz w:val="28"/>
                <w:szCs w:val="28"/>
              </w:rPr>
              <w:t>依照公开、公平、公正、诚信的原则作出如下承诺：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1.本次房屋出租是我方真实意愿表示，所出租房屋权属清晰，我方对该房屋拥有完全的处置权；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2.我方出租房屋的相关行为已履行了相应程序，经过有效的内部决策，并获得相应批准；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3.我方所提交的《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房屋招租信息公告</w:t>
            </w:r>
            <w:r>
              <w:rPr>
                <w:bCs/>
                <w:color w:val="000000" w:themeColor="text1"/>
                <w:sz w:val="28"/>
                <w:szCs w:val="28"/>
              </w:rPr>
              <w:t>》及附件材料内容真实、完整、合法、有效，不存在虚假记载、误导性陈述或重大遗漏；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4.我方在出租过程中，遵守法律法规规定和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《</w:t>
            </w:r>
            <w:r>
              <w:rPr>
                <w:bCs/>
                <w:color w:val="000000" w:themeColor="text1"/>
                <w:sz w:val="28"/>
                <w:szCs w:val="28"/>
              </w:rPr>
              <w:t>朝阳区国有企业房屋出租管理暂行办法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》</w:t>
            </w:r>
            <w:r>
              <w:rPr>
                <w:bCs/>
                <w:color w:val="000000" w:themeColor="text1"/>
                <w:sz w:val="28"/>
                <w:szCs w:val="28"/>
              </w:rPr>
              <w:t>相关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规定</w:t>
            </w:r>
            <w:r>
              <w:rPr>
                <w:bCs/>
                <w:color w:val="000000" w:themeColor="text1"/>
                <w:sz w:val="28"/>
                <w:szCs w:val="28"/>
              </w:rPr>
              <w:t>，按照有关要求履行我方义务；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5.我方承诺，出租房屋已取得相关权利人同意，除本申请书披露外，不存在其他优先权人或侵犯第三方权益的情形；</w:t>
            </w:r>
          </w:p>
          <w:p>
            <w:pPr>
              <w:spacing w:line="360" w:lineRule="auto"/>
              <w:ind w:firstLine="560" w:firstLineChars="20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我方保证遵守以上承诺，如违反上述承诺或有其他违法、违规行为，给房屋出租相关方造成损失的，我方愿意承担相应法律责任。</w:t>
            </w: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该公告全部内容由我方解释，公告信息与区国资委无关。</w:t>
            </w:r>
          </w:p>
          <w:p>
            <w:pPr>
              <w:adjustRightInd w:val="0"/>
              <w:snapToGrid w:val="0"/>
              <w:spacing w:before="120" w:after="120" w:line="360" w:lineRule="auto"/>
              <w:jc w:val="lef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after="100" w:afterAutospacing="1"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二、出租方及出租房屋简况</w:t>
      </w:r>
    </w:p>
    <w:tbl>
      <w:tblPr>
        <w:tblStyle w:val="10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22"/>
        <w:gridCol w:w="263"/>
        <w:gridCol w:w="959"/>
        <w:gridCol w:w="803"/>
        <w:gridCol w:w="191"/>
        <w:gridCol w:w="110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出租方</w:t>
            </w:r>
          </w:p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基本情况</w:t>
            </w:r>
          </w:p>
        </w:tc>
        <w:tc>
          <w:tcPr>
            <w:tcW w:w="172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553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北京市朝阳城市建设综合开发公司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注册地(住所)</w:t>
            </w:r>
          </w:p>
        </w:tc>
        <w:tc>
          <w:tcPr>
            <w:tcW w:w="553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北京市朝阳区东三环北路辛二号迪阳大厦15层1501-1510号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刘福利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  资本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经济性质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国有企业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  行业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房地产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统一社会信用代码/组织</w:t>
            </w:r>
            <w:r>
              <w:rPr>
                <w:rFonts w:ascii="宋体" w:hAnsi="宋体"/>
                <w:sz w:val="24"/>
                <w:szCs w:val="24"/>
              </w:rPr>
              <w:t>机构代码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911101051017188478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  集团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北京市朝阳城市建设综合开发公司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216" w:type="dxa"/>
            <w:gridSpan w:val="4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邱晶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  电话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84536699-871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553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369832004@qq.com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pStyle w:val="13"/>
              <w:adjustRightInd w:val="0"/>
              <w:snapToGrid w:val="0"/>
              <w:spacing w:before="0" w:after="0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出租房屋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坐落位置</w:t>
            </w:r>
          </w:p>
        </w:tc>
        <w:tc>
          <w:tcPr>
            <w:tcW w:w="553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北京市朝阳区石佛营西里21号楼一层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房屋使用现状</w:t>
            </w:r>
          </w:p>
        </w:tc>
        <w:tc>
          <w:tcPr>
            <w:tcW w:w="553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自用□     出租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sz w:val="24"/>
                <w:szCs w:val="24"/>
              </w:rPr>
              <w:instrText xml:space="preserve">eq \o\ac(□)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建筑面积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313㎡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目前用途</w:t>
            </w:r>
          </w:p>
        </w:tc>
        <w:tc>
          <w:tcPr>
            <w:tcW w:w="2210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空置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722" w:type="dxa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装修水平及附属设施</w:t>
            </w:r>
          </w:p>
        </w:tc>
        <w:tc>
          <w:tcPr>
            <w:tcW w:w="5531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简装,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原租赁单位遗留装修。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内部决策</w:t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    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A.股东会决议□  B.董事会决议□  C.总经理办公会决议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</w:p>
          <w:p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D.其他□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出租行为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批准情况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批准单位名称</w:t>
            </w:r>
          </w:p>
        </w:tc>
        <w:tc>
          <w:tcPr>
            <w:tcW w:w="430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北京市朝阳城市建设综合开发公司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944" w:type="dxa"/>
            <w:gridSpan w:val="3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批准文号</w:t>
            </w:r>
          </w:p>
        </w:tc>
        <w:tc>
          <w:tcPr>
            <w:tcW w:w="430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公司经理办公会纪要[2020] 第29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房屋租金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估价情况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估价单位名称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北京奥德瑞资产评估有限公司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房屋租金估价</w:t>
            </w:r>
          </w:p>
        </w:tc>
        <w:tc>
          <w:tcPr>
            <w:tcW w:w="5268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3.5元/平方米</w:t>
            </w:r>
            <w:r>
              <w:rPr>
                <w:rFonts w:ascii="宋体" w:hAnsi="宋体"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7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其他权利情况</w:t>
            </w:r>
          </w:p>
        </w:tc>
        <w:tc>
          <w:tcPr>
            <w:tcW w:w="7253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抵押□  共有□  无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（具体</w:t>
            </w:r>
            <w:r>
              <w:rPr>
                <w:rFonts w:hint="eastAsia" w:ascii="宋体" w:hAnsi="宋体"/>
                <w:sz w:val="24"/>
                <w:szCs w:val="32"/>
              </w:rPr>
              <w:t>权利事项单独列明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2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其他披露事项</w:t>
            </w:r>
          </w:p>
        </w:tc>
        <w:tc>
          <w:tcPr>
            <w:tcW w:w="7253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after="100" w:afterAutospacing="1" w:line="240" w:lineRule="atLeas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出租方不承诺协助承租方办理营业执照，不能提供办理工商登记及行政许可等手续。</w:t>
            </w:r>
            <w:r>
              <w:rPr>
                <w:rFonts w:ascii="宋体" w:hAnsi="宋体"/>
                <w:color w:val="000000"/>
                <w:sz w:val="32"/>
                <w:szCs w:val="32"/>
              </w:rPr>
              <w:t xml:space="preserve"> </w:t>
            </w:r>
          </w:p>
        </w:tc>
      </w:tr>
      <w:bookmarkEnd w:id="0"/>
      <w:bookmarkEnd w:id="1"/>
    </w:tbl>
    <w:p>
      <w:pPr>
        <w:adjustRightInd w:val="0"/>
        <w:snapToGrid w:val="0"/>
        <w:spacing w:before="120" w:after="120"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三、出租条件与承租方资格条件</w:t>
      </w:r>
    </w:p>
    <w:p>
      <w:pPr>
        <w:ind w:firstLine="413" w:firstLineChars="196"/>
        <w:jc w:val="left"/>
        <w:textAlignment w:val="baseline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以下条件为出租的基本条件，是房屋租赁合同的必备条款。</w:t>
      </w:r>
    </w:p>
    <w:p>
      <w:pPr>
        <w:jc w:val="center"/>
        <w:textAlignment w:val="baseline"/>
        <w:outlineLvl w:val="0"/>
        <w:rPr>
          <w:rFonts w:ascii="宋体" w:hAnsi="宋体"/>
          <w:b/>
          <w:sz w:val="24"/>
          <w:szCs w:val="24"/>
        </w:rPr>
      </w:pP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797"/>
        <w:gridCol w:w="63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出租条件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租金挂牌价</w:t>
            </w:r>
          </w:p>
        </w:tc>
        <w:tc>
          <w:tcPr>
            <w:tcW w:w="6352" w:type="dxa"/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3.5元/平方米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*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拟征集承租方个数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拟出租面积</w:t>
            </w:r>
          </w:p>
        </w:tc>
        <w:tc>
          <w:tcPr>
            <w:tcW w:w="635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Arial" w:asciiTheme="minorEastAsia" w:hAnsiTheme="minorEastAsia" w:eastAsiaTheme="minorEastAsia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313平方米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租赁期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2-5年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起租日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以租赁合同为准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月付，每月月初前五个工作日内支付当月租金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租金调整方式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每年涨幅2%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押金支付要求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押三付一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2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水、电、气、热、物业费等费用的约定</w:t>
            </w:r>
          </w:p>
        </w:tc>
        <w:tc>
          <w:tcPr>
            <w:tcW w:w="6352" w:type="dxa"/>
            <w:vAlign w:val="center"/>
          </w:tcPr>
          <w:p>
            <w:pPr>
              <w:ind w:left="719" w:leftChars="171" w:hanging="360" w:hanging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物业费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、采暖费及有关能源费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等由承租方承担。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房产使用</w:t>
            </w:r>
          </w:p>
          <w:p>
            <w:pPr>
              <w:pStyle w:val="13"/>
              <w:spacing w:before="0" w:after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用途要求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日常办公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是否允许装修改造</w:t>
            </w:r>
          </w:p>
        </w:tc>
        <w:tc>
          <w:tcPr>
            <w:tcW w:w="635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</w:rPr>
              <w:t>是，但不得改变或破坏原有结构及消防等设备设施。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exact"/>
          <w:jc w:val="center"/>
        </w:trPr>
        <w:tc>
          <w:tcPr>
            <w:tcW w:w="1283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pStyle w:val="13"/>
              <w:spacing w:before="0" w:after="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与出租相关的</w:t>
            </w:r>
          </w:p>
          <w:p>
            <w:pPr>
              <w:pStyle w:val="1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  <w:szCs w:val="24"/>
              </w:rPr>
              <w:t>其他条件</w:t>
            </w:r>
          </w:p>
        </w:tc>
        <w:tc>
          <w:tcPr>
            <w:tcW w:w="63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、意向承租方在项目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公示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期间已充分了解并认可房屋现状，并同意以现状进行租赁；意向承租方须自被确定为最终承租方后5个工作日内与出租方签署《房屋租赁合同》，《房屋租赁合同》签订之日起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个工作日内向出租方支付押金和租金。 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、承租方需书面承诺：（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）同意随时接受出租方（包括安全、消防）例行检查工作；（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）不在出租房屋内从事违规违法的经营项目；（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）在被确认为最终承租方之日起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个工作日内，若未与出租方签订《房屋租赁合同》，出租方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将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重新租赁该项目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exac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2" w:name="OLE_LINK11"/>
            <w:bookmarkStart w:id="3" w:name="OLE_LINK12"/>
            <w:r>
              <w:rPr>
                <w:rFonts w:hint="eastAsia" w:ascii="宋体" w:hAnsi="宋体"/>
                <w:b/>
                <w:sz w:val="24"/>
                <w:szCs w:val="24"/>
              </w:rPr>
              <w:t>承租方</w:t>
            </w:r>
          </w:p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8149" w:type="dxa"/>
            <w:gridSpan w:val="2"/>
            <w:vAlign w:val="center"/>
          </w:tcPr>
          <w:p>
            <w:pPr>
              <w:pStyle w:val="13"/>
              <w:rPr>
                <w:rFonts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1、承租房屋用途需符合最新版《北京市新增产业的禁止和限制目录(2018年版)》的要求。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、承租方须为在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朝阳区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注册并依法存续的企业法人或具有民事行为能力的自然人。</w:t>
            </w:r>
          </w:p>
          <w:p>
            <w:pPr>
              <w:pStyle w:val="13"/>
              <w:rPr>
                <w:rFonts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3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、承租方必须具有良好的商业信用、财务状况和支付能力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</w:rPr>
              <w:t>，无不良信用信息行为记录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。</w:t>
            </w:r>
          </w:p>
          <w:p>
            <w:pPr>
              <w:pStyle w:val="13"/>
              <w:rPr>
                <w:rFonts w:ascii="宋体" w:hAnsi="宋体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4</w:t>
            </w:r>
            <w:r>
              <w:rPr>
                <w:rFonts w:asciiTheme="minorEastAsia" w:hAnsiTheme="minorEastAsia" w:eastAsiaTheme="minorEastAsia"/>
                <w:color w:val="000000" w:themeColor="text1"/>
                <w:szCs w:val="24"/>
                <w:shd w:val="clear" w:color="auto" w:fill="FFFFFF"/>
              </w:rPr>
              <w:t>、本项目不接受联合承租。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保证金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交纳金额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360" w:hanging="360" w:hangingChars="150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4"/>
              </w:rPr>
              <w:t xml:space="preserve"> </w:t>
            </w:r>
            <w:r>
              <w:rPr>
                <w:rFonts w:hint="eastAsia" w:ascii="宋体" w:hAnsi="宋体"/>
                <w:szCs w:val="24"/>
              </w:rPr>
              <w:t>9万元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before="0" w:after="0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 w:ascii="宋体" w:hAnsi="宋体"/>
                <w:szCs w:val="24"/>
              </w:rPr>
              <w:t>交纳时间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ind w:left="1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意向承租方在信息发布截止日</w:t>
            </w:r>
            <w:r>
              <w:rPr>
                <w:rFonts w:ascii="宋体" w:hAnsi="宋体"/>
                <w:szCs w:val="24"/>
              </w:rPr>
              <w:t>17时</w:t>
            </w:r>
            <w:r>
              <w:rPr>
                <w:rFonts w:hint="eastAsia" w:ascii="宋体" w:hAnsi="宋体"/>
                <w:szCs w:val="24"/>
              </w:rPr>
              <w:t>前交纳保证金（以</w:t>
            </w:r>
            <w:r>
              <w:rPr>
                <w:rFonts w:ascii="宋体" w:hAnsi="宋体"/>
                <w:szCs w:val="24"/>
              </w:rPr>
              <w:t>到账时间为准</w:t>
            </w:r>
            <w:r>
              <w:rPr>
                <w:rFonts w:hint="eastAsia" w:ascii="宋体" w:hAnsi="宋体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交纳方式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jc w:val="left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电汇</w:t>
            </w:r>
            <w:r>
              <w:rPr>
                <w:rFonts w:hint="eastAsia" w:ascii="宋体" w:hAnsi="宋体"/>
                <w:szCs w:val="24"/>
              </w:rPr>
              <w:t>；</w:t>
            </w:r>
            <w:r>
              <w:rPr>
                <w:rFonts w:ascii="宋体" w:hAnsi="宋体"/>
                <w:szCs w:val="24"/>
              </w:rPr>
              <w:t>网上银行</w:t>
            </w:r>
          </w:p>
          <w:p>
            <w:pPr>
              <w:pStyle w:val="13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户 名：北京市朝阳城市建设综合开发公司</w:t>
            </w:r>
          </w:p>
          <w:p>
            <w:pPr>
              <w:pStyle w:val="13"/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开户行：建设银行北京远洋支行</w:t>
            </w:r>
          </w:p>
          <w:p>
            <w:pPr>
              <w:pStyle w:val="13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账  号：11001028900056000721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保证金</w:t>
            </w:r>
          </w:p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hint="eastAsia" w:ascii="宋体" w:hAnsi="宋体"/>
                <w:szCs w:val="24"/>
              </w:rPr>
              <w:t>处置方式</w:t>
            </w: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ind w:left="1920" w:hanging="1920" w:hangingChars="800"/>
              <w:jc w:val="left"/>
              <w:rPr>
                <w:rFonts w:ascii="宋体" w:hAnsi="宋体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</w:rPr>
              <w:t>未成为最终承租方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无息返还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ind w:left="360" w:hanging="360" w:hangingChars="15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63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szCs w:val="24"/>
              </w:rPr>
            </w:pPr>
          </w:p>
        </w:tc>
      </w:tr>
      <w:bookmarkEnd w:id="2"/>
      <w:bookmarkEnd w:id="3"/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四、挂牌信息</w:t>
      </w:r>
    </w:p>
    <w:tbl>
      <w:tblPr>
        <w:tblStyle w:val="10"/>
        <w:tblW w:w="94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信息披露期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自公告之日起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10  </w:t>
            </w:r>
            <w:r>
              <w:rPr>
                <w:rFonts w:hint="eastAsia" w:ascii="宋体" w:hAnsi="宋体"/>
                <w:sz w:val="24"/>
                <w:szCs w:val="24"/>
              </w:rPr>
              <w:t>个工作日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信息发布期满后，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如未征集到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A.信息发布终结</w:t>
            </w:r>
          </w:p>
          <w:p>
            <w:pPr>
              <w:ind w:firstLine="240" w:firstLineChars="10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B.延长信息发布：</w:t>
            </w:r>
          </w:p>
          <w:p>
            <w:pPr>
              <w:ind w:firstLine="360" w:firstLineChars="15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不变更挂牌条件，按照5个工作日为一个周期延长，</w:t>
            </w:r>
          </w:p>
          <w:p>
            <w:pPr>
              <w:ind w:firstLine="501" w:firstLineChars="209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□直至征集到意向承租方   </w:t>
            </w:r>
          </w:p>
          <w:p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□最多延长个周期（两选其一）。 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□C.变更公告内容,重新申请信息发布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A.现场竞价（多次报价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、一次报价□）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□B.竞争性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□C.综合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□D.招投标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1、意向承租方</w:t>
            </w:r>
            <w:r>
              <w:rPr>
                <w:rFonts w:ascii="宋体" w:hAnsi="宋体"/>
                <w:szCs w:val="24"/>
              </w:rPr>
              <w:t>在</w:t>
            </w:r>
            <w:r>
              <w:rPr>
                <w:rFonts w:ascii="宋体" w:hAnsi="宋体"/>
                <w:sz w:val="24"/>
                <w:szCs w:val="24"/>
              </w:rPr>
              <w:t>信息发布截止日17时前</w:t>
            </w:r>
            <w:r>
              <w:rPr>
                <w:rFonts w:hint="eastAsia" w:ascii="宋体" w:hAnsi="宋体"/>
                <w:sz w:val="24"/>
                <w:szCs w:val="24"/>
              </w:rPr>
              <w:t>，将房屋承租申请书（附件一）投递至出租方电子邮箱内，投递时间以出租方电子邮箱收件时间为准，承租价格以现场报价为准。</w:t>
            </w:r>
          </w:p>
          <w:p>
            <w:pPr>
              <w:textAlignment w:val="baseline"/>
              <w:rPr>
                <w:rFonts w:asciiTheme="minorEastAsia" w:hAnsiTheme="minorEastAsia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2、原则上价高者得。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企业纪检监督电话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84536699转851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2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国资委纪检监察组</w:t>
            </w:r>
          </w:p>
        </w:tc>
        <w:tc>
          <w:tcPr>
            <w:tcW w:w="7143" w:type="dxa"/>
            <w:vAlign w:val="center"/>
          </w:tcPr>
          <w:p>
            <w:pPr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65099195</w:t>
            </w:r>
          </w:p>
        </w:tc>
      </w:tr>
    </w:tbl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509270</wp:posOffset>
            </wp:positionV>
            <wp:extent cx="4695825" cy="3514725"/>
            <wp:effectExtent l="19050" t="0" r="9525" b="0"/>
            <wp:wrapTopAndBottom/>
            <wp:docPr id="1" name="图片 0" descr="项目图片-内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项目图片-内部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2"/>
          <w:szCs w:val="32"/>
        </w:rPr>
        <w:t>五、项目图片</w:t>
      </w: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hint="eastAsia" w:ascii="华文中宋" w:hAnsi="华文中宋" w:eastAsia="华文中宋"/>
          <w:sz w:val="24"/>
        </w:rPr>
      </w:pPr>
    </w:p>
    <w:p>
      <w:pPr>
        <w:jc w:val="left"/>
        <w:rPr>
          <w:rFonts w:ascii="华文中宋" w:hAnsi="华文中宋" w:eastAsia="华文中宋"/>
          <w:sz w:val="24"/>
        </w:rPr>
      </w:pPr>
      <w:bookmarkStart w:id="4" w:name="_GoBack"/>
      <w:bookmarkEnd w:id="4"/>
      <w:r>
        <w:rPr>
          <w:rFonts w:hint="eastAsia" w:ascii="华文中宋" w:hAnsi="华文中宋" w:eastAsia="华文中宋"/>
          <w:sz w:val="24"/>
        </w:rPr>
        <w:t>附件（一）</w:t>
      </w:r>
    </w:p>
    <w:p>
      <w:pPr>
        <w:jc w:val="right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24"/>
        </w:rPr>
        <w:t>版本</w:t>
      </w:r>
      <w:r>
        <w:rPr>
          <w:rFonts w:ascii="华文中宋" w:hAnsi="华文中宋" w:eastAsia="华文中宋"/>
          <w:sz w:val="24"/>
        </w:rPr>
        <w:t>：</w:t>
      </w:r>
      <w:r>
        <w:rPr>
          <w:rFonts w:hint="eastAsia" w:ascii="华文中宋" w:hAnsi="华文中宋" w:eastAsia="华文中宋"/>
          <w:sz w:val="24"/>
        </w:rPr>
        <w:t>GL20190101</w:t>
      </w:r>
    </w:p>
    <w:p>
      <w:pPr>
        <w:ind w:firstLine="4950" w:firstLineChars="1650"/>
        <w:rPr>
          <w:rFonts w:ascii="华文中宋" w:hAnsi="华文中宋" w:eastAsia="华文中宋"/>
          <w:sz w:val="30"/>
          <w:szCs w:val="30"/>
          <w:u w:val="single"/>
        </w:rPr>
      </w:pPr>
      <w:r>
        <w:rPr>
          <w:rFonts w:hint="eastAsia" w:ascii="华文中宋" w:hAnsi="华文中宋" w:eastAsia="华文中宋"/>
          <w:sz w:val="30"/>
          <w:szCs w:val="30"/>
        </w:rPr>
        <w:t>项目编号：</w:t>
      </w:r>
    </w:p>
    <w:p>
      <w:pPr>
        <w:jc w:val="center"/>
        <w:rPr>
          <w:rFonts w:eastAsia="仿宋_GB2312"/>
          <w:b/>
          <w:sz w:val="44"/>
          <w:szCs w:val="72"/>
        </w:rPr>
      </w:pPr>
    </w:p>
    <w:p>
      <w:pPr>
        <w:jc w:val="center"/>
        <w:rPr>
          <w:rFonts w:eastAsia="仿宋_GB2312"/>
          <w:b/>
          <w:sz w:val="44"/>
          <w:szCs w:val="7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房屋承租申请书</w:t>
      </w: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ind w:left="899" w:leftChars="428" w:firstLine="1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项目</w:t>
      </w:r>
      <w:r>
        <w:rPr>
          <w:rFonts w:ascii="宋体" w:hAnsi="宋体"/>
          <w:sz w:val="30"/>
        </w:rPr>
        <w:t>名称：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ind w:firstLine="900" w:firstLineChars="300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申请人</w:t>
      </w:r>
      <w:r>
        <w:rPr>
          <w:rFonts w:hint="eastAsia" w:ascii="宋体" w:hAnsi="宋体"/>
          <w:sz w:val="30"/>
        </w:rPr>
        <w:t>：</w:t>
      </w:r>
      <w:r>
        <w:rPr>
          <w:rFonts w:ascii="宋体" w:hAnsi="宋体"/>
          <w:sz w:val="30"/>
        </w:rPr>
        <w:t>（意向承租方</w:t>
      </w:r>
      <w:r>
        <w:rPr>
          <w:rFonts w:hint="eastAsia" w:ascii="宋体" w:hAnsi="宋体"/>
          <w:sz w:val="30"/>
        </w:rPr>
        <w:t>盖章</w:t>
      </w:r>
      <w:r>
        <w:rPr>
          <w:rFonts w:ascii="宋体" w:hAnsi="宋体"/>
          <w:sz w:val="30"/>
        </w:rPr>
        <w:t xml:space="preserve">） </w:t>
      </w:r>
    </w:p>
    <w:p>
      <w:pPr>
        <w:rPr>
          <w:rFonts w:ascii="宋体" w:hAnsi="宋体"/>
          <w:sz w:val="30"/>
        </w:rPr>
      </w:pPr>
    </w:p>
    <w:p>
      <w:pPr>
        <w:rPr>
          <w:rFonts w:ascii="宋体" w:hAnsi="宋体"/>
          <w:sz w:val="30"/>
        </w:rPr>
      </w:pPr>
    </w:p>
    <w:p>
      <w:pPr>
        <w:ind w:firstLine="900" w:firstLineChars="3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法定代表人</w:t>
      </w:r>
    </w:p>
    <w:p>
      <w:pPr>
        <w:ind w:firstLine="900" w:firstLineChars="3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或授权代表（签字）：</w:t>
      </w:r>
    </w:p>
    <w:p>
      <w:pPr>
        <w:ind w:firstLine="900" w:firstLineChars="300"/>
        <w:rPr>
          <w:rFonts w:ascii="宋体" w:hAnsi="宋体"/>
          <w:sz w:val="30"/>
        </w:rPr>
      </w:pPr>
    </w:p>
    <w:p>
      <w:pPr>
        <w:ind w:firstLine="900" w:firstLineChars="300"/>
        <w:rPr>
          <w:rFonts w:ascii="宋体" w:hAnsi="宋体"/>
          <w:sz w:val="30"/>
        </w:rPr>
      </w:pPr>
    </w:p>
    <w:p>
      <w:pPr>
        <w:rPr>
          <w:rFonts w:ascii="宋体" w:hAnsi="宋体"/>
          <w:sz w:val="30"/>
        </w:rPr>
      </w:pPr>
    </w:p>
    <w:p>
      <w:pPr>
        <w:rPr>
          <w:rFonts w:ascii="宋体" w:hAnsi="宋体"/>
          <w:sz w:val="30"/>
        </w:rPr>
      </w:pPr>
    </w:p>
    <w:p>
      <w:pPr>
        <w:jc w:val="center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申请日期：     年    月    日</w:t>
      </w:r>
    </w:p>
    <w:p>
      <w:pPr>
        <w:ind w:firstLine="1710" w:firstLineChars="950"/>
        <w:rPr>
          <w:rFonts w:eastAsia="仿宋_GB2312"/>
          <w:sz w:val="18"/>
          <w:szCs w:val="18"/>
        </w:rPr>
      </w:pPr>
    </w:p>
    <w:p>
      <w:pPr>
        <w:ind w:firstLine="1710" w:firstLineChars="950"/>
        <w:rPr>
          <w:rFonts w:eastAsia="仿宋_GB2312"/>
          <w:sz w:val="18"/>
          <w:szCs w:val="18"/>
        </w:rPr>
      </w:pPr>
    </w:p>
    <w:p>
      <w:pPr>
        <w:ind w:firstLine="1710" w:firstLineChars="950"/>
        <w:rPr>
          <w:rFonts w:eastAsia="仿宋_GB2312"/>
          <w:sz w:val="18"/>
          <w:szCs w:val="18"/>
        </w:rPr>
      </w:pPr>
    </w:p>
    <w:p>
      <w:pPr>
        <w:ind w:firstLine="1710" w:firstLineChars="950"/>
        <w:rPr>
          <w:rFonts w:eastAsia="仿宋_GB2312"/>
          <w:sz w:val="18"/>
          <w:szCs w:val="18"/>
        </w:rPr>
      </w:pPr>
    </w:p>
    <w:p>
      <w:pPr>
        <w:ind w:firstLine="1710" w:firstLineChars="950"/>
        <w:rPr>
          <w:rFonts w:eastAsia="仿宋_GB2312"/>
          <w:sz w:val="18"/>
          <w:szCs w:val="18"/>
        </w:rPr>
      </w:pPr>
    </w:p>
    <w:p>
      <w:pPr>
        <w:ind w:firstLine="1710" w:firstLineChars="950"/>
        <w:rPr>
          <w:rFonts w:eastAsia="仿宋_GB2312"/>
          <w:sz w:val="18"/>
          <w:szCs w:val="18"/>
        </w:rPr>
      </w:pPr>
    </w:p>
    <w:p>
      <w:pPr>
        <w:ind w:firstLine="1710" w:firstLineChars="950"/>
        <w:rPr>
          <w:rFonts w:eastAsia="仿宋_GB2312"/>
          <w:sz w:val="18"/>
          <w:szCs w:val="18"/>
        </w:rPr>
      </w:pPr>
    </w:p>
    <w:p>
      <w:pPr>
        <w:rPr>
          <w:rFonts w:eastAsia="仿宋_GB2312"/>
          <w:sz w:val="18"/>
          <w:szCs w:val="18"/>
        </w:rPr>
      </w:pPr>
    </w:p>
    <w:p>
      <w:pPr>
        <w:adjustRightInd w:val="0"/>
        <w:snapToGrid w:val="0"/>
        <w:spacing w:after="120" w:line="360" w:lineRule="auto"/>
        <w:jc w:val="center"/>
        <w:rPr>
          <w:rFonts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承租申请与承诺</w:t>
      </w:r>
    </w:p>
    <w:p>
      <w:pPr>
        <w:adjustRightInd w:val="0"/>
        <w:snapToGrid w:val="0"/>
        <w:spacing w:after="120"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北京市朝阳城市建设综合开发公司</w:t>
      </w:r>
      <w:r>
        <w:rPr>
          <w:rFonts w:ascii="宋体" w:hAnsi="宋体"/>
          <w:b/>
          <w:sz w:val="24"/>
        </w:rPr>
        <w:t>：</w:t>
      </w:r>
    </w:p>
    <w:p>
      <w:pPr>
        <w:adjustRightInd w:val="0"/>
        <w:snapToGrid w:val="0"/>
        <w:spacing w:after="120" w:line="400" w:lineRule="exact"/>
        <w:ind w:firstLine="470" w:firstLineChars="196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4"/>
        </w:rPr>
        <w:t>本意向承租方现申请，意向承租</w:t>
      </w:r>
      <w:r>
        <w:rPr>
          <w:rFonts w:hint="eastAsia" w:ascii="宋体" w:hAnsi="宋体"/>
          <w:sz w:val="24"/>
        </w:rPr>
        <w:t>（出租方名称)</w:t>
      </w:r>
      <w:r>
        <w:rPr>
          <w:rFonts w:ascii="宋体" w:hAnsi="宋体"/>
          <w:sz w:val="24"/>
        </w:rPr>
        <w:t xml:space="preserve"> 持有的</w:t>
      </w:r>
      <w:r>
        <w:rPr>
          <w:rFonts w:hint="eastAsia" w:ascii="宋体" w:hAnsi="宋体"/>
          <w:sz w:val="24"/>
        </w:rPr>
        <w:t>(拟承租房屋名称</w:t>
      </w:r>
      <w:r>
        <w:rPr>
          <w:rFonts w:hint="eastAsia" w:ascii="宋体" w:hAnsi="宋体"/>
          <w:sz w:val="24"/>
          <w:u w:val="single"/>
        </w:rPr>
        <w:t xml:space="preserve">）                                          </w:t>
      </w:r>
      <w:r>
        <w:rPr>
          <w:rFonts w:ascii="宋体" w:hAnsi="宋体"/>
          <w:sz w:val="24"/>
        </w:rPr>
        <w:t>，请予审核。本意向承租方依照诚</w:t>
      </w:r>
      <w:r>
        <w:rPr>
          <w:rFonts w:hint="eastAsia" w:ascii="宋体" w:hAnsi="宋体"/>
          <w:sz w:val="24"/>
        </w:rPr>
        <w:t>信</w:t>
      </w:r>
      <w:r>
        <w:rPr>
          <w:rFonts w:ascii="宋体" w:hAnsi="宋体"/>
          <w:sz w:val="24"/>
        </w:rPr>
        <w:t>的原则，作出如下</w:t>
      </w:r>
      <w:r>
        <w:rPr>
          <w:rFonts w:ascii="宋体" w:hAnsi="宋体"/>
          <w:sz w:val="24"/>
          <w:szCs w:val="21"/>
        </w:rPr>
        <w:t>承诺：</w:t>
      </w:r>
    </w:p>
    <w:p>
      <w:pPr>
        <w:adjustRightInd w:val="0"/>
        <w:snapToGrid w:val="0"/>
        <w:spacing w:after="120" w:line="40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>本次承租是我方真实意愿表示，相关行为已经过有效的内部决策并得到相应的批准，所提交材料及承租申请中内容不存在虚假记载、误导性陈述或重大遗漏，</w:t>
      </w:r>
      <w:r>
        <w:rPr>
          <w:rFonts w:hint="eastAsia" w:ascii="宋体" w:hAnsi="宋体"/>
          <w:sz w:val="24"/>
        </w:rPr>
        <w:t>我方</w:t>
      </w:r>
      <w:r>
        <w:rPr>
          <w:rFonts w:ascii="宋体" w:hAnsi="宋体"/>
          <w:sz w:val="24"/>
        </w:rPr>
        <w:t>对其真实性、完整性、合法性、有效性承担相应的法律责任。</w:t>
      </w:r>
      <w:r>
        <w:rPr>
          <w:rFonts w:hint="eastAsia" w:ascii="宋体" w:hAnsi="宋体"/>
          <w:sz w:val="24"/>
        </w:rPr>
        <w:t>（法人适用）</w:t>
      </w:r>
    </w:p>
    <w:p>
      <w:pPr>
        <w:adjustRightInd w:val="0"/>
        <w:snapToGrid w:val="0"/>
        <w:spacing w:after="120"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本次承租是我方真实意愿表示，所提交材料及承租申请中内容不存在虚假记载、误导性陈述或重大遗漏，并对其真实性、完整性、合法性、有效性承担相应的法律责任。（自然人适用）</w:t>
      </w:r>
    </w:p>
    <w:p>
      <w:pPr>
        <w:adjustRightInd w:val="0"/>
        <w:snapToGrid w:val="0"/>
        <w:spacing w:after="120" w:line="40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我方系合法有效存续的企业，具有独立法人资格，能独立承担民事责任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>无任何不良社会记录、行政违规记录、司法执行记录</w:t>
      </w:r>
      <w:r>
        <w:rPr>
          <w:rFonts w:hint="eastAsia" w:ascii="宋体" w:hAnsi="宋体"/>
          <w:sz w:val="24"/>
        </w:rPr>
        <w:t>等，</w:t>
      </w:r>
      <w:r>
        <w:rPr>
          <w:rFonts w:ascii="宋体" w:hAnsi="宋体"/>
          <w:sz w:val="24"/>
        </w:rPr>
        <w:t>具有良好的财务状况、支付能力和商业信用，且资金来源合法，符合有关法律法规及本项目对承租人应当具备条件的规定。</w:t>
      </w:r>
      <w:r>
        <w:rPr>
          <w:rFonts w:hint="eastAsia" w:ascii="宋体" w:hAnsi="宋体"/>
          <w:sz w:val="24"/>
        </w:rPr>
        <w:t>（法人适用）</w:t>
      </w:r>
    </w:p>
    <w:p>
      <w:pPr>
        <w:adjustRightInd w:val="0"/>
        <w:snapToGrid w:val="0"/>
        <w:spacing w:after="120" w:line="400" w:lineRule="exact"/>
        <w:ind w:firstLine="480" w:firstLineChars="200"/>
        <w:rPr>
          <w:rFonts w:ascii="宋体" w:hAnsi="宋体"/>
          <w:spacing w:val="26"/>
          <w:sz w:val="24"/>
        </w:rPr>
      </w:pPr>
      <w:r>
        <w:rPr>
          <w:rFonts w:ascii="宋体" w:hAnsi="宋体"/>
          <w:sz w:val="24"/>
        </w:rPr>
        <w:t>我方具有完全民事行为能力，并具备良好的社会信誉和支付能力，且资金来源合法，符合有关法律法规及本项目对承租人应当具备条件的规定。（自然人适用）</w:t>
      </w:r>
    </w:p>
    <w:p>
      <w:pPr>
        <w:adjustRightInd w:val="0"/>
        <w:snapToGrid w:val="0"/>
        <w:spacing w:after="120" w:line="400" w:lineRule="exact"/>
        <w:ind w:firstLine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我方已</w:t>
      </w:r>
      <w:r>
        <w:rPr>
          <w:rFonts w:ascii="宋体" w:hAnsi="宋体"/>
          <w:bCs/>
          <w:sz w:val="24"/>
        </w:rPr>
        <w:t>充分了解并接受信息发布的全部内容和要求，已认真考虑了</w:t>
      </w:r>
      <w:r>
        <w:rPr>
          <w:rFonts w:hint="eastAsia" w:ascii="宋体" w:hAnsi="宋体"/>
          <w:bCs/>
          <w:sz w:val="24"/>
        </w:rPr>
        <w:t>拟承租房屋</w:t>
      </w:r>
      <w:r>
        <w:rPr>
          <w:rFonts w:ascii="宋体" w:hAnsi="宋体"/>
          <w:bCs/>
          <w:sz w:val="24"/>
        </w:rPr>
        <w:t>和</w:t>
      </w:r>
      <w:r>
        <w:rPr>
          <w:rFonts w:hint="eastAsia" w:ascii="宋体" w:hAnsi="宋体"/>
          <w:bCs/>
          <w:sz w:val="24"/>
        </w:rPr>
        <w:t>其出租方</w:t>
      </w:r>
      <w:r>
        <w:rPr>
          <w:rFonts w:ascii="宋体" w:hAnsi="宋体"/>
          <w:sz w:val="24"/>
        </w:rPr>
        <w:t>经营、行业、市场、政策以及其他不可预计的</w:t>
      </w:r>
      <w:r>
        <w:rPr>
          <w:rFonts w:ascii="宋体" w:hAnsi="宋体"/>
          <w:bCs/>
          <w:sz w:val="24"/>
        </w:rPr>
        <w:t>各项风险因素，</w:t>
      </w:r>
      <w:r>
        <w:rPr>
          <w:rFonts w:hint="eastAsia" w:ascii="宋体" w:hAnsi="宋体"/>
          <w:sz w:val="24"/>
        </w:rPr>
        <w:t>愿意</w:t>
      </w:r>
      <w:r>
        <w:rPr>
          <w:rFonts w:ascii="宋体" w:hAnsi="宋体"/>
          <w:sz w:val="24"/>
        </w:rPr>
        <w:t>承担</w:t>
      </w:r>
      <w:r>
        <w:rPr>
          <w:rFonts w:ascii="宋体" w:hAnsi="宋体"/>
          <w:bCs/>
          <w:sz w:val="24"/>
        </w:rPr>
        <w:t>可能存在的</w:t>
      </w:r>
      <w:r>
        <w:rPr>
          <w:rFonts w:hint="eastAsia" w:ascii="宋体" w:hAnsi="宋体"/>
          <w:bCs/>
          <w:sz w:val="24"/>
        </w:rPr>
        <w:t>一切</w:t>
      </w:r>
      <w:r>
        <w:rPr>
          <w:rFonts w:ascii="宋体" w:hAnsi="宋体"/>
          <w:sz w:val="24"/>
        </w:rPr>
        <w:t>风险。</w:t>
      </w:r>
    </w:p>
    <w:p>
      <w:pPr>
        <w:adjustRightInd w:val="0"/>
        <w:snapToGrid w:val="0"/>
        <w:spacing w:after="120" w:line="400" w:lineRule="exact"/>
        <w:ind w:firstLine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4.无论采用何种报价方式，我方将以不低于填报的承租价格报价，否则所交保证金转作违约金，作为对出租</w:t>
      </w:r>
      <w:r>
        <w:rPr>
          <w:rFonts w:ascii="宋体" w:hAnsi="宋体"/>
          <w:sz w:val="24"/>
        </w:rPr>
        <w:t>方的</w:t>
      </w:r>
      <w:r>
        <w:rPr>
          <w:rFonts w:hint="eastAsia" w:ascii="宋体" w:hAnsi="宋体"/>
          <w:sz w:val="24"/>
        </w:rPr>
        <w:t>违约赔偿。</w:t>
      </w:r>
    </w:p>
    <w:p>
      <w:pPr>
        <w:adjustRightInd w:val="0"/>
        <w:snapToGrid w:val="0"/>
        <w:spacing w:after="120" w:line="400" w:lineRule="exact"/>
        <w:ind w:firstLine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5.我方承诺，如在项目进行中出现纠纷，同意出租方相关规定，接受其做出的中止或终结的决定。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我方保证遵守以上承诺，如违反上述承诺或有违规行为，给房屋出租活动相关方造成损失的，我方愿意承担法律责任及相应的经济赔偿责任。</w:t>
      </w:r>
    </w:p>
    <w:p>
      <w:pPr>
        <w:spacing w:line="400" w:lineRule="exact"/>
        <w:ind w:right="840" w:firstLine="240" w:firstLineChars="1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意向承租人（签章）</w:t>
      </w:r>
    </w:p>
    <w:p>
      <w:pPr>
        <w:spacing w:line="400" w:lineRule="exact"/>
        <w:ind w:right="840" w:firstLine="240" w:firstLineChars="100"/>
        <w:jc w:val="righ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</w:rPr>
        <w:t xml:space="preserve">  年    月   日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意向承租方</w:t>
      </w:r>
      <w:r>
        <w:rPr>
          <w:rFonts w:hint="eastAsia" w:ascii="宋体" w:hAnsi="宋体"/>
          <w:b/>
          <w:sz w:val="36"/>
          <w:szCs w:val="36"/>
        </w:rPr>
        <w:t>基本情况</w:t>
      </w:r>
    </w:p>
    <w:p>
      <w:pPr>
        <w:jc w:val="righ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货币单位：元</w:t>
      </w:r>
    </w:p>
    <w:tbl>
      <w:tblPr>
        <w:tblStyle w:val="10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412"/>
        <w:gridCol w:w="1412"/>
        <w:gridCol w:w="940"/>
        <w:gridCol w:w="472"/>
        <w:gridCol w:w="1411"/>
        <w:gridCol w:w="470"/>
        <w:gridCol w:w="942"/>
        <w:gridCol w:w="1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名  称</w:t>
            </w:r>
          </w:p>
        </w:tc>
        <w:tc>
          <w:tcPr>
            <w:tcW w:w="84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联系信息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基  本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情  况</w:t>
            </w:r>
          </w:p>
        </w:tc>
        <w:tc>
          <w:tcPr>
            <w:tcW w:w="8470" w:type="dxa"/>
            <w:gridSpan w:val="8"/>
            <w:vAlign w:val="center"/>
          </w:tcPr>
          <w:p>
            <w:pPr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(住所)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注册资本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币种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</w:t>
            </w:r>
          </w:p>
        </w:tc>
        <w:tc>
          <w:tcPr>
            <w:tcW w:w="141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企业类型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（经济性质）</w:t>
            </w:r>
          </w:p>
        </w:tc>
        <w:tc>
          <w:tcPr>
            <w:tcW w:w="423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141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所属行业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企业规模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经营范围</w:t>
            </w:r>
          </w:p>
        </w:tc>
        <w:tc>
          <w:tcPr>
            <w:tcW w:w="70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资 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状 况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</w:t>
            </w:r>
            <w:r>
              <w:rPr>
                <w:rFonts w:ascii="宋体" w:hAnsi="宋体"/>
                <w:sz w:val="24"/>
              </w:rPr>
              <w:t>总计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负债</w:t>
            </w:r>
            <w:r>
              <w:rPr>
                <w:rFonts w:ascii="宋体" w:hAnsi="宋体"/>
                <w:sz w:val="24"/>
              </w:rPr>
              <w:t>总计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所有者</w:t>
            </w:r>
            <w:r>
              <w:rPr>
                <w:rFonts w:ascii="宋体" w:hAnsi="宋体"/>
                <w:sz w:val="24"/>
              </w:rPr>
              <w:t>权益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7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自 然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号码</w:t>
            </w:r>
          </w:p>
        </w:tc>
        <w:tc>
          <w:tcPr>
            <w:tcW w:w="70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70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8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  租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意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价  格</w:t>
            </w:r>
          </w:p>
        </w:tc>
        <w:tc>
          <w:tcPr>
            <w:tcW w:w="84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不得低于挂牌价！</w:t>
            </w:r>
            <w:r>
              <w:rPr>
                <w:rFonts w:hint="eastAsia" w:ascii="宋体" w:hAnsi="宋体"/>
                <w:sz w:val="24"/>
                <w:szCs w:val="24"/>
              </w:rPr>
              <w:t>承租价格最终以现场报价为准。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  租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意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期限</w:t>
            </w:r>
          </w:p>
        </w:tc>
        <w:tc>
          <w:tcPr>
            <w:tcW w:w="84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拟租赁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面积</w:t>
            </w:r>
          </w:p>
        </w:tc>
        <w:tc>
          <w:tcPr>
            <w:tcW w:w="84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承租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用途</w:t>
            </w:r>
          </w:p>
        </w:tc>
        <w:tc>
          <w:tcPr>
            <w:tcW w:w="84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</w:t>
            </w:r>
          </w:p>
        </w:tc>
        <w:tc>
          <w:tcPr>
            <w:tcW w:w="847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851" w:right="1797" w:bottom="62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0464"/>
    <w:rsid w:val="000057B9"/>
    <w:rsid w:val="00022208"/>
    <w:rsid w:val="00041886"/>
    <w:rsid w:val="000635A9"/>
    <w:rsid w:val="00064BAA"/>
    <w:rsid w:val="000745CC"/>
    <w:rsid w:val="000875B0"/>
    <w:rsid w:val="000954EF"/>
    <w:rsid w:val="000A7172"/>
    <w:rsid w:val="000B2531"/>
    <w:rsid w:val="000B6431"/>
    <w:rsid w:val="000E19E3"/>
    <w:rsid w:val="00101987"/>
    <w:rsid w:val="001100BC"/>
    <w:rsid w:val="00115B02"/>
    <w:rsid w:val="00123B04"/>
    <w:rsid w:val="00135970"/>
    <w:rsid w:val="00146E57"/>
    <w:rsid w:val="001529BE"/>
    <w:rsid w:val="00160DB9"/>
    <w:rsid w:val="001722F0"/>
    <w:rsid w:val="001B05EE"/>
    <w:rsid w:val="001B3675"/>
    <w:rsid w:val="001B55C8"/>
    <w:rsid w:val="00215B25"/>
    <w:rsid w:val="00221253"/>
    <w:rsid w:val="002533C1"/>
    <w:rsid w:val="002540AD"/>
    <w:rsid w:val="0026624F"/>
    <w:rsid w:val="00280936"/>
    <w:rsid w:val="00283D60"/>
    <w:rsid w:val="002C13F6"/>
    <w:rsid w:val="002C3FD7"/>
    <w:rsid w:val="00301224"/>
    <w:rsid w:val="003046B1"/>
    <w:rsid w:val="00321544"/>
    <w:rsid w:val="003566FF"/>
    <w:rsid w:val="00356AF4"/>
    <w:rsid w:val="00371DB1"/>
    <w:rsid w:val="003B45CF"/>
    <w:rsid w:val="003D2D64"/>
    <w:rsid w:val="003E3DC5"/>
    <w:rsid w:val="003F4B54"/>
    <w:rsid w:val="003F55D4"/>
    <w:rsid w:val="0041008B"/>
    <w:rsid w:val="004123EA"/>
    <w:rsid w:val="00414640"/>
    <w:rsid w:val="00436CFF"/>
    <w:rsid w:val="004416A7"/>
    <w:rsid w:val="00442E98"/>
    <w:rsid w:val="00496A01"/>
    <w:rsid w:val="004A2948"/>
    <w:rsid w:val="004C03A7"/>
    <w:rsid w:val="004E226B"/>
    <w:rsid w:val="005059DA"/>
    <w:rsid w:val="005169EE"/>
    <w:rsid w:val="005358DA"/>
    <w:rsid w:val="005726CE"/>
    <w:rsid w:val="005B07C0"/>
    <w:rsid w:val="005C44B8"/>
    <w:rsid w:val="005C6F42"/>
    <w:rsid w:val="005F5178"/>
    <w:rsid w:val="00604BD3"/>
    <w:rsid w:val="00634849"/>
    <w:rsid w:val="00654AB3"/>
    <w:rsid w:val="006656C8"/>
    <w:rsid w:val="00685152"/>
    <w:rsid w:val="00685D77"/>
    <w:rsid w:val="006A3024"/>
    <w:rsid w:val="006B720C"/>
    <w:rsid w:val="006C3D01"/>
    <w:rsid w:val="006D35A4"/>
    <w:rsid w:val="006E06DC"/>
    <w:rsid w:val="006E1612"/>
    <w:rsid w:val="0070172A"/>
    <w:rsid w:val="00702F03"/>
    <w:rsid w:val="0072080F"/>
    <w:rsid w:val="00741C23"/>
    <w:rsid w:val="00752B72"/>
    <w:rsid w:val="00762597"/>
    <w:rsid w:val="00763473"/>
    <w:rsid w:val="00782710"/>
    <w:rsid w:val="00790464"/>
    <w:rsid w:val="0079672C"/>
    <w:rsid w:val="00802D92"/>
    <w:rsid w:val="00804B4B"/>
    <w:rsid w:val="0081789F"/>
    <w:rsid w:val="00862FD0"/>
    <w:rsid w:val="008F4193"/>
    <w:rsid w:val="008F613A"/>
    <w:rsid w:val="009028A5"/>
    <w:rsid w:val="0092445D"/>
    <w:rsid w:val="00943543"/>
    <w:rsid w:val="00951123"/>
    <w:rsid w:val="009877DF"/>
    <w:rsid w:val="009A1990"/>
    <w:rsid w:val="009E1B22"/>
    <w:rsid w:val="009F16D3"/>
    <w:rsid w:val="00A01E52"/>
    <w:rsid w:val="00A073A5"/>
    <w:rsid w:val="00A207A3"/>
    <w:rsid w:val="00A32800"/>
    <w:rsid w:val="00A50A43"/>
    <w:rsid w:val="00A5335B"/>
    <w:rsid w:val="00A60FAF"/>
    <w:rsid w:val="00A642AB"/>
    <w:rsid w:val="00A67F47"/>
    <w:rsid w:val="00A72427"/>
    <w:rsid w:val="00A771EA"/>
    <w:rsid w:val="00A83362"/>
    <w:rsid w:val="00AA0C24"/>
    <w:rsid w:val="00B0214A"/>
    <w:rsid w:val="00B22B6D"/>
    <w:rsid w:val="00B37B6B"/>
    <w:rsid w:val="00B44E4E"/>
    <w:rsid w:val="00B648D5"/>
    <w:rsid w:val="00B766AD"/>
    <w:rsid w:val="00B81AF7"/>
    <w:rsid w:val="00BB3859"/>
    <w:rsid w:val="00BB533E"/>
    <w:rsid w:val="00BE00E3"/>
    <w:rsid w:val="00BE516F"/>
    <w:rsid w:val="00BE7B7A"/>
    <w:rsid w:val="00C01506"/>
    <w:rsid w:val="00C071AE"/>
    <w:rsid w:val="00C1122C"/>
    <w:rsid w:val="00C20EF9"/>
    <w:rsid w:val="00C4088E"/>
    <w:rsid w:val="00C41597"/>
    <w:rsid w:val="00C41ABC"/>
    <w:rsid w:val="00C72A96"/>
    <w:rsid w:val="00C82228"/>
    <w:rsid w:val="00CA336D"/>
    <w:rsid w:val="00CA3FC0"/>
    <w:rsid w:val="00CF2403"/>
    <w:rsid w:val="00CF2D6F"/>
    <w:rsid w:val="00CF7ACE"/>
    <w:rsid w:val="00D221EC"/>
    <w:rsid w:val="00D26DAD"/>
    <w:rsid w:val="00D30132"/>
    <w:rsid w:val="00D62196"/>
    <w:rsid w:val="00D71965"/>
    <w:rsid w:val="00D83E9F"/>
    <w:rsid w:val="00D93CED"/>
    <w:rsid w:val="00D97B5F"/>
    <w:rsid w:val="00DA3FE6"/>
    <w:rsid w:val="00DB528E"/>
    <w:rsid w:val="00DE1C10"/>
    <w:rsid w:val="00E0745E"/>
    <w:rsid w:val="00E15C90"/>
    <w:rsid w:val="00E2477A"/>
    <w:rsid w:val="00E4166F"/>
    <w:rsid w:val="00E8707D"/>
    <w:rsid w:val="00EA19C1"/>
    <w:rsid w:val="00EF0476"/>
    <w:rsid w:val="00F05528"/>
    <w:rsid w:val="00F172C3"/>
    <w:rsid w:val="00F2290A"/>
    <w:rsid w:val="00F26C7D"/>
    <w:rsid w:val="00F455B7"/>
    <w:rsid w:val="00F60BA6"/>
    <w:rsid w:val="00F73551"/>
    <w:rsid w:val="00F8103D"/>
    <w:rsid w:val="00F821FB"/>
    <w:rsid w:val="00F831CD"/>
    <w:rsid w:val="00F836AE"/>
    <w:rsid w:val="00F869E3"/>
    <w:rsid w:val="00F94CDE"/>
    <w:rsid w:val="00FD7F29"/>
    <w:rsid w:val="00FF391D"/>
    <w:rsid w:val="011E0F3B"/>
    <w:rsid w:val="03DF71A2"/>
    <w:rsid w:val="04733D85"/>
    <w:rsid w:val="060120BF"/>
    <w:rsid w:val="07602727"/>
    <w:rsid w:val="0817265A"/>
    <w:rsid w:val="0B9B52D1"/>
    <w:rsid w:val="118D61AF"/>
    <w:rsid w:val="12C3700A"/>
    <w:rsid w:val="12E73246"/>
    <w:rsid w:val="13D85943"/>
    <w:rsid w:val="146B2854"/>
    <w:rsid w:val="152C3EF3"/>
    <w:rsid w:val="15416F8E"/>
    <w:rsid w:val="15776F56"/>
    <w:rsid w:val="16181DC4"/>
    <w:rsid w:val="166930B1"/>
    <w:rsid w:val="1B392ABD"/>
    <w:rsid w:val="1BE34E54"/>
    <w:rsid w:val="1D1F5BCE"/>
    <w:rsid w:val="20181434"/>
    <w:rsid w:val="204329AC"/>
    <w:rsid w:val="24631C27"/>
    <w:rsid w:val="274838AC"/>
    <w:rsid w:val="2911278E"/>
    <w:rsid w:val="2AAA2312"/>
    <w:rsid w:val="2B7F5D00"/>
    <w:rsid w:val="2FDC5347"/>
    <w:rsid w:val="31CD50B1"/>
    <w:rsid w:val="339E096C"/>
    <w:rsid w:val="349E10A4"/>
    <w:rsid w:val="34F525C2"/>
    <w:rsid w:val="382316AD"/>
    <w:rsid w:val="385B0D0E"/>
    <w:rsid w:val="3A4A79E5"/>
    <w:rsid w:val="3C7118D2"/>
    <w:rsid w:val="3DAA2BC7"/>
    <w:rsid w:val="3DB4036E"/>
    <w:rsid w:val="3F0B69A7"/>
    <w:rsid w:val="3F5C7769"/>
    <w:rsid w:val="427266D2"/>
    <w:rsid w:val="435F662A"/>
    <w:rsid w:val="438B6B63"/>
    <w:rsid w:val="45553D22"/>
    <w:rsid w:val="45AD7B0E"/>
    <w:rsid w:val="461F2A85"/>
    <w:rsid w:val="46D02F39"/>
    <w:rsid w:val="49886397"/>
    <w:rsid w:val="4A930D2E"/>
    <w:rsid w:val="4AB05276"/>
    <w:rsid w:val="4B186D98"/>
    <w:rsid w:val="4BF044AE"/>
    <w:rsid w:val="4D174BD4"/>
    <w:rsid w:val="4D1F6B5D"/>
    <w:rsid w:val="4F00505F"/>
    <w:rsid w:val="53AA4FCD"/>
    <w:rsid w:val="5C114B6D"/>
    <w:rsid w:val="5EB85FD0"/>
    <w:rsid w:val="60CD1ADB"/>
    <w:rsid w:val="6162524E"/>
    <w:rsid w:val="61B46732"/>
    <w:rsid w:val="6385126C"/>
    <w:rsid w:val="66D24FFA"/>
    <w:rsid w:val="67DE7088"/>
    <w:rsid w:val="692E30C5"/>
    <w:rsid w:val="695A48F1"/>
    <w:rsid w:val="6E61503C"/>
    <w:rsid w:val="709D1102"/>
    <w:rsid w:val="752949D7"/>
    <w:rsid w:val="75E74C32"/>
    <w:rsid w:val="78616234"/>
    <w:rsid w:val="79666221"/>
    <w:rsid w:val="7C9D0010"/>
    <w:rsid w:val="7D2C42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标题 1 + 首行缩进:  2 字符"/>
    <w:basedOn w:val="2"/>
    <w:next w:val="1"/>
    <w:qFormat/>
    <w:uiPriority w:val="0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/>
      <w:b w:val="0"/>
      <w:bCs w:val="0"/>
      <w:kern w:val="2"/>
      <w:sz w:val="24"/>
      <w:szCs w:val="20"/>
    </w:rPr>
  </w:style>
  <w:style w:type="paragraph" w:customStyle="1" w:styleId="13">
    <w:name w:val="正文表格"/>
    <w:basedOn w:val="1"/>
    <w:qFormat/>
    <w:uiPriority w:val="0"/>
    <w:pPr>
      <w:spacing w:before="60" w:after="60"/>
    </w:pPr>
    <w:rPr>
      <w:sz w:val="24"/>
    </w:rPr>
  </w:style>
  <w:style w:type="character" w:customStyle="1" w:styleId="14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批注框文本 Char"/>
    <w:basedOn w:val="6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544</Words>
  <Characters>3106</Characters>
  <Lines>25</Lines>
  <Paragraphs>7</Paragraphs>
  <ScaleCrop>false</ScaleCrop>
  <LinksUpToDate>false</LinksUpToDate>
  <CharactersWithSpaces>3643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2020-07-01T05:47:00Z</dcterms:created>
  <dc:creator>yjhe</dc:creator>
  <cp:lastModifiedBy>贾思渊</cp:lastModifiedBy>
  <cp:lastPrinted>2020-07-06T04:33:00Z</cp:lastPrinted>
  <dcterms:modified xsi:type="dcterms:W3CDTF">2020-07-08T07:59:51Z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