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eastAsia="方正小标宋简体"/>
          <w:spacing w:val="0"/>
          <w:sz w:val="44"/>
          <w:szCs w:val="44"/>
          <w:lang w:eastAsia="zh-CN"/>
        </w:rPr>
      </w:pPr>
      <w:bookmarkStart w:id="0" w:name="_Hlk152422513"/>
      <w:r>
        <w:rPr>
          <w:rFonts w:hint="eastAsia" w:ascii="方正小标宋简体" w:eastAsia="方正小标宋简体"/>
          <w:spacing w:val="0"/>
          <w:sz w:val="44"/>
          <w:szCs w:val="44"/>
          <w:lang w:val="en-US" w:eastAsia="zh-CN"/>
        </w:rPr>
        <w:t>2023年</w:t>
      </w:r>
      <w:r>
        <w:rPr>
          <w:rFonts w:hint="eastAsia" w:ascii="方正小标宋简体" w:eastAsia="方正小标宋简体"/>
          <w:spacing w:val="0"/>
          <w:sz w:val="44"/>
          <w:szCs w:val="44"/>
          <w:lang w:eastAsia="zh-CN"/>
        </w:rPr>
        <w:t>北京盛达宏业建筑工程有限公司</w:t>
      </w:r>
    </w:p>
    <w:p>
      <w:pPr>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w:t>
      </w:r>
      <w:r>
        <w:rPr>
          <w:rFonts w:hint="eastAsia" w:ascii="方正小标宋简体" w:eastAsia="方正小标宋简体"/>
          <w:sz w:val="44"/>
          <w:szCs w:val="44"/>
          <w:lang w:val="en-US" w:eastAsia="zh-CN"/>
        </w:rPr>
        <w:t>6·16</w:t>
      </w:r>
      <w:r>
        <w:rPr>
          <w:rFonts w:hint="eastAsia" w:ascii="方正小标宋简体" w:eastAsia="方正小标宋简体"/>
          <w:sz w:val="44"/>
          <w:szCs w:val="44"/>
        </w:rPr>
        <w:t>”</w:t>
      </w:r>
      <w:bookmarkEnd w:id="0"/>
      <w:r>
        <w:rPr>
          <w:rFonts w:hint="eastAsia" w:ascii="方正小标宋简体" w:eastAsia="方正小标宋简体"/>
          <w:sz w:val="44"/>
          <w:szCs w:val="44"/>
        </w:rPr>
        <w:t>一般高处坠落</w:t>
      </w:r>
      <w:r>
        <w:rPr>
          <w:rFonts w:hint="eastAsia" w:ascii="方正小标宋简体" w:eastAsia="方正小标宋简体"/>
          <w:sz w:val="44"/>
          <w:szCs w:val="44"/>
          <w:lang w:val="en-US" w:eastAsia="zh-CN"/>
        </w:rPr>
        <w:t>生产安全</w:t>
      </w:r>
      <w:r>
        <w:rPr>
          <w:rFonts w:hint="eastAsia" w:ascii="方正小标宋简体" w:eastAsia="方正小标宋简体"/>
          <w:sz w:val="44"/>
          <w:szCs w:val="44"/>
        </w:rPr>
        <w:t>事故整改</w:t>
      </w:r>
    </w:p>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和防范措施落实情况评估报告</w:t>
      </w:r>
    </w:p>
    <w:p>
      <w:pPr>
        <w:spacing w:line="540" w:lineRule="exact"/>
        <w:jc w:val="center"/>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市安委会、区委区政府做好生产安全事故调查的工作要求，充分发挥事故调查处理对加强和改进安全生产工作的促进作用，督促本区生产安全事故整改和防范措施有效落实，防范生产安全事故发生，依据《中华人民共和国安全生产法》、国务院安委会办公室《生产安全事故整改和防范措施落实情况评估办法》及《北京市生产安全事故整改和防范措施落实情况评估办法》要求，朝阳区应急管理局会同公安朝阳分局、区住建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区总工会、区司法局、区人力社保局、双井街道办事处</w:t>
      </w:r>
      <w:r>
        <w:rPr>
          <w:rFonts w:hint="default" w:ascii="Times New Roman" w:hAnsi="Times New Roman" w:eastAsia="仿宋_GB2312" w:cs="Times New Roman"/>
          <w:sz w:val="32"/>
          <w:szCs w:val="32"/>
        </w:rPr>
        <w:t>等有关部门组成评估组，邀请区纪委区监委参与评估，并聘请专业技术机构配合评估组对</w:t>
      </w:r>
      <w:r>
        <w:rPr>
          <w:rFonts w:hint="default" w:ascii="Times New Roman" w:hAnsi="Times New Roman" w:eastAsia="仿宋_GB2312" w:cs="Times New Roman"/>
          <w:sz w:val="32"/>
          <w:szCs w:val="32"/>
          <w:lang w:eastAsia="zh-CN"/>
        </w:rPr>
        <w:t>朝阳双井北京盛达宏业建筑工程有限公司</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6·16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一般高处坠落生产安全事故</w:t>
      </w:r>
      <w:r>
        <w:rPr>
          <w:rFonts w:hint="default" w:ascii="Times New Roman" w:hAnsi="Times New Roman" w:eastAsia="仿宋_GB2312" w:cs="Times New Roman"/>
          <w:sz w:val="32"/>
          <w:szCs w:val="32"/>
        </w:rPr>
        <w:t>责任追究和整改防范措施建议的落实情况进行评估。</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黑体" w:hAnsi="黑体" w:eastAsia="黑体"/>
          <w:sz w:val="32"/>
          <w:szCs w:val="32"/>
        </w:rPr>
      </w:pPr>
      <w:r>
        <w:rPr>
          <w:rFonts w:hint="eastAsia" w:ascii="黑体" w:hAnsi="黑体" w:eastAsia="黑体"/>
          <w:sz w:val="32"/>
          <w:szCs w:val="32"/>
        </w:rPr>
        <w:t>一、评估工作开展情况及相关做法</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评估组依据相关规定，召开了会议研讨评估工作，并依据《</w:t>
      </w:r>
      <w:r>
        <w:rPr>
          <w:rFonts w:hint="default" w:ascii="Times New Roman" w:hAnsi="Times New Roman" w:eastAsia="仿宋_GB2312" w:cs="Times New Roman"/>
          <w:sz w:val="32"/>
          <w:szCs w:val="32"/>
          <w:lang w:eastAsia="zh-CN"/>
        </w:rPr>
        <w:t>朝阳双井北京盛达宏业建筑工程有限公司</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6·16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一般高处坠落生产安全事故</w:t>
      </w:r>
      <w:r>
        <w:rPr>
          <w:rFonts w:hint="default" w:ascii="Times New Roman" w:hAnsi="Times New Roman" w:eastAsia="仿宋_GB2312" w:cs="Times New Roman"/>
          <w:sz w:val="32"/>
          <w:szCs w:val="32"/>
        </w:rPr>
        <w:t>调查报告》（以下简称《事故调查报告》）中明确的责任追究建议和整改防范措施要求，通过资料审查、查阅文件、座谈询问、走访核查等方式，对该事故责任追究落实情况、涉事单位事故整改和防范措施的落实情况及安全</w:t>
      </w:r>
      <w:r>
        <w:rPr>
          <w:rFonts w:hint="default"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rPr>
        <w:t>现状进行了评估。参与评估的第三方专业技术单位根据评估情况编制了《</w:t>
      </w:r>
      <w:r>
        <w:rPr>
          <w:rFonts w:hint="default" w:ascii="Times New Roman" w:hAnsi="Times New Roman" w:eastAsia="仿宋_GB2312" w:cs="Times New Roman"/>
          <w:sz w:val="32"/>
          <w:szCs w:val="32"/>
          <w:lang w:eastAsia="zh-CN"/>
        </w:rPr>
        <w:t>朝阳双井北京盛达宏业建筑工程有限公司</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6·16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一般高处坠落生产安全事故</w:t>
      </w:r>
      <w:r>
        <w:rPr>
          <w:rFonts w:hint="default" w:ascii="Times New Roman" w:hAnsi="Times New Roman" w:eastAsia="仿宋_GB2312" w:cs="Times New Roman"/>
          <w:sz w:val="32"/>
          <w:szCs w:val="32"/>
        </w:rPr>
        <w:t>整改和防范措施落实专项评估报告》（以下简称《专项评估报告》）。主要工作情况如下：</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首先，朝阳区应急管理局组织世和物业公司</w:t>
      </w:r>
      <w:r>
        <w:rPr>
          <w:rFonts w:hint="default" w:ascii="Times New Roman" w:hAnsi="Times New Roman" w:eastAsia="仿宋_GB2312" w:cs="Times New Roman"/>
          <w:sz w:val="32"/>
          <w:szCs w:val="32"/>
          <w:lang w:eastAsia="zh-CN"/>
        </w:rPr>
        <w:t>、盛达宏业公司</w:t>
      </w:r>
      <w:r>
        <w:rPr>
          <w:rFonts w:hint="default" w:ascii="Times New Roman" w:hAnsi="Times New Roman" w:eastAsia="仿宋_GB2312" w:cs="Times New Roman"/>
          <w:sz w:val="32"/>
          <w:szCs w:val="32"/>
          <w:lang w:val="en-US" w:eastAsia="zh-CN"/>
        </w:rPr>
        <w:t>和建科创公司</w:t>
      </w:r>
      <w:r>
        <w:rPr>
          <w:rFonts w:hint="default" w:ascii="Times New Roman" w:hAnsi="Times New Roman" w:eastAsia="仿宋_GB2312" w:cs="Times New Roman"/>
          <w:sz w:val="32"/>
          <w:szCs w:val="32"/>
        </w:rPr>
        <w:t>等事故单位召开工作部署会，明确事后评估工作内容及要求，要求各单位进一步提高重视程度，切实</w:t>
      </w:r>
      <w:r>
        <w:rPr>
          <w:rFonts w:hint="default" w:ascii="Times New Roman" w:hAnsi="Times New Roman" w:eastAsia="仿宋_GB2312" w:cs="Times New Roman"/>
          <w:sz w:val="32"/>
          <w:szCs w:val="32"/>
          <w:lang w:eastAsia="zh-CN"/>
        </w:rPr>
        <w:t>配合做好</w:t>
      </w:r>
      <w:r>
        <w:rPr>
          <w:rFonts w:hint="default" w:ascii="Times New Roman" w:hAnsi="Times New Roman" w:eastAsia="仿宋_GB2312" w:cs="Times New Roman"/>
          <w:sz w:val="32"/>
          <w:szCs w:val="32"/>
        </w:rPr>
        <w:t>评估工作，认真评估企业安全现状，严格制定并落实整改计划，保证本次评估的权威性、公正性、客观性。</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lang w:val="en-US" w:eastAsia="zh-CN"/>
        </w:rPr>
        <w:t>随后，评估组对世和物业公司、盛达宏业公司和建科创公司进行访谈，</w:t>
      </w:r>
      <w:r>
        <w:rPr>
          <w:rFonts w:hint="default" w:ascii="Times New Roman" w:hAnsi="Times New Roman" w:eastAsia="仿宋_GB2312" w:cs="Times New Roman"/>
          <w:sz w:val="32"/>
          <w:szCs w:val="32"/>
        </w:rPr>
        <w:t>听取了</w:t>
      </w:r>
      <w:r>
        <w:rPr>
          <w:rFonts w:hint="default" w:ascii="Times New Roman" w:hAnsi="Times New Roman" w:eastAsia="仿宋_GB2312" w:cs="Times New Roman"/>
          <w:sz w:val="32"/>
          <w:szCs w:val="32"/>
          <w:lang w:val="en-US" w:eastAsia="zh-CN"/>
        </w:rPr>
        <w:t>事故单位整改落实</w:t>
      </w:r>
      <w:r>
        <w:rPr>
          <w:rFonts w:hint="default" w:ascii="Times New Roman" w:hAnsi="Times New Roman" w:eastAsia="仿宋_GB2312" w:cs="Times New Roman"/>
          <w:sz w:val="32"/>
          <w:szCs w:val="32"/>
        </w:rPr>
        <w:t>工作情况</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汇报。会后组织人员赴事故现场勘查。经核实，事故地点——朝阳区东三环中路乙16号世桥国贸公寓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项目已完工，现场无施工作业活动。</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最后</w:t>
      </w:r>
      <w:r>
        <w:rPr>
          <w:rFonts w:hint="default" w:ascii="Times New Roman" w:hAnsi="Times New Roman" w:eastAsia="仿宋_GB2312" w:cs="Times New Roman"/>
          <w:sz w:val="32"/>
          <w:szCs w:val="32"/>
        </w:rPr>
        <w:t>，评估组对《事故调查报告》中被调查单位的责任追究落实情况、事故整改和防范措施落实情况的相关证明资料初步分析，并要求事故相关单位补充提交落实责任追究及整改防范措施的相关证明材料；收到补交资料后，评估组再次对事故相关单位责任追究及事故整改和防范措施落实的相关证明资料进行分析。</w:t>
      </w:r>
    </w:p>
    <w:p>
      <w:pPr>
        <w:keepNext w:val="0"/>
        <w:keepLines w:val="0"/>
        <w:pageBreakBefore w:val="0"/>
        <w:widowControl w:val="0"/>
        <w:kinsoku/>
        <w:wordWrap/>
        <w:overflowPunct/>
        <w:topLinePunct w:val="0"/>
        <w:autoSpaceDE/>
        <w:autoSpaceDN/>
        <w:bidi w:val="0"/>
        <w:adjustRightIn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专业技术机构在前期调研访谈、资料分析的基础上，依据相关规定编制完成了《专项评估报告》。</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评估组结合专业技术机构出具的《专项评估报告》，起草了《</w:t>
      </w:r>
      <w:r>
        <w:rPr>
          <w:rFonts w:hint="default" w:ascii="Times New Roman" w:hAnsi="Times New Roman" w:eastAsia="仿宋_GB2312" w:cs="Times New Roman"/>
          <w:sz w:val="32"/>
          <w:szCs w:val="32"/>
          <w:lang w:eastAsia="zh-CN"/>
        </w:rPr>
        <w:t>朝阳双井北京盛达宏业建筑工程有限公司</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6·16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一般高处坠落生产安全事故</w:t>
      </w:r>
      <w:r>
        <w:rPr>
          <w:rFonts w:hint="default" w:ascii="Times New Roman" w:hAnsi="Times New Roman" w:eastAsia="仿宋_GB2312" w:cs="Times New Roman"/>
          <w:sz w:val="32"/>
          <w:szCs w:val="32"/>
        </w:rPr>
        <w:t>整改和防范措施建议落实情况评估报告》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以下简称《评估报告》）。</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textAlignment w:val="auto"/>
        <w:rPr>
          <w:rFonts w:ascii="黑体" w:hAnsi="黑体" w:eastAsia="黑体"/>
          <w:sz w:val="32"/>
          <w:szCs w:val="32"/>
        </w:rPr>
      </w:pPr>
      <w:r>
        <w:rPr>
          <w:rFonts w:hint="eastAsia" w:ascii="黑体" w:hAnsi="黑体" w:eastAsia="黑体" w:cs="Times New Roman"/>
          <w:kern w:val="2"/>
          <w:sz w:val="32"/>
          <w:szCs w:val="32"/>
          <w:lang w:val="en-US" w:eastAsia="zh-CN" w:bidi="ar-SA"/>
        </w:rPr>
        <w:t>二、</w:t>
      </w:r>
      <w:r>
        <w:rPr>
          <w:rFonts w:hint="eastAsia" w:ascii="黑体" w:hAnsi="黑体" w:eastAsia="黑体"/>
          <w:sz w:val="32"/>
          <w:szCs w:val="32"/>
        </w:rPr>
        <w:t>责任追究落实情况</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《事故调查报告》中要求对责任单位依法进行责任追究，</w:t>
      </w:r>
      <w:r>
        <w:rPr>
          <w:rFonts w:hint="default" w:ascii="Times New Roman" w:hAnsi="Times New Roman" w:eastAsia="仿宋_GB2312" w:cs="Times New Roman"/>
          <w:sz w:val="32"/>
          <w:szCs w:val="32"/>
          <w:lang w:val="en-US" w:eastAsia="zh-CN"/>
        </w:rPr>
        <w:t>具体</w:t>
      </w:r>
      <w:r>
        <w:rPr>
          <w:rFonts w:hint="default" w:ascii="Times New Roman" w:hAnsi="Times New Roman" w:eastAsia="仿宋_GB2312" w:cs="Times New Roman"/>
          <w:sz w:val="32"/>
          <w:szCs w:val="32"/>
        </w:rPr>
        <w:t>落实处理情况如下：</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sz w:val="32"/>
          <w:szCs w:val="32"/>
          <w:lang w:val="en-US" w:eastAsia="zh-CN"/>
        </w:rPr>
        <w:t>袁某峰作为事发项目的现场负责人，在不具备相应管理能力的情况下，对项目现场进行管理，造成项目现场管理缺失，对事故发生负有直接责任。建议公安机关立案侦查，依法追究其刑事责任。</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公安朝阳分局对袁某峰立案侦查，并依法追究其刑事责任，袁某峰被判处有期徒刑10个月，缓刑一年。</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2.王某里作为事发项目的负责人，在不具备任何安全生产条件或者相应资质的情况下承接该项目，造成项目失管失控，对事故发生负有直接管理责任。建议公安机关立案侦查，依法追究其刑事责任。</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公安朝阳分局对王某里立案侦查，并依法追究其刑事责任，王某里被判处有期徒刑10个月，缓刑一年。</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盛达宏业公司董事长夏某山，作为该单位主要负责人，未严格履行安全生产法定职责，未及时消除“其公司将承包的项目转包给王某里”的生产安全事故隐患，其行为违反了《中华人民共和国安全生产法》第二十一条第（五）项的规定，对事故发生负有管理责任。依据《中华人民共和国安全生产法》第九十五条第（一）项的规定，建议由朝阳区应急管理局给予夏某山处上一年年收入百分之四十罚款的行政处罚。</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区应急管理局已根据《事故调查报告》的上述要求，依法对夏某山处以人民币贰万玖仟贰佰捌拾元整的行政处罚，处罚决定书编号：（京朝）应急罚〔2023〕016-A2号，并已结案。</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盛达宏业公司作为施工总承包单位，将公司项目转包给王某里，对事故发生负有主要管理责任。其行为违反了《中华人民共和国建筑法》第二十八条“禁止承包单位将其承包的全部建筑工程转包给他人，禁止承包单位将其承包的全部建筑工程肢解以后以分包的名义分别转包给他人。”的规定，依据《中华人民共和国安全生产法》第一百一十四条第一款第（一）项的规定，由朝阳区应急管理局给予盛达宏业公司罚款的行政处罚。</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区应急管理局已根据《事故调查报告》的上述要求，依法对盛达宏业公司处以人民币肆拾伍万元整的行政处罚，处罚决定书编号：（京朝）应急罚〔2023〕016-A1号，并已结案。</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建科创公司总经理王某波，作为本项目监理单位的主要负责人，未严格履行安全生产法定职责；未正确签署监理合同（合同甲方为项目总承包单位，并非建设单位）；未及时消除“项目总监理工程师杨某强长期不到岗履行监理职责”的生产安全事故隐患，其行为违反了《中华人民共和国安全生产法》第二十一条第（五）项的规定，对事故发生负有管理责任。依据《中华人民共和国安全生产法》第九十五条第（一）项的规定，建议由朝阳区应急管理局给予王某波处上一年年收入百分之四十罚款的行政处罚。</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区应急管理局已根据《事故调查报告》的上述要求，依法对王某波处以人民币肆万叁仟贰佰元整的行政处罚，处罚决定书编号：（京朝）应急罚〔2023〕016-A4号，并已结案。</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建科创公司总监理工程师杨某强，作为本项目总监理工程师，长期不到岗履行监理职责，未对事发项目的相关专项施工方案进行审核，未对施工现场所有吊篮进行验收，导致项目现场长期使用存在安全生产隐患的吊篮作业，且未发现“项目未提供给作业人员合格的悬挂式系带”的生产安全事故隐患，其行为违反了《中华人民共和国安全生产法》第二十五条第（五）项的规定，对事故发生负有管理责任。依据《中华人民共和国安全生产法》第九十六条的规定，建议由朝阳区应急管理局给予杨某强处上一年年收入百分之二十以上百分之五十以下罚款的行政处罚。</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区应急管理局已根据《事故调查报告》的上述要求，依法对杨某强处以人民币陆万柒仟玖佰叁拾壹元壹角陆分的行政处罚，处罚决定书编号：（京朝）应急罚〔2023〕016-A5号，并已结案。</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建科创公司作为本项目的监理单位，未切实履行监理职责，未及时发现并消除“项目总监理工程师杨某强不履行监理职责”的生产安全事故隐患，对事故发生负有管理责任。其行为违反了《中华人民共和国安全生产法》第四十一条第二款的规定，依据《中华人民共和国安全生产法》第一百一十四条第一款第（一）项的规定，由朝阳区应急管理局给予建科创公司罚款的行政处罚。</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区应急管理局已根据《事故调查报告》的上述要求，依法对建科创公司处以人民币肆拾伍万元整的行政处罚，处罚决定书编号：（京朝）应急罚〔2023〕016-A3号，并已结案。</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世和物业公司总经理伊某，作为该单位主要负责人，未严格履行安全生产法定职责，未及时消除本单位在该项目管理中的生产安全事故隐患，其行为违反了《中华人民共和国安全生产法》第二十一条第（五）项的规定，对事故发生负有管理责任。依据《中华人民共和国安全生产法》第九十五条第（一）项的规定，建议由朝阳区应急管理局给予伊某处上一年年收入百分之四十罚款的行政处罚。</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区应急管理局已根据《事故调查报告》的上述要求，依法对伊某处以人民币伍万贰仟肆佰玖拾贰元壹角叁分的行政处罚，处罚决定书编号：（京朝）应急罚〔2023〕016-A7号，并已结案。</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世和物业公司作为建设单位，在未聘用工程监理的情况下，未承担工程监理法定责任和义务，其行为违反了《关于进一步改善和优化本市工程监理工作的通知》（京建发〔2018〕186号）第四条“依法可以不实行工程建设监理，实行自我管理模式的工程建设项目，建设单位应承担工程监理的法定责任和义务。”的规定，对事故发生负有管理责任。依据《中华人民共和国安全生产法》第一百一十四条第一款第（一）项的规定，由朝阳区应急管理局给予世和物业公司罚款的行政处罚。</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区应急管理局已根据《事故调查报告》的上述要求，依法对世和物业公司处以人民币肆拾伍万元整的行政处罚，处罚决定书编号：（京朝）应急罚〔2023〕016-A6号，并已结案。</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kern w:val="2"/>
          <w:sz w:val="32"/>
          <w:szCs w:val="32"/>
          <w:lang w:val="en-US" w:eastAsia="zh-CN" w:bidi="ar-SA"/>
        </w:rPr>
        <w:t>三、</w:t>
      </w:r>
      <w:r>
        <w:rPr>
          <w:rFonts w:hint="default" w:ascii="Times New Roman" w:hAnsi="Times New Roman" w:eastAsia="黑体" w:cs="Times New Roman"/>
          <w:sz w:val="32"/>
          <w:szCs w:val="32"/>
        </w:rPr>
        <w:t>整改和防范措施落实情况</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《事故调查报告》中要求：</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世和物业公司要强化红线意识、责任意识、风险意识，针对物业项目上施工单位与施工人员的相关资质要进行严格审查，在不具备管理能力的情况下，要按照相关法律法规要求聘请监理公司，督促监理单位及施工单位履行相关责任与义务，务必要坚持好“风险优先、系统防控、全员参与、持续改进、信息化支撑”五项原则，严格落实好“公司主要负责人亲自上手、准确掌握基本知识、风险辨识评估全面、制定风险管控措施针对性要强、促进各种管理体系有机融合、风险管控和隐患排查要简明实用”六项基本要求。</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盛达宏业公司要切实落实安全生产主体责任，加强对所属施工项目的安全生产管理，深刻汲取事故教训，举一反三，杜绝项目转包的行为再次发生，对公司所有在建项目进行安全生产隐患大排查，及时发现并消除相关安全生产隐患，有关检查整改情况要如实完整记录。</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建科创公司要加强对作业现场的督促、检查工作，对于签订的监理合同要进行严格把关，及时发现并消除项目上的安全隐患并提出整改意见和整改时限，加强对公司各监理项目上相关人员的监督，切实履行监理职责，避免重复发生此类生产安全事故。</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4.世和物业公司、盛达宏业公司、建科创公司要从事故中汲取教训，同时要对事故中其他负有安全管理责任的人员进行处理，并将处理意见报区事故调查组。</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事故单位</w:t>
      </w:r>
      <w:r>
        <w:rPr>
          <w:rFonts w:hint="default" w:ascii="Times New Roman" w:hAnsi="Times New Roman" w:eastAsia="仿宋_GB2312" w:cs="Times New Roman"/>
          <w:sz w:val="32"/>
          <w:szCs w:val="32"/>
        </w:rPr>
        <w:t>深刻汲取事故教训，主要开展</w:t>
      </w:r>
      <w:r>
        <w:rPr>
          <w:rFonts w:hint="default"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rPr>
        <w:t>以下工作：</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2"/>
          <w:sz w:val="32"/>
          <w:szCs w:val="32"/>
          <w:lang w:val="en-US" w:eastAsia="zh-CN" w:bidi="ar-SA"/>
        </w:rPr>
        <w:t>1.事故发生后，世和物业公司深刻汲取事故教训，引以为戒，迅速组织各部门，自2023年6月16日事故发生后开始全面停工，开展安全隐患自查自纠工作，制定整改方案及措施并落实：一是强化红线意识、责任意识、风险意识，针对本项目外墙施工单位与施工人员的相关资质已重新进行严格审查；二是按照相关法律法规要求由建设方聘请新的监理公司北京中建协工程咨询有限公司，于2023年8月1日签署了正式的本项目的监理合同，约定监理方职责；三是公司负责人将严格巡查现场，做好巡查记录，督促监理单位及施工单位履行相关责任与义务。</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2.盛达宏业公司对组织人员已经发生的事故进行分析,找出事故发生的规律,减少与之有关的伤害和损失,吸取教训,举一反三，防止同类事故的再次发生。</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3.建科创公司事故发生后与北京盛达宏业建筑工程有限公司解除监理合同，不再担任朝阳区东三环中路乙16号院世桥国贸公寓1-4号楼外墙装饰维修项目监理单位。</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宋体" w:cs="Times New Roman"/>
          <w:sz w:val="32"/>
          <w:szCs w:val="32"/>
          <w:highlight w:val="yellow"/>
          <w:lang w:val="en-US" w:eastAsia="zh-CN"/>
        </w:rPr>
      </w:pPr>
      <w:r>
        <w:rPr>
          <w:rFonts w:hint="default" w:ascii="Times New Roman" w:hAnsi="Times New Roman" w:eastAsia="仿宋_GB2312" w:cs="Times New Roman"/>
          <w:sz w:val="32"/>
          <w:szCs w:val="32"/>
          <w:highlight w:val="none"/>
          <w:lang w:val="en-US" w:eastAsia="zh-CN"/>
        </w:rPr>
        <w:t>4.内部处理：世和物业公司对伊某予以通报批评并处以停职观察处分；盛达宏业公司事故发生后未在北京市范围内开展任何生产经营活动；建科创公司对王</w:t>
      </w:r>
      <w:r>
        <w:rPr>
          <w:rFonts w:hint="default" w:ascii="Times New Roman" w:hAnsi="Times New Roman" w:eastAsia="仿宋_GB2312" w:cs="Times New Roman"/>
          <w:sz w:val="32"/>
          <w:szCs w:val="32"/>
          <w:lang w:val="en-US" w:eastAsia="zh-CN"/>
        </w:rPr>
        <w:t>某</w:t>
      </w:r>
      <w:r>
        <w:rPr>
          <w:rFonts w:hint="default" w:ascii="Times New Roman" w:hAnsi="Times New Roman" w:eastAsia="仿宋_GB2312" w:cs="Times New Roman"/>
          <w:sz w:val="32"/>
          <w:szCs w:val="32"/>
          <w:highlight w:val="none"/>
          <w:lang w:val="en-US" w:eastAsia="zh-CN"/>
        </w:rPr>
        <w:t>波处以扣发2023年度绩效奖金，并在全公司人员大会上做检讨处罚，对总监理工程师杨</w:t>
      </w:r>
      <w:r>
        <w:rPr>
          <w:rFonts w:hint="default" w:ascii="Times New Roman" w:hAnsi="Times New Roman" w:eastAsia="仿宋_GB2312" w:cs="Times New Roman"/>
          <w:sz w:val="32"/>
          <w:szCs w:val="32"/>
          <w:lang w:val="en-US" w:eastAsia="zh-CN"/>
        </w:rPr>
        <w:t>某</w:t>
      </w:r>
      <w:r>
        <w:rPr>
          <w:rFonts w:hint="default" w:ascii="Times New Roman" w:hAnsi="Times New Roman" w:eastAsia="仿宋_GB2312" w:cs="Times New Roman"/>
          <w:sz w:val="32"/>
          <w:szCs w:val="32"/>
          <w:highlight w:val="none"/>
          <w:lang w:val="en-US" w:eastAsia="zh-CN"/>
        </w:rPr>
        <w:t>强处以扣发2023年度绩效奖金，并在全公司人员大会上做检讨处罚。</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textAlignment w:val="auto"/>
        <w:rPr>
          <w:rFonts w:ascii="黑体" w:hAnsi="黑体" w:eastAsia="黑体"/>
          <w:sz w:val="32"/>
          <w:szCs w:val="32"/>
        </w:rPr>
      </w:pPr>
      <w:r>
        <w:rPr>
          <w:rFonts w:hint="eastAsia" w:ascii="黑体" w:hAnsi="黑体" w:eastAsia="黑体" w:cs="Times New Roman"/>
          <w:kern w:val="2"/>
          <w:sz w:val="32"/>
          <w:szCs w:val="32"/>
          <w:lang w:val="en-US" w:eastAsia="zh-CN" w:bidi="ar-SA"/>
        </w:rPr>
        <w:t>四、</w:t>
      </w:r>
      <w:r>
        <w:rPr>
          <w:rFonts w:hint="eastAsia" w:ascii="黑体" w:hAnsi="黑体" w:eastAsia="黑体"/>
          <w:sz w:val="32"/>
          <w:szCs w:val="32"/>
        </w:rPr>
        <w:t>事故发生单位安全</w:t>
      </w:r>
      <w:r>
        <w:rPr>
          <w:rFonts w:hint="eastAsia" w:ascii="黑体" w:hAnsi="黑体" w:eastAsia="黑体"/>
          <w:sz w:val="32"/>
          <w:szCs w:val="32"/>
          <w:lang w:val="en-US" w:eastAsia="zh-CN"/>
        </w:rPr>
        <w:t>管理现状</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eastAsia" w:ascii="仿宋_GB2312" w:hAnsi="Calibri" w:eastAsia="仿宋_GB2312"/>
          <w:sz w:val="32"/>
          <w:szCs w:val="32"/>
        </w:rPr>
      </w:pPr>
      <w:r>
        <w:rPr>
          <w:rFonts w:hint="eastAsia" w:ascii="仿宋_GB2312" w:hAnsi="Calibri" w:eastAsia="仿宋_GB2312"/>
          <w:sz w:val="32"/>
          <w:szCs w:val="32"/>
        </w:rPr>
        <w:t>经核实，事故现场建设工作完成，</w:t>
      </w:r>
      <w:r>
        <w:rPr>
          <w:rFonts w:hint="eastAsia" w:ascii="仿宋_GB2312" w:hAnsi="Calibri" w:eastAsia="仿宋_GB2312"/>
          <w:sz w:val="32"/>
          <w:szCs w:val="32"/>
          <w:lang w:val="en-US" w:eastAsia="zh-CN"/>
        </w:rPr>
        <w:t>并已交付使用</w:t>
      </w:r>
      <w:r>
        <w:rPr>
          <w:rFonts w:hint="eastAsia" w:ascii="仿宋_GB2312" w:hAnsi="Calibri" w:eastAsia="仿宋_GB2312"/>
          <w:sz w:val="32"/>
          <w:szCs w:val="32"/>
        </w:rPr>
        <w:t>。</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世和物业公司提供了与有关工作人员签订的《安全生产责任制》，提供了《安全风险分级管控管理制度》《安全生产检查制度》《安全生产资金投入及安全生产费用提取、管理和使用制度》《劳动防护用品配备和使用管理制度》《事故隐患排查治理制度》《物业安全生产教育和培训制度》等管理制度，并提供了有关《安全生产会议记录》《安全生产教育和培训台帐》《公司劳动保护用品发放记录》《企安安安全隐患检查记录》《生产安全事故应急预案》等文件</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盛达宏业公司自事故发生后未在北京市范围内承担任何建设施工项目，未开展任何生产经营活动</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rPr>
        <w:t>建科创公司提供了其他在施项目的《监理规划》《监理细则（安全监理）》《监理细则（旁站监理）》，并提供了《安全生产联合检查记录》《工作联系单》《中旁站记录》等</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综上，根据</w:t>
      </w:r>
      <w:r>
        <w:rPr>
          <w:rFonts w:hint="default" w:ascii="Times New Roman" w:hAnsi="Times New Roman" w:eastAsia="仿宋_GB2312" w:cs="Times New Roman"/>
          <w:sz w:val="32"/>
          <w:szCs w:val="32"/>
          <w:lang w:eastAsia="zh-CN"/>
        </w:rPr>
        <w:t>世和物业公司、盛达宏业公司和建科创公司</w:t>
      </w:r>
      <w:r>
        <w:rPr>
          <w:rFonts w:hint="default" w:ascii="Times New Roman" w:hAnsi="Times New Roman" w:eastAsia="仿宋_GB2312" w:cs="Times New Roman"/>
          <w:sz w:val="32"/>
          <w:szCs w:val="32"/>
        </w:rPr>
        <w:t>提供的事故发生后的相关资料，基本可以证明事故单位落实了事故整改和防范措施</w:t>
      </w:r>
      <w:r>
        <w:rPr>
          <w:rFonts w:hint="default" w:ascii="Times New Roman" w:hAnsi="Times New Roman" w:eastAsia="仿宋_GB2312" w:cs="Times New Roman"/>
          <w:sz w:val="32"/>
          <w:szCs w:val="32"/>
          <w:lang w:eastAsia="zh-CN"/>
        </w:rPr>
        <w:t>，世和物业公司、建科创公司</w:t>
      </w:r>
      <w:r>
        <w:rPr>
          <w:rFonts w:hint="default" w:ascii="Times New Roman" w:hAnsi="Times New Roman" w:eastAsia="仿宋_GB2312" w:cs="Times New Roman"/>
          <w:sz w:val="32"/>
          <w:szCs w:val="32"/>
        </w:rPr>
        <w:t>安全管理现状符合事故整改要求，且截至本报告提交时间，事故项目已交付使用，暂未有其他</w:t>
      </w:r>
      <w:r>
        <w:rPr>
          <w:rFonts w:hint="default" w:ascii="Times New Roman" w:hAnsi="Times New Roman" w:eastAsia="仿宋_GB2312" w:cs="Times New Roman"/>
          <w:sz w:val="32"/>
          <w:szCs w:val="32"/>
          <w:lang w:eastAsia="zh-CN"/>
        </w:rPr>
        <w:t>一般高处坠落生产安全事故</w:t>
      </w:r>
      <w:r>
        <w:rPr>
          <w:rFonts w:hint="default" w:ascii="Times New Roman" w:hAnsi="Times New Roman" w:eastAsia="仿宋_GB2312" w:cs="Times New Roman"/>
          <w:sz w:val="32"/>
          <w:szCs w:val="32"/>
        </w:rPr>
        <w:t>发生。</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textAlignment w:val="auto"/>
        <w:rPr>
          <w:rFonts w:ascii="黑体" w:hAnsi="黑体" w:eastAsia="黑体"/>
          <w:sz w:val="32"/>
          <w:szCs w:val="32"/>
        </w:rPr>
      </w:pPr>
      <w:r>
        <w:rPr>
          <w:rFonts w:hint="eastAsia" w:ascii="黑体" w:hAnsi="黑体" w:eastAsia="黑体" w:cs="Times New Roman"/>
          <w:kern w:val="2"/>
          <w:sz w:val="32"/>
          <w:szCs w:val="32"/>
          <w:lang w:val="en-US" w:eastAsia="zh-CN" w:bidi="ar-SA"/>
        </w:rPr>
        <w:t>五、</w:t>
      </w:r>
      <w:r>
        <w:rPr>
          <w:rFonts w:hint="eastAsia" w:ascii="黑体" w:hAnsi="黑体" w:eastAsia="黑体"/>
          <w:sz w:val="32"/>
          <w:szCs w:val="32"/>
        </w:rPr>
        <w:t>评估发现的主要问题和相关工作建议</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本项目的事故发生，与有关人员特别是管理人员对有关法律法规和标准了解不清有直接关系。</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具体问题和工作建议如下：</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b/>
          <w:sz w:val="32"/>
          <w:szCs w:val="32"/>
        </w:rPr>
        <w:t>问题：</w:t>
      </w:r>
      <w:r>
        <w:rPr>
          <w:rFonts w:hint="default" w:ascii="Times New Roman" w:hAnsi="Times New Roman" w:eastAsia="仿宋_GB2312" w:cs="Times New Roman"/>
          <w:sz w:val="32"/>
          <w:szCs w:val="32"/>
          <w:lang w:val="en-US" w:eastAsia="zh-CN"/>
        </w:rPr>
        <w:t>本次事故发生充分说明了相关人员，特别是安全管理人员对法律法规不熟悉、不了解，按照个人意愿进行管理的问题。</w:t>
      </w:r>
    </w:p>
    <w:p>
      <w:pPr>
        <w:keepNext w:val="0"/>
        <w:keepLines w:val="0"/>
        <w:pageBreakBefore w:val="0"/>
        <w:widowControl w:val="0"/>
        <w:kinsoku/>
        <w:wordWrap/>
        <w:overflowPunct/>
        <w:topLinePunct w:val="0"/>
        <w:autoSpaceDE/>
        <w:autoSpaceDN/>
        <w:bidi w:val="0"/>
        <w:adjustRightInd/>
        <w:spacing w:line="54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建议</w:t>
      </w:r>
      <w:r>
        <w:rPr>
          <w:rFonts w:hint="default" w:ascii="Times New Roman" w:hAnsi="Times New Roman" w:eastAsia="仿宋_GB2312" w:cs="Times New Roman"/>
          <w:sz w:val="32"/>
          <w:szCs w:val="32"/>
        </w:rPr>
        <w:t>：建议安全管理人员进一步强化有关法律法规的学习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了解有关法律法规中对安全管理有关事项的基本要求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提升安全意识，防止类似事故的发生</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kern w:val="2"/>
          <w:sz w:val="32"/>
          <w:szCs w:val="32"/>
          <w:lang w:val="en-US" w:eastAsia="zh-CN" w:bidi="ar-SA"/>
        </w:rPr>
        <w:t>六、</w:t>
      </w:r>
      <w:r>
        <w:rPr>
          <w:rFonts w:hint="default" w:ascii="Times New Roman" w:hAnsi="Times New Roman" w:eastAsia="黑体" w:cs="Times New Roman"/>
          <w:sz w:val="32"/>
          <w:szCs w:val="32"/>
        </w:rPr>
        <w:t>评估工作组综合评估意见</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综上所述，评估组依法对</w:t>
      </w:r>
      <w:r>
        <w:rPr>
          <w:rFonts w:hint="default" w:ascii="Times New Roman" w:hAnsi="Times New Roman" w:eastAsia="仿宋_GB2312" w:cs="Times New Roman"/>
          <w:sz w:val="32"/>
          <w:szCs w:val="32"/>
          <w:lang w:eastAsia="zh-CN"/>
        </w:rPr>
        <w:t>朝阳双井北京盛达宏业建筑工程有限公司</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6·16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一般高处坠落生产安全事故</w:t>
      </w:r>
      <w:r>
        <w:rPr>
          <w:rFonts w:hint="default" w:ascii="Times New Roman" w:hAnsi="Times New Roman" w:eastAsia="仿宋_GB2312" w:cs="Times New Roman"/>
          <w:sz w:val="32"/>
          <w:szCs w:val="32"/>
        </w:rPr>
        <w:t>责任追究和防范整改措施落实情况进行评估后认定：公安朝阳分局依法追究</w:t>
      </w:r>
      <w:r>
        <w:rPr>
          <w:rFonts w:hint="default" w:ascii="Times New Roman" w:hAnsi="Times New Roman" w:eastAsia="仿宋_GB2312" w:cs="Times New Roman"/>
          <w:sz w:val="32"/>
          <w:szCs w:val="32"/>
          <w:lang w:val="en-US" w:eastAsia="zh-CN"/>
        </w:rPr>
        <w:t>了袁某峰、王某里的</w:t>
      </w:r>
      <w:r>
        <w:rPr>
          <w:rFonts w:hint="default" w:ascii="Times New Roman" w:hAnsi="Times New Roman" w:eastAsia="仿宋_GB2312" w:cs="Times New Roman"/>
          <w:sz w:val="32"/>
          <w:szCs w:val="32"/>
        </w:rPr>
        <w:t>刑事责任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区应急管理局已依法落实了对盛达宏业公司董事长夏</w:t>
      </w:r>
      <w:r>
        <w:rPr>
          <w:rFonts w:hint="default" w:ascii="Times New Roman" w:hAnsi="Times New Roman" w:eastAsia="仿宋_GB2312" w:cs="Times New Roman"/>
          <w:sz w:val="32"/>
          <w:szCs w:val="32"/>
          <w:lang w:val="en-US" w:eastAsia="zh-CN"/>
        </w:rPr>
        <w:t>某</w:t>
      </w:r>
      <w:r>
        <w:rPr>
          <w:rFonts w:hint="default" w:ascii="Times New Roman" w:hAnsi="Times New Roman" w:eastAsia="仿宋_GB2312" w:cs="Times New Roman"/>
          <w:sz w:val="32"/>
          <w:szCs w:val="32"/>
        </w:rPr>
        <w:t>山</w:t>
      </w:r>
      <w:r>
        <w:rPr>
          <w:rFonts w:hint="default" w:ascii="Times New Roman" w:hAnsi="Times New Roman" w:eastAsia="仿宋_GB2312" w:cs="Times New Roman"/>
          <w:sz w:val="32"/>
          <w:szCs w:val="32"/>
          <w:lang w:eastAsia="zh-CN"/>
        </w:rPr>
        <w:t>、建科创公司总经理王</w:t>
      </w:r>
      <w:r>
        <w:rPr>
          <w:rFonts w:hint="default" w:ascii="Times New Roman" w:hAnsi="Times New Roman" w:eastAsia="仿宋_GB2312" w:cs="Times New Roman"/>
          <w:sz w:val="32"/>
          <w:szCs w:val="32"/>
          <w:lang w:val="en-US" w:eastAsia="zh-CN"/>
        </w:rPr>
        <w:t>某</w:t>
      </w:r>
      <w:r>
        <w:rPr>
          <w:rFonts w:hint="default" w:ascii="Times New Roman" w:hAnsi="Times New Roman" w:eastAsia="仿宋_GB2312" w:cs="Times New Roman"/>
          <w:sz w:val="32"/>
          <w:szCs w:val="32"/>
          <w:lang w:eastAsia="zh-CN"/>
        </w:rPr>
        <w:t>波、建科创公司总监理工程师杨</w:t>
      </w:r>
      <w:r>
        <w:rPr>
          <w:rFonts w:hint="default" w:ascii="Times New Roman" w:hAnsi="Times New Roman" w:eastAsia="仿宋_GB2312" w:cs="Times New Roman"/>
          <w:sz w:val="32"/>
          <w:szCs w:val="32"/>
          <w:lang w:val="en-US" w:eastAsia="zh-CN"/>
        </w:rPr>
        <w:t>某</w:t>
      </w:r>
      <w:r>
        <w:rPr>
          <w:rFonts w:hint="default" w:ascii="Times New Roman" w:hAnsi="Times New Roman" w:eastAsia="仿宋_GB2312" w:cs="Times New Roman"/>
          <w:sz w:val="32"/>
          <w:szCs w:val="32"/>
          <w:lang w:eastAsia="zh-CN"/>
        </w:rPr>
        <w:t>强、世和物业公司总经理伊</w:t>
      </w:r>
      <w:r>
        <w:rPr>
          <w:rFonts w:hint="default" w:ascii="Times New Roman" w:hAnsi="Times New Roman" w:eastAsia="仿宋_GB2312" w:cs="Times New Roman"/>
          <w:sz w:val="32"/>
          <w:szCs w:val="32"/>
          <w:lang w:val="en-US" w:eastAsia="zh-CN"/>
        </w:rPr>
        <w:t>某</w:t>
      </w:r>
      <w:r>
        <w:rPr>
          <w:rFonts w:hint="default" w:ascii="Times New Roman" w:hAnsi="Times New Roman" w:eastAsia="仿宋_GB2312" w:cs="Times New Roman"/>
          <w:sz w:val="32"/>
          <w:szCs w:val="32"/>
          <w:lang w:eastAsia="zh-CN"/>
        </w:rPr>
        <w:t>、盛达宏业公司、建科创公司</w:t>
      </w:r>
      <w:r>
        <w:rPr>
          <w:rFonts w:hint="default" w:ascii="Times New Roman" w:hAnsi="Times New Roman" w:eastAsia="仿宋_GB2312" w:cs="Times New Roman"/>
          <w:sz w:val="32"/>
          <w:szCs w:val="32"/>
          <w:lang w:val="en-US" w:eastAsia="zh-CN"/>
        </w:rPr>
        <w:t>和世和物业公司</w:t>
      </w:r>
      <w:r>
        <w:rPr>
          <w:rFonts w:hint="default" w:ascii="Times New Roman" w:hAnsi="Times New Roman" w:eastAsia="仿宋_GB2312" w:cs="Times New Roman"/>
          <w:sz w:val="32"/>
          <w:szCs w:val="32"/>
        </w:rPr>
        <w:t>的行政处罚</w:t>
      </w:r>
      <w:r>
        <w:rPr>
          <w:rFonts w:hint="default" w:ascii="Times New Roman" w:hAnsi="Times New Roman" w:eastAsia="仿宋_GB2312" w:cs="Times New Roman"/>
          <w:sz w:val="32"/>
          <w:szCs w:val="32"/>
          <w:lang w:eastAsia="zh-CN"/>
        </w:rPr>
        <w:t>。世和物业公司、盛达宏业公司和建科创公司</w:t>
      </w:r>
      <w:r>
        <w:rPr>
          <w:rFonts w:hint="default" w:ascii="Times New Roman" w:hAnsi="Times New Roman" w:eastAsia="仿宋_GB2312" w:cs="Times New Roman"/>
          <w:sz w:val="32"/>
          <w:szCs w:val="32"/>
        </w:rPr>
        <w:t>已基本落实了事故整改和防范措施</w:t>
      </w:r>
      <w:r>
        <w:rPr>
          <w:rFonts w:hint="default" w:ascii="Times New Roman" w:hAnsi="Times New Roman" w:eastAsia="仿宋_GB2312" w:cs="Times New Roman"/>
          <w:sz w:val="32"/>
          <w:szCs w:val="32"/>
          <w:lang w:eastAsia="zh-CN"/>
        </w:rPr>
        <w:t>，世和物业公司、建科创公司</w:t>
      </w:r>
      <w:r>
        <w:rPr>
          <w:rFonts w:hint="default" w:ascii="Times New Roman" w:hAnsi="Times New Roman" w:eastAsia="仿宋_GB2312" w:cs="Times New Roman"/>
          <w:sz w:val="32"/>
          <w:szCs w:val="32"/>
        </w:rPr>
        <w:t>安全</w:t>
      </w:r>
      <w:r>
        <w:rPr>
          <w:rFonts w:hint="default"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rPr>
        <w:t>现状基本符合《事故调查报告》中的要求。</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_GB2312" w:hAnsi="Calibri" w:eastAsia="仿宋_GB2312"/>
          <w:sz w:val="32"/>
          <w:szCs w:val="32"/>
        </w:rPr>
      </w:pP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_GB2312" w:hAnsi="Calibri" w:eastAsia="仿宋_GB2312"/>
          <w:sz w:val="32"/>
          <w:szCs w:val="32"/>
        </w:rPr>
      </w:pP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_GB2312" w:hAnsi="Calibri" w:eastAsia="仿宋_GB2312"/>
          <w:sz w:val="32"/>
          <w:szCs w:val="32"/>
        </w:rPr>
      </w:pP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_GB2312" w:hAnsi="Calibri" w:eastAsia="仿宋_GB2312"/>
          <w:sz w:val="32"/>
          <w:szCs w:val="32"/>
        </w:rPr>
      </w:pP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_GB2312" w:hAnsi="Calibri" w:eastAsia="仿宋_GB2312"/>
          <w:sz w:val="32"/>
          <w:szCs w:val="32"/>
        </w:rPr>
      </w:pPr>
    </w:p>
    <w:p>
      <w:pPr>
        <w:keepNext w:val="0"/>
        <w:keepLines w:val="0"/>
        <w:pageBreakBefore w:val="0"/>
        <w:widowControl w:val="0"/>
        <w:kinsoku/>
        <w:wordWrap/>
        <w:overflowPunct/>
        <w:topLinePunct w:val="0"/>
        <w:autoSpaceDE/>
        <w:autoSpaceDN/>
        <w:bidi w:val="0"/>
        <w:adjustRightInd/>
        <w:spacing w:line="540" w:lineRule="exact"/>
        <w:textAlignment w:val="auto"/>
        <w:rPr>
          <w:rFonts w:hint="eastAsia" w:ascii="仿宋_GB2312" w:hAnsi="Calibri" w:eastAsia="仿宋_GB2312"/>
          <w:sz w:val="32"/>
          <w:szCs w:val="32"/>
        </w:rPr>
      </w:pP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_GB2312" w:hAnsi="Calibri" w:eastAsia="仿宋_GB2312"/>
          <w:sz w:val="32"/>
          <w:szCs w:val="32"/>
        </w:rPr>
      </w:pPr>
    </w:p>
    <w:p>
      <w:pPr>
        <w:keepNext w:val="0"/>
        <w:keepLines w:val="0"/>
        <w:pageBreakBefore w:val="0"/>
        <w:widowControl w:val="0"/>
        <w:kinsoku/>
        <w:wordWrap/>
        <w:overflowPunct/>
        <w:topLinePunct w:val="0"/>
        <w:autoSpaceDE/>
        <w:autoSpaceDN/>
        <w:bidi w:val="0"/>
        <w:adjustRightInd/>
        <w:spacing w:line="540" w:lineRule="exact"/>
        <w:textAlignment w:val="auto"/>
        <w:rPr>
          <w:rFonts w:hint="eastAsia" w:ascii="仿宋_GB2312" w:hAnsi="Calibri" w:eastAsia="仿宋_GB2312"/>
          <w:sz w:val="32"/>
          <w:szCs w:val="32"/>
        </w:rPr>
      </w:pPr>
    </w:p>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360" w:lineRule="exact"/>
        <w:ind w:right="640" w:firstLine="160" w:firstLineChars="50"/>
        <w:jc w:val="left"/>
        <w:textAlignment w:val="auto"/>
        <w:rPr>
          <w:rFonts w:ascii="仿宋" w:hAnsi="仿宋" w:eastAsia="仿宋"/>
          <w:sz w:val="32"/>
          <w:szCs w:val="32"/>
        </w:rPr>
      </w:pPr>
      <w:r>
        <w:rPr>
          <w:rFonts w:ascii="仿宋" w:hAnsi="仿宋" w:eastAsia="仿宋"/>
          <w:sz w:val="32"/>
          <w:szCs w:val="32"/>
          <w:lang w:bidi="ta-I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544185" cy="0"/>
                <wp:effectExtent l="0" t="6350" r="0" b="6350"/>
                <wp:wrapNone/>
                <wp:docPr id="3" name="直线 8"/>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0pt;margin-top:0pt;height:0pt;width:436.55pt;z-index:251659264;mso-width-relative:page;mso-height-relative:page;" filled="f" stroked="t" coordsize="21600,21600" o:gfxdata="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zPP&#10;rdMAAAACAQAADwAAAAAAAAABACAAAAAiAAAAZHJzL2Rvd25yZXYueG1sUEsBAhQAFAAAAAgAh07i&#10;QGyauG7uAQAA6gMAAA4AAAAAAAAAAQAgAAAAIgEAAGRycy9lMm9Eb2MueG1sUEsFBgAAAAAGAAYA&#10;WQEAAIIFAAAAAA==&#10;">
                <v:fill on="f" focussize="0,0"/>
                <v:stroke weight="1pt" color="#000000" joinstyle="round"/>
                <v:imagedata o:title=""/>
                <o:lock v:ext="edit" aspectratio="f"/>
              </v:line>
            </w:pict>
          </mc:Fallback>
        </mc:AlternateContent>
      </w:r>
      <w:r>
        <w:rPr>
          <w:rFonts w:hint="eastAsia" w:ascii="仿宋" w:hAnsi="仿宋" w:eastAsia="仿宋"/>
          <w:sz w:val="32"/>
          <w:szCs w:val="32"/>
        </w:rPr>
        <w:t>朝阳区</w:t>
      </w:r>
      <w:r>
        <w:rPr>
          <w:rFonts w:hint="eastAsia" w:ascii="仿宋" w:hAnsi="仿宋" w:eastAsia="仿宋"/>
          <w:sz w:val="32"/>
          <w:szCs w:val="32"/>
          <w:lang w:eastAsia="zh-CN"/>
        </w:rPr>
        <w:t>应急</w:t>
      </w:r>
      <w:r>
        <w:rPr>
          <w:rFonts w:hint="eastAsia" w:ascii="仿宋" w:hAnsi="仿宋" w:eastAsia="仿宋"/>
          <w:sz w:val="32"/>
          <w:szCs w:val="32"/>
        </w:rPr>
        <w:t xml:space="preserve">管理局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24</w:t>
      </w:r>
      <w:bookmarkStart w:id="1" w:name="_GoBack"/>
      <w:bookmarkEnd w:id="1"/>
      <w:r>
        <w:rPr>
          <w:rFonts w:hint="eastAsia" w:ascii="仿宋" w:hAnsi="仿宋" w:eastAsia="仿宋"/>
          <w:sz w:val="32"/>
          <w:szCs w:val="32"/>
        </w:rPr>
        <w:t>日印发</w:t>
      </w:r>
    </w:p>
    <w:p>
      <w:pPr>
        <w:keepNext w:val="0"/>
        <w:keepLines w:val="0"/>
        <w:pageBreakBefore w:val="0"/>
        <w:widowControl/>
        <w:kinsoku/>
        <w:wordWrap/>
        <w:overflowPunct/>
        <w:topLinePunct w:val="0"/>
        <w:autoSpaceDE/>
        <w:autoSpaceDN/>
        <w:bidi w:val="0"/>
        <w:adjustRightInd/>
        <w:snapToGrid/>
        <w:spacing w:line="360" w:lineRule="exact"/>
        <w:ind w:right="641"/>
        <w:textAlignment w:val="auto"/>
        <w:rPr>
          <w:rFonts w:hint="eastAsia" w:ascii="仿宋_GB2312" w:hAnsi="Calibri" w:eastAsia="仿宋_GB2312"/>
          <w:sz w:val="32"/>
          <w:szCs w:val="32"/>
        </w:rPr>
      </w:pPr>
      <w:r>
        <w:rPr>
          <w:rFonts w:ascii="仿宋" w:hAnsi="仿宋" w:eastAsia="仿宋"/>
          <w:sz w:val="18"/>
          <w:szCs w:val="18"/>
          <w:lang w:bidi="ta-I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544185" cy="0"/>
                <wp:effectExtent l="0" t="6350" r="0" b="6350"/>
                <wp:wrapNone/>
                <wp:docPr id="4" name="直线 9"/>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9" o:spid="_x0000_s1026" o:spt="20" style="position:absolute;left:0pt;margin-left:0pt;margin-top:0pt;height:0pt;width:436.55pt;z-index:251660288;mso-width-relative:page;mso-height-relative:page;" filled="f" stroked="t" coordsize="21600,21600" o:gfxdata="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zPP&#10;rdMAAAACAQAADwAAAAAAAAABACAAAAAiAAAAZHJzL2Rvd25yZXYueG1sUEsBAhQAFAAAAAgAh07i&#10;QPzOoRfuAQAA6gMAAA4AAAAAAAAAAQAgAAAAIgEAAGRycy9lMm9Eb2MueG1sUEsFBgAAAAAGAAYA&#10;WQEAAIIFAAAAAA==&#10;">
                <v:fill on="f" focussize="0,0"/>
                <v:stroke weight="1pt" color="#000000" joinstyle="round"/>
                <v:imagedata o:title=""/>
                <o:lock v:ext="edit" aspectratio="f"/>
              </v:line>
            </w:pict>
          </mc:Fallback>
        </mc:AlternateContent>
      </w: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4E57B8-1533-4537-980F-DF30A94BEE0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DD0EFDF-47D7-4159-A524-A86057023D52}"/>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1E2B07D5-C4B9-4D06-8C07-BDE4B9B835A1}"/>
  </w:font>
  <w:font w:name="方正小标宋简体">
    <w:panose1 w:val="03000509000000000000"/>
    <w:charset w:val="86"/>
    <w:family w:val="auto"/>
    <w:pitch w:val="default"/>
    <w:sig w:usb0="00000001" w:usb1="080E0000" w:usb2="00000000" w:usb3="00000000" w:csb0="00040000" w:csb1="00000000"/>
    <w:embedRegular r:id="rId4" w:fontKey="{85451F23-0BF8-4D19-8CF4-CA61316D14BA}"/>
  </w:font>
  <w:font w:name="仿宋">
    <w:panose1 w:val="02010609060101010101"/>
    <w:charset w:val="86"/>
    <w:family w:val="modern"/>
    <w:pitch w:val="default"/>
    <w:sig w:usb0="800002BF" w:usb1="38CF7CFA" w:usb2="00000016" w:usb3="00000000" w:csb0="00040001" w:csb1="00000000"/>
    <w:embedRegular r:id="rId5" w:fontKey="{6D671459-C18E-454D-B5F0-CA6765FCA3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2YjM0NTJjYjk0ZmNhZDYyMTMxM2E2N2EyZDM5ZDQifQ=="/>
  </w:docVars>
  <w:rsids>
    <w:rsidRoot w:val="00EA6BD4"/>
    <w:rsid w:val="00000288"/>
    <w:rsid w:val="000018C0"/>
    <w:rsid w:val="00003409"/>
    <w:rsid w:val="00004BCE"/>
    <w:rsid w:val="00004F43"/>
    <w:rsid w:val="000059E5"/>
    <w:rsid w:val="00011606"/>
    <w:rsid w:val="0001279E"/>
    <w:rsid w:val="00012828"/>
    <w:rsid w:val="0001412E"/>
    <w:rsid w:val="00015021"/>
    <w:rsid w:val="0001700E"/>
    <w:rsid w:val="000245E9"/>
    <w:rsid w:val="00027967"/>
    <w:rsid w:val="00027B02"/>
    <w:rsid w:val="00027E36"/>
    <w:rsid w:val="00032BD1"/>
    <w:rsid w:val="000339D2"/>
    <w:rsid w:val="00037EE2"/>
    <w:rsid w:val="000403E5"/>
    <w:rsid w:val="000418FA"/>
    <w:rsid w:val="00041952"/>
    <w:rsid w:val="00042626"/>
    <w:rsid w:val="00042E7A"/>
    <w:rsid w:val="000474C1"/>
    <w:rsid w:val="000514AF"/>
    <w:rsid w:val="00060F8E"/>
    <w:rsid w:val="000627E8"/>
    <w:rsid w:val="00062B1E"/>
    <w:rsid w:val="000634FF"/>
    <w:rsid w:val="000658F3"/>
    <w:rsid w:val="00066D29"/>
    <w:rsid w:val="00067608"/>
    <w:rsid w:val="000700E7"/>
    <w:rsid w:val="00070D36"/>
    <w:rsid w:val="00071718"/>
    <w:rsid w:val="00071912"/>
    <w:rsid w:val="000773FD"/>
    <w:rsid w:val="00077C5B"/>
    <w:rsid w:val="00090B8C"/>
    <w:rsid w:val="00095402"/>
    <w:rsid w:val="000959AE"/>
    <w:rsid w:val="0009699C"/>
    <w:rsid w:val="000A040B"/>
    <w:rsid w:val="000A0C4B"/>
    <w:rsid w:val="000A2969"/>
    <w:rsid w:val="000B0452"/>
    <w:rsid w:val="000B08D6"/>
    <w:rsid w:val="000B0B68"/>
    <w:rsid w:val="000B13BC"/>
    <w:rsid w:val="000B1DDA"/>
    <w:rsid w:val="000B2C6A"/>
    <w:rsid w:val="000B31D3"/>
    <w:rsid w:val="000B77B7"/>
    <w:rsid w:val="000C6EB8"/>
    <w:rsid w:val="000D0442"/>
    <w:rsid w:val="000D0B1B"/>
    <w:rsid w:val="000D1151"/>
    <w:rsid w:val="000D1C31"/>
    <w:rsid w:val="000D32FE"/>
    <w:rsid w:val="000D6C41"/>
    <w:rsid w:val="000E1E9B"/>
    <w:rsid w:val="000E2E45"/>
    <w:rsid w:val="000E42CC"/>
    <w:rsid w:val="000E5142"/>
    <w:rsid w:val="000F450F"/>
    <w:rsid w:val="000F73C9"/>
    <w:rsid w:val="00100929"/>
    <w:rsid w:val="00100971"/>
    <w:rsid w:val="00102FD2"/>
    <w:rsid w:val="00103E9E"/>
    <w:rsid w:val="001126B0"/>
    <w:rsid w:val="001147A0"/>
    <w:rsid w:val="00114F0E"/>
    <w:rsid w:val="001158AD"/>
    <w:rsid w:val="00115F55"/>
    <w:rsid w:val="0011724B"/>
    <w:rsid w:val="0012002D"/>
    <w:rsid w:val="00120C20"/>
    <w:rsid w:val="00121CD3"/>
    <w:rsid w:val="001228D1"/>
    <w:rsid w:val="00123966"/>
    <w:rsid w:val="00130CEE"/>
    <w:rsid w:val="001315D3"/>
    <w:rsid w:val="00132279"/>
    <w:rsid w:val="00132DD8"/>
    <w:rsid w:val="00135699"/>
    <w:rsid w:val="0013620A"/>
    <w:rsid w:val="00136A0D"/>
    <w:rsid w:val="00136CC0"/>
    <w:rsid w:val="00137A55"/>
    <w:rsid w:val="001419C7"/>
    <w:rsid w:val="001428AC"/>
    <w:rsid w:val="0014556C"/>
    <w:rsid w:val="00146305"/>
    <w:rsid w:val="00152030"/>
    <w:rsid w:val="0015205C"/>
    <w:rsid w:val="001526FE"/>
    <w:rsid w:val="00155D5C"/>
    <w:rsid w:val="0016221F"/>
    <w:rsid w:val="00163E6D"/>
    <w:rsid w:val="0016523C"/>
    <w:rsid w:val="001655B6"/>
    <w:rsid w:val="00166701"/>
    <w:rsid w:val="00170511"/>
    <w:rsid w:val="00173A69"/>
    <w:rsid w:val="00174F70"/>
    <w:rsid w:val="00177C53"/>
    <w:rsid w:val="00180CF1"/>
    <w:rsid w:val="00181D1F"/>
    <w:rsid w:val="00181F81"/>
    <w:rsid w:val="001823A5"/>
    <w:rsid w:val="00182530"/>
    <w:rsid w:val="001831FC"/>
    <w:rsid w:val="001832C8"/>
    <w:rsid w:val="001835DA"/>
    <w:rsid w:val="001841A4"/>
    <w:rsid w:val="0018475F"/>
    <w:rsid w:val="001859B0"/>
    <w:rsid w:val="00185D59"/>
    <w:rsid w:val="00186380"/>
    <w:rsid w:val="00193654"/>
    <w:rsid w:val="00197A96"/>
    <w:rsid w:val="001A0921"/>
    <w:rsid w:val="001A1BEC"/>
    <w:rsid w:val="001A1EDE"/>
    <w:rsid w:val="001A31B8"/>
    <w:rsid w:val="001A32E2"/>
    <w:rsid w:val="001A4C9B"/>
    <w:rsid w:val="001A60AA"/>
    <w:rsid w:val="001B4516"/>
    <w:rsid w:val="001B7CAB"/>
    <w:rsid w:val="001C0F94"/>
    <w:rsid w:val="001C2AE5"/>
    <w:rsid w:val="001C57AA"/>
    <w:rsid w:val="001C7DDA"/>
    <w:rsid w:val="001D2A53"/>
    <w:rsid w:val="001D36B8"/>
    <w:rsid w:val="001D4CD3"/>
    <w:rsid w:val="001D6BB2"/>
    <w:rsid w:val="001E015F"/>
    <w:rsid w:val="001E3463"/>
    <w:rsid w:val="001E3C69"/>
    <w:rsid w:val="001E4A5F"/>
    <w:rsid w:val="001E505D"/>
    <w:rsid w:val="001E6AC5"/>
    <w:rsid w:val="001F054C"/>
    <w:rsid w:val="001F0F59"/>
    <w:rsid w:val="001F1342"/>
    <w:rsid w:val="001F7763"/>
    <w:rsid w:val="0020598A"/>
    <w:rsid w:val="0020602C"/>
    <w:rsid w:val="00206F96"/>
    <w:rsid w:val="00207BDA"/>
    <w:rsid w:val="002117B2"/>
    <w:rsid w:val="0021209B"/>
    <w:rsid w:val="0021744B"/>
    <w:rsid w:val="00220895"/>
    <w:rsid w:val="00222069"/>
    <w:rsid w:val="0022742C"/>
    <w:rsid w:val="00231FAA"/>
    <w:rsid w:val="00235CD2"/>
    <w:rsid w:val="00241E84"/>
    <w:rsid w:val="0024552E"/>
    <w:rsid w:val="002455CE"/>
    <w:rsid w:val="0024716B"/>
    <w:rsid w:val="00250886"/>
    <w:rsid w:val="00255ED8"/>
    <w:rsid w:val="0025767B"/>
    <w:rsid w:val="00262FEE"/>
    <w:rsid w:val="002643BC"/>
    <w:rsid w:val="00264A0B"/>
    <w:rsid w:val="002666E7"/>
    <w:rsid w:val="00266F8B"/>
    <w:rsid w:val="002735D7"/>
    <w:rsid w:val="002764D6"/>
    <w:rsid w:val="00276CEC"/>
    <w:rsid w:val="00282119"/>
    <w:rsid w:val="00284C2C"/>
    <w:rsid w:val="002865C8"/>
    <w:rsid w:val="00286D35"/>
    <w:rsid w:val="00290ECE"/>
    <w:rsid w:val="00290F91"/>
    <w:rsid w:val="00292E4D"/>
    <w:rsid w:val="00293948"/>
    <w:rsid w:val="00293A8B"/>
    <w:rsid w:val="002A0436"/>
    <w:rsid w:val="002A1657"/>
    <w:rsid w:val="002A1BA9"/>
    <w:rsid w:val="002A41AA"/>
    <w:rsid w:val="002A7810"/>
    <w:rsid w:val="002A7D4B"/>
    <w:rsid w:val="002B0172"/>
    <w:rsid w:val="002B27F9"/>
    <w:rsid w:val="002B42F6"/>
    <w:rsid w:val="002B5CE6"/>
    <w:rsid w:val="002C072A"/>
    <w:rsid w:val="002C0C26"/>
    <w:rsid w:val="002C481D"/>
    <w:rsid w:val="002D0DD3"/>
    <w:rsid w:val="002D1C96"/>
    <w:rsid w:val="002D3C35"/>
    <w:rsid w:val="002D43AD"/>
    <w:rsid w:val="002D583E"/>
    <w:rsid w:val="002D70E6"/>
    <w:rsid w:val="002E1E00"/>
    <w:rsid w:val="002E303A"/>
    <w:rsid w:val="002E3E24"/>
    <w:rsid w:val="002F6F17"/>
    <w:rsid w:val="00301C1E"/>
    <w:rsid w:val="00305AD5"/>
    <w:rsid w:val="00306C44"/>
    <w:rsid w:val="00307114"/>
    <w:rsid w:val="00310851"/>
    <w:rsid w:val="00311A90"/>
    <w:rsid w:val="00311BAE"/>
    <w:rsid w:val="00314144"/>
    <w:rsid w:val="00317CDD"/>
    <w:rsid w:val="003210BD"/>
    <w:rsid w:val="003229E4"/>
    <w:rsid w:val="003229E9"/>
    <w:rsid w:val="00324EE1"/>
    <w:rsid w:val="00325DD6"/>
    <w:rsid w:val="0032762C"/>
    <w:rsid w:val="00331B73"/>
    <w:rsid w:val="0033200C"/>
    <w:rsid w:val="00332511"/>
    <w:rsid w:val="00343712"/>
    <w:rsid w:val="00344590"/>
    <w:rsid w:val="00351BF3"/>
    <w:rsid w:val="003521E2"/>
    <w:rsid w:val="00356FBE"/>
    <w:rsid w:val="003700DF"/>
    <w:rsid w:val="003706BE"/>
    <w:rsid w:val="003708E4"/>
    <w:rsid w:val="00376008"/>
    <w:rsid w:val="003770C2"/>
    <w:rsid w:val="00387599"/>
    <w:rsid w:val="00387B9E"/>
    <w:rsid w:val="00387F27"/>
    <w:rsid w:val="0039001D"/>
    <w:rsid w:val="00390AA6"/>
    <w:rsid w:val="003915A0"/>
    <w:rsid w:val="00391F96"/>
    <w:rsid w:val="00392A9E"/>
    <w:rsid w:val="00392C86"/>
    <w:rsid w:val="003973E5"/>
    <w:rsid w:val="003A00D8"/>
    <w:rsid w:val="003A07A9"/>
    <w:rsid w:val="003A1705"/>
    <w:rsid w:val="003A3271"/>
    <w:rsid w:val="003A615E"/>
    <w:rsid w:val="003B5335"/>
    <w:rsid w:val="003B6261"/>
    <w:rsid w:val="003B6CDC"/>
    <w:rsid w:val="003C009D"/>
    <w:rsid w:val="003C22CE"/>
    <w:rsid w:val="003C2813"/>
    <w:rsid w:val="003C3D86"/>
    <w:rsid w:val="003D6FE3"/>
    <w:rsid w:val="003E1363"/>
    <w:rsid w:val="003E57D1"/>
    <w:rsid w:val="003E6263"/>
    <w:rsid w:val="003F3C26"/>
    <w:rsid w:val="00400BDE"/>
    <w:rsid w:val="00400FAD"/>
    <w:rsid w:val="00401BC2"/>
    <w:rsid w:val="0040455B"/>
    <w:rsid w:val="004074C7"/>
    <w:rsid w:val="004117F3"/>
    <w:rsid w:val="00412AA3"/>
    <w:rsid w:val="00415C61"/>
    <w:rsid w:val="004160AE"/>
    <w:rsid w:val="00420FD8"/>
    <w:rsid w:val="00423056"/>
    <w:rsid w:val="00423A5E"/>
    <w:rsid w:val="0043039A"/>
    <w:rsid w:val="00432B34"/>
    <w:rsid w:val="0043434B"/>
    <w:rsid w:val="004379F3"/>
    <w:rsid w:val="0044310E"/>
    <w:rsid w:val="00444F13"/>
    <w:rsid w:val="00450D19"/>
    <w:rsid w:val="004515F0"/>
    <w:rsid w:val="00453E0A"/>
    <w:rsid w:val="00457570"/>
    <w:rsid w:val="0046145F"/>
    <w:rsid w:val="0046374C"/>
    <w:rsid w:val="00463ABD"/>
    <w:rsid w:val="00466B25"/>
    <w:rsid w:val="00466FC5"/>
    <w:rsid w:val="004732F0"/>
    <w:rsid w:val="00473727"/>
    <w:rsid w:val="004740DB"/>
    <w:rsid w:val="00477A51"/>
    <w:rsid w:val="00477FCA"/>
    <w:rsid w:val="00480BA7"/>
    <w:rsid w:val="00483028"/>
    <w:rsid w:val="00483A2B"/>
    <w:rsid w:val="004916FA"/>
    <w:rsid w:val="00492EC2"/>
    <w:rsid w:val="00494816"/>
    <w:rsid w:val="004A0301"/>
    <w:rsid w:val="004A286E"/>
    <w:rsid w:val="004A338F"/>
    <w:rsid w:val="004A36AA"/>
    <w:rsid w:val="004A7753"/>
    <w:rsid w:val="004B1BA1"/>
    <w:rsid w:val="004B20FC"/>
    <w:rsid w:val="004C076F"/>
    <w:rsid w:val="004C1460"/>
    <w:rsid w:val="004C31BC"/>
    <w:rsid w:val="004C5933"/>
    <w:rsid w:val="004D7A05"/>
    <w:rsid w:val="004E05BE"/>
    <w:rsid w:val="004E0966"/>
    <w:rsid w:val="004E0A9A"/>
    <w:rsid w:val="004E1321"/>
    <w:rsid w:val="004E337D"/>
    <w:rsid w:val="004E4F75"/>
    <w:rsid w:val="004E7CEE"/>
    <w:rsid w:val="004F01C3"/>
    <w:rsid w:val="004F337B"/>
    <w:rsid w:val="004F5F97"/>
    <w:rsid w:val="00505D0A"/>
    <w:rsid w:val="00522E65"/>
    <w:rsid w:val="005230BB"/>
    <w:rsid w:val="005249D6"/>
    <w:rsid w:val="00525F96"/>
    <w:rsid w:val="00531482"/>
    <w:rsid w:val="005354F2"/>
    <w:rsid w:val="00536293"/>
    <w:rsid w:val="00536AFB"/>
    <w:rsid w:val="0054187D"/>
    <w:rsid w:val="005437F4"/>
    <w:rsid w:val="0055098B"/>
    <w:rsid w:val="0055208F"/>
    <w:rsid w:val="00554BFB"/>
    <w:rsid w:val="00555CF7"/>
    <w:rsid w:val="005738B5"/>
    <w:rsid w:val="00575665"/>
    <w:rsid w:val="005766B6"/>
    <w:rsid w:val="00577813"/>
    <w:rsid w:val="0058143C"/>
    <w:rsid w:val="00591CF1"/>
    <w:rsid w:val="00596896"/>
    <w:rsid w:val="005A002E"/>
    <w:rsid w:val="005A1B9E"/>
    <w:rsid w:val="005A23FF"/>
    <w:rsid w:val="005A4AE2"/>
    <w:rsid w:val="005A683B"/>
    <w:rsid w:val="005A70A2"/>
    <w:rsid w:val="005A7861"/>
    <w:rsid w:val="005B261C"/>
    <w:rsid w:val="005B341C"/>
    <w:rsid w:val="005B5FE5"/>
    <w:rsid w:val="005C2DA9"/>
    <w:rsid w:val="005C4D16"/>
    <w:rsid w:val="005C546C"/>
    <w:rsid w:val="005C6D0B"/>
    <w:rsid w:val="005C75E1"/>
    <w:rsid w:val="005D097E"/>
    <w:rsid w:val="005D4E90"/>
    <w:rsid w:val="005D7EC8"/>
    <w:rsid w:val="005E1A5A"/>
    <w:rsid w:val="005E1EBC"/>
    <w:rsid w:val="005E27E0"/>
    <w:rsid w:val="005E36DD"/>
    <w:rsid w:val="005E37F2"/>
    <w:rsid w:val="005E6BB9"/>
    <w:rsid w:val="005F0340"/>
    <w:rsid w:val="005F2FC2"/>
    <w:rsid w:val="005F31AA"/>
    <w:rsid w:val="005F5356"/>
    <w:rsid w:val="005F602D"/>
    <w:rsid w:val="005F78D6"/>
    <w:rsid w:val="006011F0"/>
    <w:rsid w:val="00601BA1"/>
    <w:rsid w:val="00605138"/>
    <w:rsid w:val="006056EF"/>
    <w:rsid w:val="006057B6"/>
    <w:rsid w:val="00606EC3"/>
    <w:rsid w:val="00611905"/>
    <w:rsid w:val="00615DCB"/>
    <w:rsid w:val="006168ED"/>
    <w:rsid w:val="0061733F"/>
    <w:rsid w:val="00617387"/>
    <w:rsid w:val="006239B7"/>
    <w:rsid w:val="00624CE3"/>
    <w:rsid w:val="00624D43"/>
    <w:rsid w:val="006255E9"/>
    <w:rsid w:val="00627816"/>
    <w:rsid w:val="00634DF7"/>
    <w:rsid w:val="00635CDD"/>
    <w:rsid w:val="00640D61"/>
    <w:rsid w:val="006413E8"/>
    <w:rsid w:val="0064214F"/>
    <w:rsid w:val="00642D5C"/>
    <w:rsid w:val="00644BF0"/>
    <w:rsid w:val="0064541D"/>
    <w:rsid w:val="00647F7A"/>
    <w:rsid w:val="00651022"/>
    <w:rsid w:val="006512EA"/>
    <w:rsid w:val="00654C87"/>
    <w:rsid w:val="00655C54"/>
    <w:rsid w:val="006641B0"/>
    <w:rsid w:val="00666BD5"/>
    <w:rsid w:val="00666FB6"/>
    <w:rsid w:val="00667DB1"/>
    <w:rsid w:val="0067565B"/>
    <w:rsid w:val="00677FEA"/>
    <w:rsid w:val="0068150B"/>
    <w:rsid w:val="00684317"/>
    <w:rsid w:val="00684DA9"/>
    <w:rsid w:val="00684E15"/>
    <w:rsid w:val="00685205"/>
    <w:rsid w:val="006853DD"/>
    <w:rsid w:val="00686DE9"/>
    <w:rsid w:val="00691121"/>
    <w:rsid w:val="006956E7"/>
    <w:rsid w:val="006A051C"/>
    <w:rsid w:val="006A155A"/>
    <w:rsid w:val="006A25DC"/>
    <w:rsid w:val="006A2C80"/>
    <w:rsid w:val="006A5058"/>
    <w:rsid w:val="006A5368"/>
    <w:rsid w:val="006A5723"/>
    <w:rsid w:val="006A60C3"/>
    <w:rsid w:val="006A70A2"/>
    <w:rsid w:val="006B0C68"/>
    <w:rsid w:val="006B2B13"/>
    <w:rsid w:val="006B49AF"/>
    <w:rsid w:val="006B5CE3"/>
    <w:rsid w:val="006B7496"/>
    <w:rsid w:val="006C0A19"/>
    <w:rsid w:val="006C15B4"/>
    <w:rsid w:val="006C6CAF"/>
    <w:rsid w:val="006C6DA0"/>
    <w:rsid w:val="006C7670"/>
    <w:rsid w:val="006D0B48"/>
    <w:rsid w:val="006D5B3A"/>
    <w:rsid w:val="006E3977"/>
    <w:rsid w:val="006F1E6F"/>
    <w:rsid w:val="006F7309"/>
    <w:rsid w:val="00701A5D"/>
    <w:rsid w:val="00704FDE"/>
    <w:rsid w:val="00710556"/>
    <w:rsid w:val="0071253E"/>
    <w:rsid w:val="00726169"/>
    <w:rsid w:val="00726213"/>
    <w:rsid w:val="00727A41"/>
    <w:rsid w:val="00727A42"/>
    <w:rsid w:val="0073039F"/>
    <w:rsid w:val="007402A5"/>
    <w:rsid w:val="007402D0"/>
    <w:rsid w:val="00743676"/>
    <w:rsid w:val="00743FA6"/>
    <w:rsid w:val="007449BC"/>
    <w:rsid w:val="00746C59"/>
    <w:rsid w:val="00750BAF"/>
    <w:rsid w:val="00752F07"/>
    <w:rsid w:val="00756F57"/>
    <w:rsid w:val="0076360B"/>
    <w:rsid w:val="00765C62"/>
    <w:rsid w:val="00766F31"/>
    <w:rsid w:val="00770434"/>
    <w:rsid w:val="00772797"/>
    <w:rsid w:val="007743DF"/>
    <w:rsid w:val="00776E03"/>
    <w:rsid w:val="00777948"/>
    <w:rsid w:val="007818EB"/>
    <w:rsid w:val="0078206A"/>
    <w:rsid w:val="0078273F"/>
    <w:rsid w:val="0078522C"/>
    <w:rsid w:val="007910BF"/>
    <w:rsid w:val="00792C42"/>
    <w:rsid w:val="0079647B"/>
    <w:rsid w:val="00797594"/>
    <w:rsid w:val="007A2812"/>
    <w:rsid w:val="007A4EB0"/>
    <w:rsid w:val="007A6602"/>
    <w:rsid w:val="007B05B2"/>
    <w:rsid w:val="007B0B95"/>
    <w:rsid w:val="007B220E"/>
    <w:rsid w:val="007B2EDA"/>
    <w:rsid w:val="007B4820"/>
    <w:rsid w:val="007B4ABF"/>
    <w:rsid w:val="007B5739"/>
    <w:rsid w:val="007B6175"/>
    <w:rsid w:val="007B7884"/>
    <w:rsid w:val="007C0405"/>
    <w:rsid w:val="007C3D1E"/>
    <w:rsid w:val="007C6237"/>
    <w:rsid w:val="007C6937"/>
    <w:rsid w:val="007D3EEC"/>
    <w:rsid w:val="007D4EA0"/>
    <w:rsid w:val="007D5F71"/>
    <w:rsid w:val="007E01DF"/>
    <w:rsid w:val="007E6B44"/>
    <w:rsid w:val="007E7AEA"/>
    <w:rsid w:val="007F357D"/>
    <w:rsid w:val="007F4999"/>
    <w:rsid w:val="007F67B4"/>
    <w:rsid w:val="007F7239"/>
    <w:rsid w:val="008034C5"/>
    <w:rsid w:val="00805282"/>
    <w:rsid w:val="00806BEF"/>
    <w:rsid w:val="00807CB0"/>
    <w:rsid w:val="008108EE"/>
    <w:rsid w:val="00816811"/>
    <w:rsid w:val="008173A9"/>
    <w:rsid w:val="0082109B"/>
    <w:rsid w:val="008219F8"/>
    <w:rsid w:val="008221AF"/>
    <w:rsid w:val="008250CD"/>
    <w:rsid w:val="008250E9"/>
    <w:rsid w:val="00825768"/>
    <w:rsid w:val="008268E2"/>
    <w:rsid w:val="008274E8"/>
    <w:rsid w:val="00827C2F"/>
    <w:rsid w:val="00827C91"/>
    <w:rsid w:val="008304CF"/>
    <w:rsid w:val="008368B5"/>
    <w:rsid w:val="008410D8"/>
    <w:rsid w:val="00841869"/>
    <w:rsid w:val="00842919"/>
    <w:rsid w:val="0084328A"/>
    <w:rsid w:val="0084333C"/>
    <w:rsid w:val="00845C15"/>
    <w:rsid w:val="00846411"/>
    <w:rsid w:val="008619B4"/>
    <w:rsid w:val="00861B3E"/>
    <w:rsid w:val="00864BBC"/>
    <w:rsid w:val="00864F60"/>
    <w:rsid w:val="00865B09"/>
    <w:rsid w:val="00866A9E"/>
    <w:rsid w:val="00871899"/>
    <w:rsid w:val="00873661"/>
    <w:rsid w:val="00873904"/>
    <w:rsid w:val="00873A28"/>
    <w:rsid w:val="00875733"/>
    <w:rsid w:val="00876808"/>
    <w:rsid w:val="00880CC0"/>
    <w:rsid w:val="00882BB3"/>
    <w:rsid w:val="00883EB1"/>
    <w:rsid w:val="0089565A"/>
    <w:rsid w:val="00896E28"/>
    <w:rsid w:val="008A0FDE"/>
    <w:rsid w:val="008A6D96"/>
    <w:rsid w:val="008B075E"/>
    <w:rsid w:val="008B1A42"/>
    <w:rsid w:val="008B239B"/>
    <w:rsid w:val="008B3F2A"/>
    <w:rsid w:val="008C0E03"/>
    <w:rsid w:val="008C301B"/>
    <w:rsid w:val="008C7CCA"/>
    <w:rsid w:val="008D055F"/>
    <w:rsid w:val="008D0ED2"/>
    <w:rsid w:val="008E3DD7"/>
    <w:rsid w:val="008E3FB5"/>
    <w:rsid w:val="008E59C6"/>
    <w:rsid w:val="008F3241"/>
    <w:rsid w:val="008F36AC"/>
    <w:rsid w:val="008F577B"/>
    <w:rsid w:val="008F6BBB"/>
    <w:rsid w:val="008F6D36"/>
    <w:rsid w:val="008F76DB"/>
    <w:rsid w:val="00902C40"/>
    <w:rsid w:val="00903808"/>
    <w:rsid w:val="0090385C"/>
    <w:rsid w:val="009056ED"/>
    <w:rsid w:val="00906CA1"/>
    <w:rsid w:val="00907D8F"/>
    <w:rsid w:val="00910DAF"/>
    <w:rsid w:val="009110E7"/>
    <w:rsid w:val="009112FB"/>
    <w:rsid w:val="009127DD"/>
    <w:rsid w:val="00913BC7"/>
    <w:rsid w:val="009143E4"/>
    <w:rsid w:val="0091577A"/>
    <w:rsid w:val="00916C21"/>
    <w:rsid w:val="009214D6"/>
    <w:rsid w:val="0092307F"/>
    <w:rsid w:val="009240E5"/>
    <w:rsid w:val="009247F1"/>
    <w:rsid w:val="00924D04"/>
    <w:rsid w:val="00930E6D"/>
    <w:rsid w:val="00931711"/>
    <w:rsid w:val="0093788B"/>
    <w:rsid w:val="00940FB0"/>
    <w:rsid w:val="00951247"/>
    <w:rsid w:val="0095234D"/>
    <w:rsid w:val="009550D3"/>
    <w:rsid w:val="00955ABE"/>
    <w:rsid w:val="00966451"/>
    <w:rsid w:val="00970C37"/>
    <w:rsid w:val="00970E63"/>
    <w:rsid w:val="0097245B"/>
    <w:rsid w:val="0097322E"/>
    <w:rsid w:val="00976128"/>
    <w:rsid w:val="009768FE"/>
    <w:rsid w:val="009807DE"/>
    <w:rsid w:val="00982090"/>
    <w:rsid w:val="00984375"/>
    <w:rsid w:val="00984945"/>
    <w:rsid w:val="009849F9"/>
    <w:rsid w:val="009857EC"/>
    <w:rsid w:val="00986148"/>
    <w:rsid w:val="009862D4"/>
    <w:rsid w:val="009878AA"/>
    <w:rsid w:val="00990BB4"/>
    <w:rsid w:val="009A09AF"/>
    <w:rsid w:val="009A1A99"/>
    <w:rsid w:val="009B30F0"/>
    <w:rsid w:val="009B4C67"/>
    <w:rsid w:val="009B73DD"/>
    <w:rsid w:val="009B7EE8"/>
    <w:rsid w:val="009C02F1"/>
    <w:rsid w:val="009C22CA"/>
    <w:rsid w:val="009C3B22"/>
    <w:rsid w:val="009C4C2F"/>
    <w:rsid w:val="009C599D"/>
    <w:rsid w:val="009C6C7D"/>
    <w:rsid w:val="009D0BA0"/>
    <w:rsid w:val="009D1201"/>
    <w:rsid w:val="009D29EB"/>
    <w:rsid w:val="009D4E6E"/>
    <w:rsid w:val="009D5C20"/>
    <w:rsid w:val="009E061F"/>
    <w:rsid w:val="009E15F4"/>
    <w:rsid w:val="009E1A47"/>
    <w:rsid w:val="009E26EE"/>
    <w:rsid w:val="009E68C1"/>
    <w:rsid w:val="009F00E6"/>
    <w:rsid w:val="009F45B4"/>
    <w:rsid w:val="009F4B6A"/>
    <w:rsid w:val="009F5329"/>
    <w:rsid w:val="00A0094B"/>
    <w:rsid w:val="00A01BB3"/>
    <w:rsid w:val="00A02038"/>
    <w:rsid w:val="00A02CB9"/>
    <w:rsid w:val="00A04589"/>
    <w:rsid w:val="00A0565B"/>
    <w:rsid w:val="00A0594F"/>
    <w:rsid w:val="00A06738"/>
    <w:rsid w:val="00A1224E"/>
    <w:rsid w:val="00A1366F"/>
    <w:rsid w:val="00A14DF9"/>
    <w:rsid w:val="00A25551"/>
    <w:rsid w:val="00A35418"/>
    <w:rsid w:val="00A37462"/>
    <w:rsid w:val="00A4138D"/>
    <w:rsid w:val="00A41CB5"/>
    <w:rsid w:val="00A4294E"/>
    <w:rsid w:val="00A45E06"/>
    <w:rsid w:val="00A5095D"/>
    <w:rsid w:val="00A51400"/>
    <w:rsid w:val="00A5442B"/>
    <w:rsid w:val="00A54BDB"/>
    <w:rsid w:val="00A564FF"/>
    <w:rsid w:val="00A607F7"/>
    <w:rsid w:val="00A61C88"/>
    <w:rsid w:val="00A63F5A"/>
    <w:rsid w:val="00A6482B"/>
    <w:rsid w:val="00A65508"/>
    <w:rsid w:val="00A65C8D"/>
    <w:rsid w:val="00A6654E"/>
    <w:rsid w:val="00A726CF"/>
    <w:rsid w:val="00A73BB8"/>
    <w:rsid w:val="00A7415F"/>
    <w:rsid w:val="00A75191"/>
    <w:rsid w:val="00A75F24"/>
    <w:rsid w:val="00A77480"/>
    <w:rsid w:val="00A777C0"/>
    <w:rsid w:val="00A802F3"/>
    <w:rsid w:val="00A8104F"/>
    <w:rsid w:val="00A82543"/>
    <w:rsid w:val="00A859AB"/>
    <w:rsid w:val="00A91270"/>
    <w:rsid w:val="00A924B4"/>
    <w:rsid w:val="00A927DA"/>
    <w:rsid w:val="00A94530"/>
    <w:rsid w:val="00AA17BF"/>
    <w:rsid w:val="00AA25E2"/>
    <w:rsid w:val="00AA2FAA"/>
    <w:rsid w:val="00AA5858"/>
    <w:rsid w:val="00AA6EFB"/>
    <w:rsid w:val="00AA762B"/>
    <w:rsid w:val="00AB08DD"/>
    <w:rsid w:val="00AB1E67"/>
    <w:rsid w:val="00AB1EF0"/>
    <w:rsid w:val="00AB600A"/>
    <w:rsid w:val="00AC50EF"/>
    <w:rsid w:val="00AC534B"/>
    <w:rsid w:val="00AD0300"/>
    <w:rsid w:val="00AD25F9"/>
    <w:rsid w:val="00AD357C"/>
    <w:rsid w:val="00AD48FC"/>
    <w:rsid w:val="00AD5C28"/>
    <w:rsid w:val="00AE0653"/>
    <w:rsid w:val="00AE12ED"/>
    <w:rsid w:val="00AE1B3F"/>
    <w:rsid w:val="00AE2128"/>
    <w:rsid w:val="00AE286E"/>
    <w:rsid w:val="00AF1CF6"/>
    <w:rsid w:val="00AF3B15"/>
    <w:rsid w:val="00AF7599"/>
    <w:rsid w:val="00B06BC9"/>
    <w:rsid w:val="00B07FF7"/>
    <w:rsid w:val="00B10FF4"/>
    <w:rsid w:val="00B1231E"/>
    <w:rsid w:val="00B16D32"/>
    <w:rsid w:val="00B17B91"/>
    <w:rsid w:val="00B221E8"/>
    <w:rsid w:val="00B233EA"/>
    <w:rsid w:val="00B23866"/>
    <w:rsid w:val="00B30CBE"/>
    <w:rsid w:val="00B31FBA"/>
    <w:rsid w:val="00B341A4"/>
    <w:rsid w:val="00B34B64"/>
    <w:rsid w:val="00B35316"/>
    <w:rsid w:val="00B36A25"/>
    <w:rsid w:val="00B37B7F"/>
    <w:rsid w:val="00B4336B"/>
    <w:rsid w:val="00B44040"/>
    <w:rsid w:val="00B449D4"/>
    <w:rsid w:val="00B44F9E"/>
    <w:rsid w:val="00B50D03"/>
    <w:rsid w:val="00B52486"/>
    <w:rsid w:val="00B53AF4"/>
    <w:rsid w:val="00B56CB3"/>
    <w:rsid w:val="00B60375"/>
    <w:rsid w:val="00B617FF"/>
    <w:rsid w:val="00B67FB4"/>
    <w:rsid w:val="00B718D7"/>
    <w:rsid w:val="00B73DD9"/>
    <w:rsid w:val="00B74B1D"/>
    <w:rsid w:val="00B7613A"/>
    <w:rsid w:val="00B82614"/>
    <w:rsid w:val="00B834A2"/>
    <w:rsid w:val="00B85D29"/>
    <w:rsid w:val="00B92695"/>
    <w:rsid w:val="00B93074"/>
    <w:rsid w:val="00B94936"/>
    <w:rsid w:val="00B95AEA"/>
    <w:rsid w:val="00B96D1B"/>
    <w:rsid w:val="00BB3EB1"/>
    <w:rsid w:val="00BB4989"/>
    <w:rsid w:val="00BB62E1"/>
    <w:rsid w:val="00BB7860"/>
    <w:rsid w:val="00BC2BDF"/>
    <w:rsid w:val="00BC325A"/>
    <w:rsid w:val="00BC53D6"/>
    <w:rsid w:val="00BC6BF7"/>
    <w:rsid w:val="00BD56FD"/>
    <w:rsid w:val="00BD7195"/>
    <w:rsid w:val="00BE01B0"/>
    <w:rsid w:val="00BE0267"/>
    <w:rsid w:val="00BE30E9"/>
    <w:rsid w:val="00BE3DA6"/>
    <w:rsid w:val="00BE5649"/>
    <w:rsid w:val="00BE5C16"/>
    <w:rsid w:val="00BF0EC4"/>
    <w:rsid w:val="00BF0F3C"/>
    <w:rsid w:val="00BF2435"/>
    <w:rsid w:val="00BF2449"/>
    <w:rsid w:val="00BF754B"/>
    <w:rsid w:val="00BF77E8"/>
    <w:rsid w:val="00BF7EE9"/>
    <w:rsid w:val="00C006D3"/>
    <w:rsid w:val="00C072DC"/>
    <w:rsid w:val="00C12576"/>
    <w:rsid w:val="00C2053E"/>
    <w:rsid w:val="00C214B0"/>
    <w:rsid w:val="00C21F9D"/>
    <w:rsid w:val="00C25FFC"/>
    <w:rsid w:val="00C2653A"/>
    <w:rsid w:val="00C301C8"/>
    <w:rsid w:val="00C3351E"/>
    <w:rsid w:val="00C34320"/>
    <w:rsid w:val="00C35F16"/>
    <w:rsid w:val="00C442B6"/>
    <w:rsid w:val="00C51468"/>
    <w:rsid w:val="00C53A3A"/>
    <w:rsid w:val="00C53CCB"/>
    <w:rsid w:val="00C541EB"/>
    <w:rsid w:val="00C54B51"/>
    <w:rsid w:val="00C603BE"/>
    <w:rsid w:val="00C61D49"/>
    <w:rsid w:val="00C61EA4"/>
    <w:rsid w:val="00C71767"/>
    <w:rsid w:val="00C76EB3"/>
    <w:rsid w:val="00C7765A"/>
    <w:rsid w:val="00C80D44"/>
    <w:rsid w:val="00C8226D"/>
    <w:rsid w:val="00C82EA5"/>
    <w:rsid w:val="00C870BC"/>
    <w:rsid w:val="00C877F0"/>
    <w:rsid w:val="00C87C35"/>
    <w:rsid w:val="00C90E4E"/>
    <w:rsid w:val="00C92F5B"/>
    <w:rsid w:val="00CA0166"/>
    <w:rsid w:val="00CA0E62"/>
    <w:rsid w:val="00CA1438"/>
    <w:rsid w:val="00CA365E"/>
    <w:rsid w:val="00CA3B1D"/>
    <w:rsid w:val="00CA4178"/>
    <w:rsid w:val="00CB0276"/>
    <w:rsid w:val="00CB328A"/>
    <w:rsid w:val="00CB4675"/>
    <w:rsid w:val="00CB75BF"/>
    <w:rsid w:val="00CC5CF4"/>
    <w:rsid w:val="00CD26DE"/>
    <w:rsid w:val="00CD4EF6"/>
    <w:rsid w:val="00CD59B6"/>
    <w:rsid w:val="00CD69C4"/>
    <w:rsid w:val="00CE13B4"/>
    <w:rsid w:val="00CE3869"/>
    <w:rsid w:val="00CE51D4"/>
    <w:rsid w:val="00CF46E7"/>
    <w:rsid w:val="00CF61DB"/>
    <w:rsid w:val="00CF6A47"/>
    <w:rsid w:val="00CF75A7"/>
    <w:rsid w:val="00D0127D"/>
    <w:rsid w:val="00D05267"/>
    <w:rsid w:val="00D05AC1"/>
    <w:rsid w:val="00D066F8"/>
    <w:rsid w:val="00D06E93"/>
    <w:rsid w:val="00D1253A"/>
    <w:rsid w:val="00D15CDE"/>
    <w:rsid w:val="00D20FF7"/>
    <w:rsid w:val="00D25A41"/>
    <w:rsid w:val="00D25C4C"/>
    <w:rsid w:val="00D25EB8"/>
    <w:rsid w:val="00D26EDA"/>
    <w:rsid w:val="00D271A0"/>
    <w:rsid w:val="00D34D09"/>
    <w:rsid w:val="00D42AEE"/>
    <w:rsid w:val="00D432AC"/>
    <w:rsid w:val="00D457A2"/>
    <w:rsid w:val="00D460A6"/>
    <w:rsid w:val="00D4750D"/>
    <w:rsid w:val="00D47543"/>
    <w:rsid w:val="00D54943"/>
    <w:rsid w:val="00D55642"/>
    <w:rsid w:val="00D55E76"/>
    <w:rsid w:val="00D57DF4"/>
    <w:rsid w:val="00D57F6D"/>
    <w:rsid w:val="00D60258"/>
    <w:rsid w:val="00D62D3C"/>
    <w:rsid w:val="00D62E94"/>
    <w:rsid w:val="00D6370C"/>
    <w:rsid w:val="00D64D5C"/>
    <w:rsid w:val="00D66048"/>
    <w:rsid w:val="00D6762B"/>
    <w:rsid w:val="00D710B4"/>
    <w:rsid w:val="00D755CB"/>
    <w:rsid w:val="00D75FAB"/>
    <w:rsid w:val="00D82D08"/>
    <w:rsid w:val="00D865A5"/>
    <w:rsid w:val="00D87ED7"/>
    <w:rsid w:val="00D919BE"/>
    <w:rsid w:val="00D92E34"/>
    <w:rsid w:val="00D943F7"/>
    <w:rsid w:val="00D97725"/>
    <w:rsid w:val="00DA0778"/>
    <w:rsid w:val="00DA16BD"/>
    <w:rsid w:val="00DA22B4"/>
    <w:rsid w:val="00DA25C5"/>
    <w:rsid w:val="00DA348D"/>
    <w:rsid w:val="00DA366D"/>
    <w:rsid w:val="00DB05E5"/>
    <w:rsid w:val="00DB2A8C"/>
    <w:rsid w:val="00DB406F"/>
    <w:rsid w:val="00DB5095"/>
    <w:rsid w:val="00DB5199"/>
    <w:rsid w:val="00DB7FA1"/>
    <w:rsid w:val="00DC2289"/>
    <w:rsid w:val="00DC33C3"/>
    <w:rsid w:val="00DC3C5B"/>
    <w:rsid w:val="00DC4F25"/>
    <w:rsid w:val="00DC52B9"/>
    <w:rsid w:val="00DC7256"/>
    <w:rsid w:val="00DC72AA"/>
    <w:rsid w:val="00DE0828"/>
    <w:rsid w:val="00DE419F"/>
    <w:rsid w:val="00DE5392"/>
    <w:rsid w:val="00DE7CF2"/>
    <w:rsid w:val="00DF4918"/>
    <w:rsid w:val="00DF4BC4"/>
    <w:rsid w:val="00DF5E7E"/>
    <w:rsid w:val="00DF74CF"/>
    <w:rsid w:val="00E12E05"/>
    <w:rsid w:val="00E16291"/>
    <w:rsid w:val="00E2046F"/>
    <w:rsid w:val="00E21DFA"/>
    <w:rsid w:val="00E23BBB"/>
    <w:rsid w:val="00E254A8"/>
    <w:rsid w:val="00E260A9"/>
    <w:rsid w:val="00E31DBF"/>
    <w:rsid w:val="00E35096"/>
    <w:rsid w:val="00E35202"/>
    <w:rsid w:val="00E36CA4"/>
    <w:rsid w:val="00E37971"/>
    <w:rsid w:val="00E40E32"/>
    <w:rsid w:val="00E41F97"/>
    <w:rsid w:val="00E43E8C"/>
    <w:rsid w:val="00E456BC"/>
    <w:rsid w:val="00E46515"/>
    <w:rsid w:val="00E47176"/>
    <w:rsid w:val="00E47690"/>
    <w:rsid w:val="00E50DC8"/>
    <w:rsid w:val="00E52DAD"/>
    <w:rsid w:val="00E5441A"/>
    <w:rsid w:val="00E614C1"/>
    <w:rsid w:val="00E644C5"/>
    <w:rsid w:val="00E71B8F"/>
    <w:rsid w:val="00E740D5"/>
    <w:rsid w:val="00E749A1"/>
    <w:rsid w:val="00E77A2D"/>
    <w:rsid w:val="00E80358"/>
    <w:rsid w:val="00E81503"/>
    <w:rsid w:val="00E8264C"/>
    <w:rsid w:val="00E85D98"/>
    <w:rsid w:val="00E8755C"/>
    <w:rsid w:val="00E87D95"/>
    <w:rsid w:val="00E901C6"/>
    <w:rsid w:val="00E926E7"/>
    <w:rsid w:val="00E97A72"/>
    <w:rsid w:val="00EA6BD4"/>
    <w:rsid w:val="00EB056A"/>
    <w:rsid w:val="00EB1FDF"/>
    <w:rsid w:val="00EB2147"/>
    <w:rsid w:val="00EB3201"/>
    <w:rsid w:val="00EB4645"/>
    <w:rsid w:val="00EB4755"/>
    <w:rsid w:val="00EB6765"/>
    <w:rsid w:val="00EC1D65"/>
    <w:rsid w:val="00EC52B9"/>
    <w:rsid w:val="00EC5C3B"/>
    <w:rsid w:val="00EC6D41"/>
    <w:rsid w:val="00EC7372"/>
    <w:rsid w:val="00ED0C5D"/>
    <w:rsid w:val="00ED5DA8"/>
    <w:rsid w:val="00ED607C"/>
    <w:rsid w:val="00ED652D"/>
    <w:rsid w:val="00ED6758"/>
    <w:rsid w:val="00EE2579"/>
    <w:rsid w:val="00EE3D5E"/>
    <w:rsid w:val="00EE63F4"/>
    <w:rsid w:val="00EE704B"/>
    <w:rsid w:val="00EF0062"/>
    <w:rsid w:val="00EF30C3"/>
    <w:rsid w:val="00EF553E"/>
    <w:rsid w:val="00F00EE2"/>
    <w:rsid w:val="00F029B4"/>
    <w:rsid w:val="00F03341"/>
    <w:rsid w:val="00F0421B"/>
    <w:rsid w:val="00F07047"/>
    <w:rsid w:val="00F11186"/>
    <w:rsid w:val="00F11750"/>
    <w:rsid w:val="00F14CF7"/>
    <w:rsid w:val="00F1515C"/>
    <w:rsid w:val="00F17508"/>
    <w:rsid w:val="00F21C3C"/>
    <w:rsid w:val="00F27C02"/>
    <w:rsid w:val="00F27E81"/>
    <w:rsid w:val="00F31A38"/>
    <w:rsid w:val="00F31C26"/>
    <w:rsid w:val="00F33692"/>
    <w:rsid w:val="00F33D7C"/>
    <w:rsid w:val="00F35FBE"/>
    <w:rsid w:val="00F43761"/>
    <w:rsid w:val="00F439D3"/>
    <w:rsid w:val="00F46C52"/>
    <w:rsid w:val="00F5036A"/>
    <w:rsid w:val="00F50CBE"/>
    <w:rsid w:val="00F50FFD"/>
    <w:rsid w:val="00F5106C"/>
    <w:rsid w:val="00F51E92"/>
    <w:rsid w:val="00F56736"/>
    <w:rsid w:val="00F57E8C"/>
    <w:rsid w:val="00F623FD"/>
    <w:rsid w:val="00F62B2F"/>
    <w:rsid w:val="00F648AA"/>
    <w:rsid w:val="00F65431"/>
    <w:rsid w:val="00F670D5"/>
    <w:rsid w:val="00F672B0"/>
    <w:rsid w:val="00F67743"/>
    <w:rsid w:val="00F711F5"/>
    <w:rsid w:val="00F73424"/>
    <w:rsid w:val="00F74373"/>
    <w:rsid w:val="00F81637"/>
    <w:rsid w:val="00F81ECE"/>
    <w:rsid w:val="00F82037"/>
    <w:rsid w:val="00F83D3B"/>
    <w:rsid w:val="00F8429B"/>
    <w:rsid w:val="00F85F41"/>
    <w:rsid w:val="00F91038"/>
    <w:rsid w:val="00F91A6E"/>
    <w:rsid w:val="00FA0C2A"/>
    <w:rsid w:val="00FA2937"/>
    <w:rsid w:val="00FA5BDC"/>
    <w:rsid w:val="00FA6D66"/>
    <w:rsid w:val="00FB09E8"/>
    <w:rsid w:val="00FB203A"/>
    <w:rsid w:val="00FB4995"/>
    <w:rsid w:val="00FB4F81"/>
    <w:rsid w:val="00FB5175"/>
    <w:rsid w:val="00FB727A"/>
    <w:rsid w:val="00FC1C8B"/>
    <w:rsid w:val="00FC2C31"/>
    <w:rsid w:val="00FC79BF"/>
    <w:rsid w:val="00FD0655"/>
    <w:rsid w:val="00FD1A3C"/>
    <w:rsid w:val="00FD4038"/>
    <w:rsid w:val="00FD482C"/>
    <w:rsid w:val="00FD6152"/>
    <w:rsid w:val="00FD6DFF"/>
    <w:rsid w:val="00FE0A02"/>
    <w:rsid w:val="00FE2489"/>
    <w:rsid w:val="00FF1441"/>
    <w:rsid w:val="00FF19B4"/>
    <w:rsid w:val="00FF29BC"/>
    <w:rsid w:val="00FF3BC8"/>
    <w:rsid w:val="00FF3C0D"/>
    <w:rsid w:val="00FF72E0"/>
    <w:rsid w:val="02C12A9C"/>
    <w:rsid w:val="037F5278"/>
    <w:rsid w:val="039379CC"/>
    <w:rsid w:val="04E82490"/>
    <w:rsid w:val="04E856CB"/>
    <w:rsid w:val="062A275E"/>
    <w:rsid w:val="06591600"/>
    <w:rsid w:val="06EA2014"/>
    <w:rsid w:val="07B410B9"/>
    <w:rsid w:val="07D50A82"/>
    <w:rsid w:val="08024860"/>
    <w:rsid w:val="080B3CCE"/>
    <w:rsid w:val="083E2DCC"/>
    <w:rsid w:val="09395132"/>
    <w:rsid w:val="093966C8"/>
    <w:rsid w:val="09F5360E"/>
    <w:rsid w:val="0A875662"/>
    <w:rsid w:val="0C580AA0"/>
    <w:rsid w:val="0C932615"/>
    <w:rsid w:val="0CC33E27"/>
    <w:rsid w:val="0D4E25C8"/>
    <w:rsid w:val="0E901BFC"/>
    <w:rsid w:val="0FDA3BDD"/>
    <w:rsid w:val="120A7EEE"/>
    <w:rsid w:val="12612299"/>
    <w:rsid w:val="12761364"/>
    <w:rsid w:val="12C30C0A"/>
    <w:rsid w:val="12CB3273"/>
    <w:rsid w:val="13F11728"/>
    <w:rsid w:val="14D97A25"/>
    <w:rsid w:val="152E7E9C"/>
    <w:rsid w:val="157D4F44"/>
    <w:rsid w:val="15C131C8"/>
    <w:rsid w:val="161517B0"/>
    <w:rsid w:val="161C3B02"/>
    <w:rsid w:val="168E4C34"/>
    <w:rsid w:val="16967D49"/>
    <w:rsid w:val="16A93786"/>
    <w:rsid w:val="176C5189"/>
    <w:rsid w:val="1ACBD757"/>
    <w:rsid w:val="1D011855"/>
    <w:rsid w:val="1D2B6712"/>
    <w:rsid w:val="1E853909"/>
    <w:rsid w:val="1ED87D2D"/>
    <w:rsid w:val="1FC07808"/>
    <w:rsid w:val="1FD14E87"/>
    <w:rsid w:val="20BE7FB3"/>
    <w:rsid w:val="217B50A8"/>
    <w:rsid w:val="22BA5686"/>
    <w:rsid w:val="231A7848"/>
    <w:rsid w:val="231D7EF5"/>
    <w:rsid w:val="24357E42"/>
    <w:rsid w:val="244C11AC"/>
    <w:rsid w:val="24AE4950"/>
    <w:rsid w:val="27167CA1"/>
    <w:rsid w:val="275C02AB"/>
    <w:rsid w:val="2B1B1727"/>
    <w:rsid w:val="2B8E5524"/>
    <w:rsid w:val="2DED1171"/>
    <w:rsid w:val="2F3252C9"/>
    <w:rsid w:val="2F4632F5"/>
    <w:rsid w:val="2F6F6CA3"/>
    <w:rsid w:val="2F926FA6"/>
    <w:rsid w:val="3008327B"/>
    <w:rsid w:val="30DF783E"/>
    <w:rsid w:val="318E3C61"/>
    <w:rsid w:val="31A737AC"/>
    <w:rsid w:val="32B815D2"/>
    <w:rsid w:val="33BE464F"/>
    <w:rsid w:val="34981E4A"/>
    <w:rsid w:val="36C113B4"/>
    <w:rsid w:val="3772388E"/>
    <w:rsid w:val="37B11C6E"/>
    <w:rsid w:val="38153DAB"/>
    <w:rsid w:val="38655C6B"/>
    <w:rsid w:val="38663E78"/>
    <w:rsid w:val="3AF54945"/>
    <w:rsid w:val="3C1910A3"/>
    <w:rsid w:val="3C33184B"/>
    <w:rsid w:val="3CF823AB"/>
    <w:rsid w:val="3DAA7D83"/>
    <w:rsid w:val="3DAF08E9"/>
    <w:rsid w:val="3DFB2670"/>
    <w:rsid w:val="3E6F7CF1"/>
    <w:rsid w:val="41FB2144"/>
    <w:rsid w:val="425C4736"/>
    <w:rsid w:val="428325B0"/>
    <w:rsid w:val="4319196C"/>
    <w:rsid w:val="43EA4E10"/>
    <w:rsid w:val="44834057"/>
    <w:rsid w:val="448B68F7"/>
    <w:rsid w:val="4539487A"/>
    <w:rsid w:val="45C956D9"/>
    <w:rsid w:val="46110782"/>
    <w:rsid w:val="47077798"/>
    <w:rsid w:val="47416E57"/>
    <w:rsid w:val="477D5248"/>
    <w:rsid w:val="47C61C15"/>
    <w:rsid w:val="483506A6"/>
    <w:rsid w:val="4C674964"/>
    <w:rsid w:val="4CA656E0"/>
    <w:rsid w:val="4EDF405A"/>
    <w:rsid w:val="4EF10877"/>
    <w:rsid w:val="4F0D5D3B"/>
    <w:rsid w:val="5091017C"/>
    <w:rsid w:val="51AF2D32"/>
    <w:rsid w:val="51D41B82"/>
    <w:rsid w:val="526176D1"/>
    <w:rsid w:val="53CA1D77"/>
    <w:rsid w:val="56725555"/>
    <w:rsid w:val="577529AD"/>
    <w:rsid w:val="579F29EE"/>
    <w:rsid w:val="57E1517B"/>
    <w:rsid w:val="587C1944"/>
    <w:rsid w:val="592E180D"/>
    <w:rsid w:val="597102E2"/>
    <w:rsid w:val="5AD50D90"/>
    <w:rsid w:val="5B591312"/>
    <w:rsid w:val="5DD64C26"/>
    <w:rsid w:val="5E7728A4"/>
    <w:rsid w:val="5EE83548"/>
    <w:rsid w:val="61907509"/>
    <w:rsid w:val="6261568E"/>
    <w:rsid w:val="659624A5"/>
    <w:rsid w:val="65DE54CC"/>
    <w:rsid w:val="66C24453"/>
    <w:rsid w:val="66F11A0F"/>
    <w:rsid w:val="67334E8F"/>
    <w:rsid w:val="67CA67ED"/>
    <w:rsid w:val="68FD27D1"/>
    <w:rsid w:val="6903299E"/>
    <w:rsid w:val="6A014B30"/>
    <w:rsid w:val="6A515C61"/>
    <w:rsid w:val="6C532847"/>
    <w:rsid w:val="6D686754"/>
    <w:rsid w:val="6D762F8A"/>
    <w:rsid w:val="6DCE1342"/>
    <w:rsid w:val="6DDA4EDE"/>
    <w:rsid w:val="6F930565"/>
    <w:rsid w:val="6FDD0513"/>
    <w:rsid w:val="70153A16"/>
    <w:rsid w:val="706978A3"/>
    <w:rsid w:val="71482BF2"/>
    <w:rsid w:val="71E90846"/>
    <w:rsid w:val="73E33DD2"/>
    <w:rsid w:val="740E252B"/>
    <w:rsid w:val="74BA6EDD"/>
    <w:rsid w:val="74EF7D79"/>
    <w:rsid w:val="75F57250"/>
    <w:rsid w:val="76362243"/>
    <w:rsid w:val="79255E1C"/>
    <w:rsid w:val="798E1737"/>
    <w:rsid w:val="7A3854A2"/>
    <w:rsid w:val="7BD07C98"/>
    <w:rsid w:val="7D0E1EA7"/>
    <w:rsid w:val="7DCD5BEB"/>
    <w:rsid w:val="7EEF9C38"/>
    <w:rsid w:val="7F775004"/>
    <w:rsid w:val="7F7F734A"/>
    <w:rsid w:val="7FD2DB66"/>
    <w:rsid w:val="AFC751EB"/>
    <w:rsid w:val="B5BBE0E6"/>
    <w:rsid w:val="B9EFF973"/>
    <w:rsid w:val="BCFBC3A8"/>
    <w:rsid w:val="BFFE9640"/>
    <w:rsid w:val="DF1F1F51"/>
    <w:rsid w:val="F74778BE"/>
    <w:rsid w:val="F7F641A9"/>
    <w:rsid w:val="F7FEF767"/>
    <w:rsid w:val="FDEC00FC"/>
    <w:rsid w:val="FF9BBFBA"/>
    <w:rsid w:val="FFF8C7F0"/>
    <w:rsid w:val="FFFBE5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locked/>
    <w:uiPriority w:val="0"/>
    <w:pPr>
      <w:spacing w:beforeAutospacing="1" w:afterAutospacing="1"/>
      <w:jc w:val="left"/>
      <w:outlineLvl w:val="1"/>
    </w:pPr>
    <w:rPr>
      <w:rFonts w:hint="eastAsia" w:ascii="宋体" w:hAnsi="宋体"/>
      <w:b/>
      <w:bCs/>
      <w:kern w:val="0"/>
      <w:sz w:val="36"/>
      <w:szCs w:val="3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unhideWhenUsed/>
    <w:qFormat/>
    <w:uiPriority w:val="99"/>
    <w:pPr>
      <w:spacing w:before="120"/>
    </w:pPr>
    <w:rPr>
      <w:rFonts w:ascii="等线 Light" w:hAnsi="等线 Light"/>
    </w:rPr>
  </w:style>
  <w:style w:type="paragraph" w:styleId="4">
    <w:name w:val="annotation text"/>
    <w:basedOn w:val="1"/>
    <w:link w:val="24"/>
    <w:unhideWhenUsed/>
    <w:qFormat/>
    <w:uiPriority w:val="99"/>
    <w:pPr>
      <w:jc w:val="left"/>
    </w:pPr>
  </w:style>
  <w:style w:type="paragraph" w:styleId="5">
    <w:name w:val="Body Text"/>
    <w:basedOn w:val="1"/>
    <w:qFormat/>
    <w:uiPriority w:val="1"/>
    <w:pPr>
      <w:autoSpaceDE w:val="0"/>
      <w:autoSpaceDN w:val="0"/>
      <w:jc w:val="left"/>
    </w:pPr>
    <w:rPr>
      <w:rFonts w:ascii="仿宋_GB2312" w:hAnsi="仿宋_GB2312" w:eastAsia="仿宋_GB2312" w:cs="仿宋_GB2312"/>
      <w:kern w:val="0"/>
      <w:sz w:val="32"/>
      <w:szCs w:val="32"/>
    </w:rPr>
  </w:style>
  <w:style w:type="paragraph" w:styleId="6">
    <w:name w:val="Body Text Indent"/>
    <w:basedOn w:val="1"/>
    <w:qFormat/>
    <w:uiPriority w:val="0"/>
    <w:pPr>
      <w:spacing w:after="120"/>
      <w:ind w:left="420" w:leftChars="200"/>
    </w:pPr>
  </w:style>
  <w:style w:type="paragraph" w:styleId="7">
    <w:name w:val="Date"/>
    <w:basedOn w:val="1"/>
    <w:next w:val="1"/>
    <w:link w:val="19"/>
    <w:semiHidden/>
    <w:qFormat/>
    <w:uiPriority w:val="99"/>
    <w:pPr>
      <w:ind w:left="100" w:leftChars="2500"/>
    </w:pPr>
  </w:style>
  <w:style w:type="paragraph" w:styleId="8">
    <w:name w:val="Balloon Text"/>
    <w:basedOn w:val="1"/>
    <w:link w:val="26"/>
    <w:semiHidden/>
    <w:unhideWhenUsed/>
    <w:qFormat/>
    <w:uiPriority w:val="99"/>
    <w:rPr>
      <w:sz w:val="18"/>
      <w:szCs w:val="18"/>
    </w:rPr>
  </w:style>
  <w:style w:type="paragraph" w:styleId="9">
    <w:name w:val="footer"/>
    <w:basedOn w:val="1"/>
    <w:link w:val="18"/>
    <w:qFormat/>
    <w:uiPriority w:val="99"/>
    <w:pPr>
      <w:tabs>
        <w:tab w:val="center" w:pos="4153"/>
        <w:tab w:val="right" w:pos="8306"/>
      </w:tabs>
      <w:snapToGrid w:val="0"/>
      <w:jc w:val="left"/>
    </w:pPr>
    <w:rPr>
      <w:rFonts w:ascii="Calibri" w:hAnsi="Calibri"/>
      <w:sz w:val="18"/>
      <w:szCs w:val="18"/>
    </w:rPr>
  </w:style>
  <w:style w:type="paragraph" w:styleId="10">
    <w:name w:val="header"/>
    <w:basedOn w:val="1"/>
    <w:link w:val="17"/>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1">
    <w:name w:val="Normal (Web)"/>
    <w:basedOn w:val="1"/>
    <w:semiHidden/>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4"/>
    <w:next w:val="4"/>
    <w:link w:val="25"/>
    <w:semiHidden/>
    <w:unhideWhenUsed/>
    <w:qFormat/>
    <w:uiPriority w:val="99"/>
    <w:rPr>
      <w:b/>
      <w:bCs/>
    </w:rPr>
  </w:style>
  <w:style w:type="character" w:styleId="15">
    <w:name w:val="page number"/>
    <w:basedOn w:val="14"/>
    <w:qFormat/>
    <w:uiPriority w:val="99"/>
    <w:rPr>
      <w:rFonts w:cs="Times New Roman"/>
    </w:rPr>
  </w:style>
  <w:style w:type="character" w:styleId="16">
    <w:name w:val="annotation reference"/>
    <w:basedOn w:val="14"/>
    <w:semiHidden/>
    <w:unhideWhenUsed/>
    <w:qFormat/>
    <w:uiPriority w:val="99"/>
    <w:rPr>
      <w:sz w:val="21"/>
      <w:szCs w:val="21"/>
    </w:rPr>
  </w:style>
  <w:style w:type="character" w:customStyle="1" w:styleId="17">
    <w:name w:val="页眉 字符"/>
    <w:basedOn w:val="14"/>
    <w:link w:val="10"/>
    <w:qFormat/>
    <w:locked/>
    <w:uiPriority w:val="99"/>
    <w:rPr>
      <w:rFonts w:cs="Times New Roman"/>
      <w:sz w:val="18"/>
      <w:szCs w:val="18"/>
    </w:rPr>
  </w:style>
  <w:style w:type="character" w:customStyle="1" w:styleId="18">
    <w:name w:val="页脚 字符"/>
    <w:basedOn w:val="14"/>
    <w:link w:val="9"/>
    <w:qFormat/>
    <w:locked/>
    <w:uiPriority w:val="99"/>
    <w:rPr>
      <w:rFonts w:cs="Times New Roman"/>
      <w:sz w:val="18"/>
      <w:szCs w:val="18"/>
    </w:rPr>
  </w:style>
  <w:style w:type="character" w:customStyle="1" w:styleId="19">
    <w:name w:val="日期 字符"/>
    <w:basedOn w:val="14"/>
    <w:link w:val="7"/>
    <w:semiHidden/>
    <w:qFormat/>
    <w:locked/>
    <w:uiPriority w:val="99"/>
    <w:rPr>
      <w:rFonts w:ascii="Times New Roman" w:hAnsi="Times New Roman" w:eastAsia="宋体" w:cs="Times New Roman"/>
      <w:sz w:val="24"/>
      <w:szCs w:val="24"/>
    </w:rPr>
  </w:style>
  <w:style w:type="character" w:customStyle="1" w:styleId="20">
    <w:name w:val="font11"/>
    <w:basedOn w:val="14"/>
    <w:qFormat/>
    <w:uiPriority w:val="99"/>
    <w:rPr>
      <w:rFonts w:ascii="仿宋_GB2312" w:eastAsia="仿宋_GB2312" w:cs="Times New Roman"/>
      <w:sz w:val="24"/>
      <w:szCs w:val="24"/>
    </w:rPr>
  </w:style>
  <w:style w:type="character" w:customStyle="1" w:styleId="21">
    <w:name w:val="Char Char3"/>
    <w:qFormat/>
    <w:uiPriority w:val="99"/>
    <w:rPr>
      <w:kern w:val="2"/>
      <w:sz w:val="18"/>
    </w:rPr>
  </w:style>
  <w:style w:type="paragraph" w:styleId="22">
    <w:name w:val="List Paragraph"/>
    <w:basedOn w:val="1"/>
    <w:qFormat/>
    <w:uiPriority w:val="99"/>
    <w:pPr>
      <w:ind w:firstLine="420" w:firstLineChars="200"/>
    </w:pPr>
    <w:rPr>
      <w:rFonts w:ascii="Calibri" w:hAnsi="Calibri"/>
      <w:szCs w:val="22"/>
    </w:rPr>
  </w:style>
  <w:style w:type="paragraph" w:customStyle="1" w:styleId="2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4">
    <w:name w:val="批注文字 字符"/>
    <w:basedOn w:val="14"/>
    <w:link w:val="4"/>
    <w:qFormat/>
    <w:uiPriority w:val="99"/>
    <w:rPr>
      <w:kern w:val="2"/>
      <w:sz w:val="21"/>
      <w:szCs w:val="24"/>
    </w:rPr>
  </w:style>
  <w:style w:type="character" w:customStyle="1" w:styleId="25">
    <w:name w:val="批注主题 字符"/>
    <w:basedOn w:val="24"/>
    <w:link w:val="12"/>
    <w:semiHidden/>
    <w:qFormat/>
    <w:uiPriority w:val="99"/>
    <w:rPr>
      <w:b/>
      <w:bCs/>
      <w:kern w:val="2"/>
      <w:sz w:val="21"/>
      <w:szCs w:val="24"/>
    </w:rPr>
  </w:style>
  <w:style w:type="character" w:customStyle="1" w:styleId="26">
    <w:name w:val="批注框文本 字符"/>
    <w:basedOn w:val="14"/>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LG</Company>
  <Pages>10</Pages>
  <Words>5439</Words>
  <Characters>5571</Characters>
  <Lines>27</Lines>
  <Paragraphs>7</Paragraphs>
  <TotalTime>6</TotalTime>
  <ScaleCrop>false</ScaleCrop>
  <LinksUpToDate>false</LinksUpToDate>
  <CharactersWithSpaces>5585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2022-07-19T04:26:00Z</dcterms:created>
  <dc:creator>lenovo</dc:creator>
  <cp:lastModifiedBy>小月月友</cp:lastModifiedBy>
  <cp:lastPrinted>2023-05-06T10:58:00Z</cp:lastPrinted>
  <dcterms:modified xsi:type="dcterms:W3CDTF">2024-12-23T07:50:23Z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09757654073241D1A706ED1D0A01140D_13</vt:lpwstr>
  </property>
</Properties>
</file>