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64" w:rsidRDefault="00DC0764">
      <w:pPr>
        <w:ind w:firstLineChars="1650" w:firstLine="4950"/>
        <w:rPr>
          <w:rFonts w:ascii="华文中宋" w:eastAsia="华文中宋" w:hAnsi="华文中宋"/>
          <w:sz w:val="30"/>
          <w:szCs w:val="30"/>
        </w:rPr>
      </w:pPr>
    </w:p>
    <w:p w:rsidR="00DC0764" w:rsidRDefault="003624BD">
      <w:pPr>
        <w:ind w:firstLineChars="1650" w:firstLine="4950"/>
        <w:rPr>
          <w:rFonts w:ascii="华文中宋" w:eastAsia="华文中宋" w:hAnsi="华文中宋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sz w:val="30"/>
          <w:szCs w:val="30"/>
        </w:rPr>
        <w:t>项目编号：</w:t>
      </w:r>
    </w:p>
    <w:p w:rsidR="00DC0764" w:rsidRDefault="00DC0764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DC0764" w:rsidRDefault="00DC0764">
      <w:pPr>
        <w:ind w:firstLineChars="1950" w:firstLine="5850"/>
        <w:rPr>
          <w:rFonts w:ascii="华文中宋" w:eastAsia="华文中宋" w:hAnsi="华文中宋"/>
          <w:sz w:val="30"/>
          <w:szCs w:val="30"/>
          <w:u w:val="single"/>
        </w:rPr>
      </w:pPr>
    </w:p>
    <w:p w:rsidR="00DC0764" w:rsidRDefault="003624BD">
      <w:pPr>
        <w:tabs>
          <w:tab w:val="left" w:pos="3270"/>
        </w:tabs>
        <w:ind w:leftChars="428" w:left="899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b/>
          <w:sz w:val="44"/>
          <w:szCs w:val="44"/>
        </w:rPr>
        <w:t xml:space="preserve">        </w:t>
      </w:r>
      <w:r>
        <w:rPr>
          <w:rFonts w:ascii="宋体" w:hAnsi="宋体" w:hint="eastAsia"/>
          <w:b/>
          <w:sz w:val="44"/>
          <w:szCs w:val="44"/>
        </w:rPr>
        <w:t>房屋招租信息公告</w:t>
      </w:r>
      <w:r>
        <w:rPr>
          <w:rFonts w:ascii="华文中宋" w:eastAsia="华文中宋" w:hAnsi="华文中宋"/>
          <w:sz w:val="30"/>
        </w:rPr>
        <w:tab/>
      </w:r>
    </w:p>
    <w:p w:rsidR="00DC0764" w:rsidRDefault="00DC0764">
      <w:pPr>
        <w:ind w:leftChars="428" w:left="899"/>
        <w:rPr>
          <w:rFonts w:ascii="华文中宋" w:eastAsia="华文中宋" w:hAnsi="华文中宋"/>
          <w:sz w:val="30"/>
        </w:rPr>
      </w:pPr>
    </w:p>
    <w:p w:rsidR="00DC0764" w:rsidRDefault="00DC0764">
      <w:pPr>
        <w:ind w:leftChars="428" w:left="899"/>
        <w:rPr>
          <w:rFonts w:ascii="华文中宋" w:eastAsia="华文中宋" w:hAnsi="华文中宋"/>
          <w:sz w:val="30"/>
        </w:rPr>
      </w:pPr>
    </w:p>
    <w:p w:rsidR="00DC0764" w:rsidRDefault="003624BD">
      <w:pPr>
        <w:ind w:leftChars="428" w:left="899" w:firstLine="1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ascii="宋体" w:hAnsi="宋体" w:hint="eastAsia"/>
          <w:sz w:val="32"/>
          <w:szCs w:val="32"/>
        </w:rPr>
        <w:t>朝阳公园东五门文化体育房屋出租项目</w:t>
      </w:r>
    </w:p>
    <w:p w:rsidR="00DC0764" w:rsidRDefault="003624BD">
      <w:pPr>
        <w:ind w:firstLineChars="300" w:firstLine="9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出租方：北京朝阳公园开发经营公司</w:t>
      </w:r>
    </w:p>
    <w:p w:rsidR="00DC0764" w:rsidRDefault="00DC0764">
      <w:pPr>
        <w:ind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rPr>
          <w:rFonts w:ascii="宋体" w:hAnsi="宋体"/>
          <w:sz w:val="32"/>
          <w:szCs w:val="32"/>
        </w:rPr>
      </w:pPr>
    </w:p>
    <w:p w:rsidR="00DC0764" w:rsidRDefault="00DC0764">
      <w:pPr>
        <w:rPr>
          <w:rFonts w:ascii="宋体" w:hAnsi="宋体"/>
          <w:sz w:val="32"/>
          <w:szCs w:val="32"/>
        </w:rPr>
      </w:pPr>
    </w:p>
    <w:p w:rsidR="00DC0764" w:rsidRDefault="00DC0764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DC0764" w:rsidRDefault="00DC0764">
      <w:pPr>
        <w:ind w:leftChars="428" w:left="899" w:firstLineChars="300" w:firstLine="960"/>
        <w:rPr>
          <w:rFonts w:ascii="宋体" w:hAnsi="宋体"/>
          <w:sz w:val="32"/>
          <w:szCs w:val="32"/>
        </w:rPr>
      </w:pPr>
    </w:p>
    <w:p w:rsidR="00DC0764" w:rsidRDefault="003624BD">
      <w:pPr>
        <w:ind w:leftChars="428" w:left="899" w:firstLineChars="300" w:firstLine="960"/>
        <w:rPr>
          <w:rFonts w:ascii="华文中宋" w:eastAsia="华文中宋" w:hAnsi="华文中宋"/>
          <w:sz w:val="30"/>
        </w:rPr>
      </w:pPr>
      <w:r>
        <w:rPr>
          <w:rFonts w:ascii="宋体" w:hAnsi="宋体" w:hint="eastAsia"/>
          <w:sz w:val="32"/>
          <w:szCs w:val="32"/>
        </w:rPr>
        <w:t>公告</w:t>
      </w:r>
      <w:r>
        <w:rPr>
          <w:rFonts w:ascii="宋体" w:hAnsi="宋体"/>
          <w:sz w:val="32"/>
          <w:szCs w:val="32"/>
        </w:rPr>
        <w:t>日期：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/>
          <w:sz w:val="32"/>
          <w:szCs w:val="32"/>
        </w:rPr>
        <w:t>年</w:t>
      </w:r>
      <w:r w:rsidR="009841FC">
        <w:rPr>
          <w:rFonts w:ascii="宋体" w:hAnsi="宋体" w:hint="eastAsia"/>
          <w:sz w:val="32"/>
          <w:szCs w:val="32"/>
        </w:rPr>
        <w:t>6</w:t>
      </w:r>
      <w:r>
        <w:rPr>
          <w:rFonts w:ascii="宋体" w:hAnsi="宋体"/>
          <w:sz w:val="32"/>
          <w:szCs w:val="32"/>
        </w:rPr>
        <w:t>月</w:t>
      </w:r>
      <w:r w:rsidR="009841FC">
        <w:rPr>
          <w:rFonts w:ascii="宋体" w:hAnsi="宋体" w:hint="eastAsia"/>
          <w:sz w:val="32"/>
          <w:szCs w:val="32"/>
        </w:rPr>
        <w:t>24</w:t>
      </w:r>
      <w:r>
        <w:rPr>
          <w:rFonts w:ascii="宋体" w:hAnsi="宋体"/>
          <w:sz w:val="32"/>
          <w:szCs w:val="32"/>
        </w:rPr>
        <w:t>日</w:t>
      </w:r>
    </w:p>
    <w:p w:rsidR="00DC0764" w:rsidRDefault="003624BD">
      <w:pPr>
        <w:adjustRightInd w:val="0"/>
        <w:snapToGrid w:val="0"/>
        <w:spacing w:before="240" w:after="120"/>
        <w:jc w:val="center"/>
        <w:rPr>
          <w:b/>
          <w:bCs/>
          <w:szCs w:val="21"/>
        </w:rPr>
      </w:pPr>
      <w:r>
        <w:rPr>
          <w:b/>
          <w:sz w:val="30"/>
          <w:szCs w:val="21"/>
        </w:rPr>
        <w:lastRenderedPageBreak/>
        <w:br w:type="page"/>
      </w:r>
    </w:p>
    <w:p w:rsidR="00DC0764" w:rsidRDefault="003624BD">
      <w:pPr>
        <w:adjustRightInd w:val="0"/>
        <w:snapToGrid w:val="0"/>
        <w:spacing w:before="240" w:after="12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房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屋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出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租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公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告</w:t>
      </w:r>
    </w:p>
    <w:p w:rsidR="00DC0764" w:rsidRDefault="003624BD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一、出租方承诺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540"/>
      </w:tblGrid>
      <w:tr w:rsidR="00DC0764">
        <w:trPr>
          <w:trHeight w:val="7936"/>
        </w:trPr>
        <w:tc>
          <w:tcPr>
            <w:tcW w:w="9540" w:type="dxa"/>
          </w:tcPr>
          <w:p w:rsidR="00DC0764" w:rsidRDefault="003624B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</w:rPr>
              <w:t>依照公开、公平、公正、诚信的原则作出如下承诺：</w:t>
            </w:r>
          </w:p>
          <w:p w:rsidR="00DC0764" w:rsidRDefault="003624B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bCs/>
                <w:color w:val="000000" w:themeColor="text1"/>
                <w:sz w:val="28"/>
                <w:szCs w:val="28"/>
              </w:rPr>
              <w:t>本次房屋出租是我方真实意愿表示，所出租房屋权属清晰，我方对该房屋拥有完全的处置权；</w:t>
            </w:r>
          </w:p>
          <w:p w:rsidR="00DC0764" w:rsidRDefault="003624B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Cs/>
                <w:color w:val="000000" w:themeColor="text1"/>
                <w:sz w:val="28"/>
                <w:szCs w:val="28"/>
              </w:rPr>
              <w:t>我方出租房屋的相关行为已履行了相应程序，经过有效的内部决策，并获得相应批准；</w:t>
            </w:r>
          </w:p>
          <w:p w:rsidR="00DC0764" w:rsidRDefault="003624B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Cs/>
                <w:color w:val="000000" w:themeColor="text1"/>
                <w:sz w:val="28"/>
                <w:szCs w:val="28"/>
              </w:rPr>
              <w:t>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</w:rPr>
              <w:t>》及附件材料内容真实、完整、合法、有效，不存在虚假记载、误导性陈述或重大遗漏；</w:t>
            </w:r>
          </w:p>
          <w:p w:rsidR="00DC0764" w:rsidRDefault="003624B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Cs/>
                <w:color w:val="000000" w:themeColor="text1"/>
                <w:sz w:val="28"/>
                <w:szCs w:val="28"/>
              </w:rPr>
              <w:t>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</w:rPr>
              <w:t>，按照有关要求履行我方义务；</w:t>
            </w:r>
          </w:p>
          <w:p w:rsidR="00DC0764" w:rsidRDefault="003624B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</w:t>
            </w:r>
            <w:r>
              <w:rPr>
                <w:bCs/>
                <w:color w:val="000000" w:themeColor="text1"/>
                <w:sz w:val="28"/>
                <w:szCs w:val="28"/>
              </w:rPr>
              <w:t>我方承诺，出租房屋已取得相关权利人同意，除本申请书披露外，不存在其他优先权人或侵犯第三方权益的情形；</w:t>
            </w:r>
          </w:p>
          <w:p w:rsidR="00DC0764" w:rsidRDefault="003624BD">
            <w:pPr>
              <w:spacing w:line="360" w:lineRule="auto"/>
              <w:ind w:firstLineChars="200" w:firstLine="56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该公告全部内容由我方解释，公告信息与区国资委无关。</w:t>
            </w:r>
          </w:p>
          <w:p w:rsidR="00DC0764" w:rsidRDefault="00DC0764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DC0764" w:rsidRDefault="00DC0764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DC0764" w:rsidRDefault="00DC0764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DC0764" w:rsidRDefault="00DC0764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DC0764" w:rsidRDefault="00DC0764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DC0764" w:rsidRDefault="003624BD"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bookmarkStart w:id="0" w:name="OLE_LINK8"/>
      <w:bookmarkStart w:id="1" w:name="OLE_LINK7"/>
      <w:r>
        <w:rPr>
          <w:rFonts w:ascii="宋体" w:hAnsi="宋体"/>
          <w:b/>
          <w:sz w:val="24"/>
          <w:szCs w:val="24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二、出租方及出租房屋简况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1695"/>
        <w:gridCol w:w="288"/>
        <w:gridCol w:w="1536"/>
        <w:gridCol w:w="99"/>
        <w:gridCol w:w="166"/>
        <w:gridCol w:w="1273"/>
        <w:gridCol w:w="2132"/>
      </w:tblGrid>
      <w:tr w:rsidR="00DC0764">
        <w:trPr>
          <w:trHeight w:val="582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0764" w:rsidRDefault="003624BD">
            <w:pPr>
              <w:pStyle w:val="ac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出租方</w:t>
            </w:r>
          </w:p>
          <w:p w:rsidR="00DC0764" w:rsidRDefault="003624BD">
            <w:pPr>
              <w:pStyle w:val="ac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基本情况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出租方名称</w:t>
            </w:r>
          </w:p>
        </w:tc>
        <w:tc>
          <w:tcPr>
            <w:tcW w:w="549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北京朝阳公园开发经营公司</w:t>
            </w:r>
          </w:p>
        </w:tc>
      </w:tr>
      <w:tr w:rsidR="00DC0764">
        <w:trPr>
          <w:trHeight w:val="58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注册地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住所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北京市朝阳区朝阳公园南路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</w:tr>
      <w:tr w:rsidR="00DC0764">
        <w:trPr>
          <w:trHeight w:val="55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089" w:type="dxa"/>
            <w:gridSpan w:val="4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陈万明</w:t>
            </w:r>
          </w:p>
        </w:tc>
        <w:tc>
          <w:tcPr>
            <w:tcW w:w="1273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注册资本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183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DC0764">
        <w:trPr>
          <w:trHeight w:val="58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经济性质</w:t>
            </w:r>
          </w:p>
        </w:tc>
        <w:tc>
          <w:tcPr>
            <w:tcW w:w="2089" w:type="dxa"/>
            <w:gridSpan w:val="4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全民所有制企业</w:t>
            </w:r>
          </w:p>
        </w:tc>
        <w:tc>
          <w:tcPr>
            <w:tcW w:w="1273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所属行业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公共设施服务业</w:t>
            </w:r>
          </w:p>
        </w:tc>
      </w:tr>
      <w:tr w:rsidR="00DC0764">
        <w:trPr>
          <w:trHeight w:val="65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089" w:type="dxa"/>
            <w:gridSpan w:val="4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91110105101721886E</w:t>
            </w:r>
          </w:p>
        </w:tc>
        <w:tc>
          <w:tcPr>
            <w:tcW w:w="1273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所属集团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朝阳区国资委</w:t>
            </w:r>
          </w:p>
        </w:tc>
      </w:tr>
      <w:tr w:rsidR="00DC0764">
        <w:trPr>
          <w:trHeight w:val="56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shd w:val="clear" w:color="auto" w:fill="FFFFFF" w:themeFill="background1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089" w:type="dxa"/>
            <w:gridSpan w:val="4"/>
            <w:shd w:val="clear" w:color="auto" w:fill="FFFFFF" w:themeFill="background1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3811308290</w:t>
            </w:r>
          </w:p>
        </w:tc>
      </w:tr>
      <w:tr w:rsidR="00DC0764">
        <w:trPr>
          <w:trHeight w:val="53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chaoyangpark@126.com</w:t>
            </w:r>
          </w:p>
        </w:tc>
      </w:tr>
      <w:tr w:rsidR="00DC0764">
        <w:trPr>
          <w:trHeight w:val="652"/>
          <w:jc w:val="center"/>
        </w:trPr>
        <w:tc>
          <w:tcPr>
            <w:tcW w:w="1609" w:type="dxa"/>
            <w:vMerge w:val="restart"/>
            <w:tcBorders>
              <w:left w:val="single" w:sz="12" w:space="0" w:color="auto"/>
            </w:tcBorders>
            <w:vAlign w:val="center"/>
          </w:tcPr>
          <w:p w:rsidR="00DC0764" w:rsidRDefault="003624BD">
            <w:pPr>
              <w:pStyle w:val="ac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出租房屋</w:t>
            </w:r>
          </w:p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坐落位置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朝阳公园东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门</w:t>
            </w:r>
            <w:r>
              <w:rPr>
                <w:rFonts w:ascii="宋体" w:hAnsi="宋体" w:hint="eastAsia"/>
                <w:sz w:val="24"/>
                <w:szCs w:val="24"/>
              </w:rPr>
              <w:t>南侧</w:t>
            </w:r>
          </w:p>
        </w:tc>
      </w:tr>
      <w:tr w:rsidR="00DC0764">
        <w:trPr>
          <w:trHeight w:val="72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不动</w:t>
            </w:r>
            <w:r>
              <w:rPr>
                <w:rFonts w:ascii="宋体" w:hAnsi="宋体"/>
                <w:sz w:val="24"/>
                <w:szCs w:val="24"/>
              </w:rPr>
              <w:t>产权证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房产证号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C0764">
        <w:trPr>
          <w:trHeight w:val="56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房屋使用现状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空置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自用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出租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</w:p>
        </w:tc>
      </w:tr>
      <w:tr w:rsidR="00DC0764">
        <w:trPr>
          <w:trHeight w:val="90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1923" w:type="dxa"/>
            <w:gridSpan w:val="3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207.3</w:t>
            </w:r>
            <w:r>
              <w:rPr>
                <w:rFonts w:ascii="宋体" w:hAnsi="宋体" w:hint="eastAsia"/>
                <w:sz w:val="24"/>
                <w:szCs w:val="24"/>
              </w:rPr>
              <w:t>平米</w:t>
            </w:r>
          </w:p>
        </w:tc>
        <w:tc>
          <w:tcPr>
            <w:tcW w:w="1439" w:type="dxa"/>
            <w:gridSpan w:val="2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目前用途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跑步服务站</w:t>
            </w:r>
          </w:p>
        </w:tc>
      </w:tr>
      <w:tr w:rsidR="00DC0764">
        <w:trPr>
          <w:trHeight w:val="584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装修水平及附属设施</w:t>
            </w:r>
          </w:p>
        </w:tc>
        <w:tc>
          <w:tcPr>
            <w:tcW w:w="5494" w:type="dxa"/>
            <w:gridSpan w:val="6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一般简单装修，有上下水及供电</w:t>
            </w:r>
          </w:p>
        </w:tc>
      </w:tr>
      <w:tr w:rsidR="00DC0764">
        <w:trPr>
          <w:trHeight w:val="90"/>
          <w:jc w:val="center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内部决策</w:t>
            </w:r>
          </w:p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情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况</w:t>
            </w:r>
          </w:p>
        </w:tc>
        <w:tc>
          <w:tcPr>
            <w:tcW w:w="7189" w:type="dxa"/>
            <w:gridSpan w:val="7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A.</w:t>
            </w:r>
            <w:r>
              <w:rPr>
                <w:rFonts w:ascii="宋体" w:hAnsi="宋体" w:hint="eastAsia"/>
                <w:sz w:val="24"/>
                <w:szCs w:val="24"/>
              </w:rPr>
              <w:t>股东会决议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B.</w:t>
            </w:r>
            <w:r>
              <w:rPr>
                <w:rFonts w:ascii="宋体" w:hAnsi="宋体" w:hint="eastAsia"/>
                <w:sz w:val="24"/>
                <w:szCs w:val="24"/>
              </w:rPr>
              <w:t>董事会决议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√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总经理办公会决议</w:t>
            </w:r>
          </w:p>
          <w:p w:rsidR="00DC0764" w:rsidRDefault="003624BD">
            <w:pPr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 w:hint="eastAsia"/>
                <w:sz w:val="24"/>
                <w:szCs w:val="24"/>
              </w:rPr>
              <w:t>_____</w:t>
            </w:r>
          </w:p>
        </w:tc>
      </w:tr>
      <w:tr w:rsidR="00DC0764">
        <w:trPr>
          <w:trHeight w:val="527"/>
          <w:jc w:val="center"/>
        </w:trPr>
        <w:tc>
          <w:tcPr>
            <w:tcW w:w="1609" w:type="dxa"/>
            <w:vMerge w:val="restart"/>
            <w:tcBorders>
              <w:left w:val="single" w:sz="12" w:space="0" w:color="auto"/>
            </w:tcBorders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出租行为</w:t>
            </w:r>
          </w:p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批准情况</w:t>
            </w:r>
          </w:p>
        </w:tc>
        <w:tc>
          <w:tcPr>
            <w:tcW w:w="3519" w:type="dxa"/>
            <w:gridSpan w:val="3"/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批准单位名称</w:t>
            </w:r>
          </w:p>
        </w:tc>
        <w:tc>
          <w:tcPr>
            <w:tcW w:w="3670" w:type="dxa"/>
            <w:gridSpan w:val="4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szCs w:val="21"/>
              </w:rPr>
              <w:t>北京朝阳公园开发经营公司</w:t>
            </w:r>
          </w:p>
        </w:tc>
      </w:tr>
      <w:tr w:rsidR="00DC0764">
        <w:trPr>
          <w:trHeight w:val="522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批准文号</w:t>
            </w:r>
          </w:p>
        </w:tc>
        <w:tc>
          <w:tcPr>
            <w:tcW w:w="3670" w:type="dxa"/>
            <w:gridSpan w:val="4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经理办公会会议纪要</w:t>
            </w:r>
          </w:p>
        </w:tc>
      </w:tr>
      <w:tr w:rsidR="00DC0764">
        <w:trPr>
          <w:trHeight w:val="542"/>
          <w:jc w:val="center"/>
        </w:trPr>
        <w:tc>
          <w:tcPr>
            <w:tcW w:w="1609" w:type="dxa"/>
            <w:vMerge w:val="restart"/>
            <w:tcBorders>
              <w:left w:val="single" w:sz="12" w:space="0" w:color="auto"/>
            </w:tcBorders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房屋租金</w:t>
            </w:r>
          </w:p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估价情况</w:t>
            </w:r>
          </w:p>
        </w:tc>
        <w:tc>
          <w:tcPr>
            <w:tcW w:w="1983" w:type="dxa"/>
            <w:gridSpan w:val="2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估价单位名称</w:t>
            </w:r>
          </w:p>
        </w:tc>
        <w:tc>
          <w:tcPr>
            <w:tcW w:w="5206" w:type="dxa"/>
            <w:gridSpan w:val="5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本单位自行估价</w:t>
            </w:r>
          </w:p>
        </w:tc>
      </w:tr>
      <w:tr w:rsidR="00DC0764">
        <w:trPr>
          <w:trHeight w:val="557"/>
          <w:jc w:val="center"/>
        </w:trPr>
        <w:tc>
          <w:tcPr>
            <w:tcW w:w="1609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房屋租金估价</w:t>
            </w:r>
          </w:p>
        </w:tc>
        <w:tc>
          <w:tcPr>
            <w:tcW w:w="5206" w:type="dxa"/>
            <w:gridSpan w:val="5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.5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平米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DC0764">
        <w:trPr>
          <w:trHeight w:val="652"/>
          <w:jc w:val="center"/>
        </w:trPr>
        <w:tc>
          <w:tcPr>
            <w:tcW w:w="1609" w:type="dxa"/>
            <w:tcBorders>
              <w:left w:val="single" w:sz="12" w:space="0" w:color="auto"/>
            </w:tcBorders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其他权利情况</w:t>
            </w:r>
          </w:p>
        </w:tc>
        <w:tc>
          <w:tcPr>
            <w:tcW w:w="7189" w:type="dxa"/>
            <w:gridSpan w:val="7"/>
            <w:tcBorders>
              <w:right w:val="single" w:sz="12" w:space="0" w:color="auto"/>
            </w:tcBorders>
            <w:vAlign w:val="center"/>
          </w:tcPr>
          <w:p w:rsidR="00DC0764" w:rsidRDefault="003624BD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抵押□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共有□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无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（具体</w:t>
            </w:r>
            <w:r>
              <w:rPr>
                <w:rFonts w:ascii="宋体" w:hAnsi="宋体" w:hint="eastAsia"/>
                <w:sz w:val="24"/>
                <w:szCs w:val="32"/>
              </w:rPr>
              <w:t>权利事项单独列明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DC0764">
        <w:trPr>
          <w:trHeight w:val="692"/>
          <w:jc w:val="center"/>
        </w:trPr>
        <w:tc>
          <w:tcPr>
            <w:tcW w:w="16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其他披露事项</w:t>
            </w:r>
          </w:p>
        </w:tc>
        <w:tc>
          <w:tcPr>
            <w:tcW w:w="718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0764" w:rsidRDefault="003624BD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原合同</w:t>
            </w:r>
            <w:r>
              <w:rPr>
                <w:rFonts w:ascii="宋体" w:hAnsi="宋体" w:hint="eastAsia"/>
                <w:sz w:val="24"/>
                <w:szCs w:val="24"/>
              </w:rPr>
              <w:t>已</w:t>
            </w:r>
            <w:r>
              <w:rPr>
                <w:rFonts w:ascii="宋体" w:hAnsi="宋体" w:hint="eastAsia"/>
                <w:sz w:val="24"/>
                <w:szCs w:val="24"/>
              </w:rPr>
              <w:t>于</w:t>
            </w: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  <w:szCs w:val="24"/>
              </w:rPr>
              <w:t>日到期，原租户未腾退。</w:t>
            </w:r>
          </w:p>
          <w:p w:rsidR="00DC0764" w:rsidRDefault="003624BD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同等条件下，原承租方有优先承租权。</w:t>
            </w:r>
          </w:p>
          <w:p w:rsidR="00DC0764" w:rsidRDefault="003624BD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本期租赁期满后，意向承租方在同等条件下有优先承租权。</w:t>
            </w:r>
          </w:p>
          <w:p w:rsidR="00DC0764" w:rsidRDefault="003624BD">
            <w:pPr>
              <w:numPr>
                <w:ilvl w:val="0"/>
                <w:numId w:val="1"/>
              </w:num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合同样本请自行下载，下载地址如下：</w:t>
            </w:r>
            <w:r>
              <w:rPr>
                <w:rFonts w:ascii="宋体" w:hAnsi="宋体" w:hint="eastAsia"/>
                <w:sz w:val="24"/>
                <w:szCs w:val="24"/>
              </w:rPr>
              <w:t>http://www.sun-park.com/download/fwzl20200623.doc</w:t>
            </w:r>
            <w:r>
              <w:rPr>
                <w:rFonts w:ascii="宋体" w:hAnsi="宋体" w:hint="eastAsia"/>
                <w:sz w:val="24"/>
                <w:szCs w:val="24"/>
              </w:rPr>
              <w:t>具体以签订的租赁合同为准。</w:t>
            </w:r>
            <w:bookmarkStart w:id="2" w:name="_GoBack"/>
            <w:bookmarkEnd w:id="2"/>
          </w:p>
        </w:tc>
      </w:tr>
      <w:bookmarkEnd w:id="0"/>
      <w:bookmarkEnd w:id="1"/>
    </w:tbl>
    <w:p w:rsidR="00DC0764" w:rsidRDefault="00DC0764">
      <w:pPr>
        <w:adjustRightInd w:val="0"/>
        <w:snapToGrid w:val="0"/>
        <w:spacing w:before="120" w:after="120" w:line="360" w:lineRule="auto"/>
        <w:rPr>
          <w:rFonts w:ascii="宋体" w:hAnsi="宋体"/>
          <w:b/>
          <w:sz w:val="32"/>
          <w:szCs w:val="32"/>
        </w:rPr>
      </w:pPr>
    </w:p>
    <w:p w:rsidR="00DC0764" w:rsidRDefault="003624BD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三、出租条件与承租方资格条件</w:t>
      </w:r>
    </w:p>
    <w:p w:rsidR="00DC0764" w:rsidRDefault="003624BD">
      <w:pPr>
        <w:ind w:firstLineChars="196" w:firstLine="413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以下条件为出租的基本条件，是房屋租赁合同的必备条款。</w:t>
      </w:r>
    </w:p>
    <w:p w:rsidR="00DC0764" w:rsidRDefault="00DC0764"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3"/>
        <w:gridCol w:w="1797"/>
        <w:gridCol w:w="6352"/>
      </w:tblGrid>
      <w:tr w:rsidR="00DC0764">
        <w:trPr>
          <w:cantSplit/>
          <w:trHeight w:hRule="exact" w:val="680"/>
          <w:jc w:val="center"/>
        </w:trPr>
        <w:tc>
          <w:tcPr>
            <w:tcW w:w="1283" w:type="dxa"/>
            <w:vMerge w:val="restart"/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.5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平米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</w:p>
        </w:tc>
      </w:tr>
      <w:tr w:rsidR="00DC0764">
        <w:trPr>
          <w:cantSplit/>
          <w:trHeight w:hRule="exact" w:val="680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个</w:t>
            </w:r>
          </w:p>
        </w:tc>
      </w:tr>
      <w:tr w:rsidR="00DC0764">
        <w:trPr>
          <w:cantSplit/>
          <w:trHeight w:hRule="exact" w:val="650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rPr>
                <w:rFonts w:ascii="宋体" w:hAnsi="宋体"/>
                <w:sz w:val="24"/>
                <w:szCs w:val="24"/>
              </w:rPr>
            </w:pPr>
            <w:bookmarkStart w:id="3" w:name="_Hlk42771078"/>
            <w:r>
              <w:rPr>
                <w:rFonts w:ascii="宋体" w:hAnsi="宋体" w:hint="eastAsia"/>
                <w:sz w:val="24"/>
                <w:szCs w:val="24"/>
              </w:rPr>
              <w:t>207.3</w:t>
            </w:r>
            <w:r>
              <w:rPr>
                <w:rFonts w:ascii="宋体" w:hAnsi="宋体" w:hint="eastAsia"/>
                <w:sz w:val="24"/>
                <w:szCs w:val="24"/>
              </w:rPr>
              <w:t>平米</w:t>
            </w:r>
            <w:bookmarkEnd w:id="3"/>
          </w:p>
        </w:tc>
      </w:tr>
      <w:tr w:rsidR="00DC0764">
        <w:trPr>
          <w:cantSplit/>
          <w:trHeight w:hRule="exact" w:val="665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pStyle w:val="12"/>
              <w:jc w:val="left"/>
              <w:rPr>
                <w:rFonts w:ascii="宋体" w:hAnsi="宋体"/>
                <w:szCs w:val="24"/>
                <w:highlight w:val="red"/>
              </w:rPr>
            </w:pPr>
            <w:r>
              <w:rPr>
                <w:rFonts w:ascii="宋体" w:eastAsia="宋体" w:hAnsi="宋体" w:hint="eastAsia"/>
                <w:szCs w:val="24"/>
              </w:rPr>
              <w:t>5</w:t>
            </w:r>
            <w:r>
              <w:rPr>
                <w:rFonts w:ascii="宋体" w:eastAsia="宋体" w:hAnsi="宋体" w:hint="eastAsia"/>
                <w:szCs w:val="24"/>
              </w:rPr>
              <w:t>年</w:t>
            </w:r>
          </w:p>
        </w:tc>
      </w:tr>
      <w:tr w:rsidR="00DC0764">
        <w:trPr>
          <w:cantSplit/>
          <w:trHeight w:hRule="exact" w:val="740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以签定租赁合同为准</w:t>
            </w:r>
          </w:p>
        </w:tc>
      </w:tr>
      <w:tr w:rsidR="00DC0764">
        <w:trPr>
          <w:cantSplit/>
          <w:trHeight w:hRule="exact" w:val="635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每半年支付，上付。</w:t>
            </w:r>
          </w:p>
        </w:tc>
      </w:tr>
      <w:tr w:rsidR="00DC0764">
        <w:trPr>
          <w:cantSplit/>
          <w:trHeight w:hRule="exact" w:val="770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.5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平米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天，后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平米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天。</w:t>
            </w:r>
          </w:p>
        </w:tc>
      </w:tr>
      <w:tr w:rsidR="00DC0764">
        <w:trPr>
          <w:cantSplit/>
          <w:trHeight w:hRule="exact" w:val="755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  <w:highlight w:val="red"/>
              </w:rPr>
            </w:pPr>
            <w:r>
              <w:rPr>
                <w:rFonts w:ascii="宋体" w:eastAsia="宋体" w:hAnsi="宋体" w:hint="eastAsia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DC0764">
        <w:trPr>
          <w:cantSplit/>
          <w:trHeight w:hRule="exact" w:val="1044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12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水、电、通讯费、燃气市政能源等使用由承租方承担。垃圾清运费另行协商。</w:t>
            </w:r>
          </w:p>
        </w:tc>
      </w:tr>
      <w:tr w:rsidR="00DC0764">
        <w:trPr>
          <w:cantSplit/>
          <w:trHeight w:hRule="exact" w:val="819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房产使用</w:t>
            </w:r>
          </w:p>
          <w:p w:rsidR="00DC0764" w:rsidRDefault="003624BD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 w:rsidR="00DC0764" w:rsidRDefault="003624B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经营跑步实体服务项目</w:t>
            </w:r>
          </w:p>
        </w:tc>
      </w:tr>
      <w:tr w:rsidR="00DC0764">
        <w:trPr>
          <w:cantSplit/>
          <w:trHeight w:hRule="exact" w:val="4202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 w:rsidR="00DC0764" w:rsidRDefault="00DC07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C0764" w:rsidRDefault="00362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不允许装修。</w:t>
            </w: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C0764">
        <w:trPr>
          <w:cantSplit/>
          <w:trHeight w:hRule="exact" w:val="8174"/>
          <w:jc w:val="center"/>
        </w:trPr>
        <w:tc>
          <w:tcPr>
            <w:tcW w:w="1283" w:type="dxa"/>
            <w:vMerge/>
          </w:tcPr>
          <w:p w:rsidR="00DC0764" w:rsidRDefault="00DC076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:rsidR="00DC0764" w:rsidRDefault="003624BD">
            <w:pPr>
              <w:pStyle w:val="ac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与出租相关的</w:t>
            </w:r>
          </w:p>
          <w:p w:rsidR="00DC0764" w:rsidRDefault="003624BD">
            <w:pPr>
              <w:pStyle w:val="ac"/>
              <w:spacing w:before="0" w:after="0"/>
              <w:jc w:val="center"/>
            </w:pPr>
            <w:r>
              <w:rPr>
                <w:rFonts w:ascii="宋体" w:hAnsi="宋体" w:hint="eastAsia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center"/>
          </w:tcPr>
          <w:p w:rsidR="00DC0764" w:rsidRDefault="003624B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承租方须与出租方签订有关场地的安全保卫、消防、水电能源、物业管理等管理规定。</w:t>
            </w:r>
          </w:p>
          <w:p w:rsidR="00DC0764" w:rsidRDefault="003624B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意向承租方</w:t>
            </w:r>
            <w:r>
              <w:rPr>
                <w:rFonts w:ascii="宋体" w:hAnsi="宋体"/>
                <w:sz w:val="24"/>
                <w:szCs w:val="24"/>
              </w:rPr>
              <w:t>需书面承诺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C0764" w:rsidRDefault="003624B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）租期内不开展小额贷款类业务及</w:t>
            </w:r>
            <w:r>
              <w:rPr>
                <w:rFonts w:ascii="宋体" w:hAnsi="宋体" w:hint="eastAsia"/>
                <w:sz w:val="24"/>
                <w:szCs w:val="24"/>
              </w:rPr>
              <w:t>P2P</w:t>
            </w:r>
            <w:r>
              <w:rPr>
                <w:rFonts w:ascii="宋体" w:hAnsi="宋体" w:hint="eastAsia"/>
                <w:sz w:val="24"/>
                <w:szCs w:val="24"/>
              </w:rPr>
              <w:t>等理财类业务；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）同意对租赁面积内部资产须自行管理，随时接受出租方（包括安全、消防、环保）例行检查工作；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）在租赁期内不改变经营业态；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实际经营</w:t>
            </w:r>
            <w:r>
              <w:rPr>
                <w:rFonts w:ascii="宋体" w:hAnsi="宋体" w:hint="eastAsia"/>
                <w:sz w:val="24"/>
                <w:szCs w:val="24"/>
              </w:rPr>
              <w:t>年限</w:t>
            </w:r>
            <w:r>
              <w:rPr>
                <w:rFonts w:ascii="宋体" w:hAnsi="宋体"/>
                <w:sz w:val="24"/>
                <w:szCs w:val="24"/>
              </w:rPr>
              <w:t>不低于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年；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）绝不在出租场地内从事违规违法的经营项目；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）在项目挂牌期间已充分了解并认可场地现状，并同意以现状进行租赁；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）报名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参与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本项目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承租即表示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已充分了解并认可“其他披露事项”中的全部内容，并依据该等内容以其独立判断决定自愿全部接受出租公告之内容、并承担所有相关风险。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如因非出租方原因，意向承租方存在以下情形之一者，出租方将有权扣除意向承租方交纳的保证金，作为出租方经济补偿费：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）意向承租方提出承租申请后单方撤回承租申请的；</w:t>
            </w:r>
          </w:p>
          <w:p w:rsidR="00DC0764" w:rsidRDefault="003624BD">
            <w:pPr>
              <w:widowControl/>
              <w:spacing w:line="300" w:lineRule="exact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）挂牌公告期满，产生两家及以上符合条件的意向承租方并满足现场竞价条件，但未参加后续现场竞价程序的；</w:t>
            </w:r>
          </w:p>
          <w:p w:rsidR="00DC0764" w:rsidRDefault="003624B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）最终承租方因自身原因未能与出租方签订《租赁合同》的。</w:t>
            </w:r>
          </w:p>
          <w:p w:rsidR="00DC0764" w:rsidRDefault="003624BD">
            <w:pPr>
              <w:spacing w:line="30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4. </w:t>
            </w:r>
            <w:r>
              <w:rPr>
                <w:rFonts w:ascii="宋体" w:hAnsi="宋体"/>
                <w:sz w:val="24"/>
                <w:szCs w:val="24"/>
              </w:rPr>
              <w:t>意向承租方需自被确定为最终承租方后五个工作日内与出租方签署《租赁合同》，签订之日起</w:t>
            </w:r>
            <w:r>
              <w:rPr>
                <w:rFonts w:ascii="宋体" w:hAnsi="宋体" w:hint="eastAsia"/>
                <w:sz w:val="24"/>
                <w:szCs w:val="24"/>
              </w:rPr>
              <w:t>七</w:t>
            </w:r>
            <w:r>
              <w:rPr>
                <w:rFonts w:ascii="宋体" w:hAnsi="宋体"/>
                <w:sz w:val="24"/>
                <w:szCs w:val="24"/>
              </w:rPr>
              <w:t>个工作日内向出租方付清押金和半年的租金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DC0764">
        <w:trPr>
          <w:cantSplit/>
          <w:trHeight w:hRule="exact" w:val="3479"/>
          <w:jc w:val="center"/>
        </w:trPr>
        <w:tc>
          <w:tcPr>
            <w:tcW w:w="1283" w:type="dxa"/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4" w:name="OLE_LINK12"/>
            <w:bookmarkStart w:id="5" w:name="OLE_LINK11"/>
            <w:r>
              <w:rPr>
                <w:rFonts w:ascii="宋体" w:hAnsi="宋体" w:hint="eastAsia"/>
                <w:b/>
                <w:sz w:val="24"/>
                <w:szCs w:val="24"/>
              </w:rPr>
              <w:t>承租方</w:t>
            </w:r>
          </w:p>
          <w:p w:rsidR="00DC0764" w:rsidRDefault="003624BD">
            <w:pPr>
              <w:pStyle w:val="ac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 w:rsidR="00DC0764" w:rsidRDefault="003624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、意向承租方须是北京市朝阳区注册成立的企业法人</w:t>
            </w:r>
            <w:bookmarkStart w:id="6" w:name="_Hlk39821066"/>
            <w:r>
              <w:rPr>
                <w:rFonts w:ascii="宋体" w:hAnsi="宋体" w:hint="eastAsia"/>
                <w:sz w:val="24"/>
                <w:szCs w:val="24"/>
              </w:rPr>
              <w:t>，经营范围须体育运动项目。</w:t>
            </w:r>
          </w:p>
          <w:p w:rsidR="00DC0764" w:rsidRDefault="003624BD">
            <w:pPr>
              <w:rPr>
                <w:rFonts w:ascii="宋体" w:hAnsi="宋体"/>
                <w:sz w:val="24"/>
                <w:szCs w:val="24"/>
              </w:rPr>
            </w:pPr>
            <w:bookmarkStart w:id="7" w:name="_Hlk39822621"/>
            <w:bookmarkEnd w:id="6"/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、意向承租方</w:t>
            </w:r>
            <w:bookmarkEnd w:id="7"/>
            <w:r>
              <w:rPr>
                <w:rFonts w:ascii="宋体" w:hAnsi="宋体" w:hint="eastAsia"/>
                <w:sz w:val="24"/>
                <w:szCs w:val="24"/>
              </w:rPr>
              <w:t>具备为公</w:t>
            </w:r>
            <w:r>
              <w:rPr>
                <w:rFonts w:ascii="宋体" w:hAnsi="宋体"/>
                <w:sz w:val="24"/>
                <w:szCs w:val="24"/>
              </w:rPr>
              <w:t>园</w:t>
            </w:r>
            <w:r>
              <w:rPr>
                <w:rFonts w:ascii="宋体" w:hAnsi="宋体" w:hint="eastAsia"/>
                <w:sz w:val="24"/>
                <w:szCs w:val="24"/>
              </w:rPr>
              <w:t>提供智能</w:t>
            </w:r>
            <w:r>
              <w:rPr>
                <w:rFonts w:ascii="宋体" w:hAnsi="宋体"/>
                <w:sz w:val="24"/>
                <w:szCs w:val="24"/>
              </w:rPr>
              <w:t>步道建设及后续服务</w:t>
            </w:r>
            <w:r>
              <w:rPr>
                <w:rFonts w:ascii="宋体" w:hAnsi="宋体" w:hint="eastAsia"/>
                <w:sz w:val="24"/>
                <w:szCs w:val="24"/>
              </w:rPr>
              <w:t>的经验，以提供合同为准。</w:t>
            </w:r>
          </w:p>
          <w:p w:rsidR="00DC0764" w:rsidRDefault="003624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、意向承租方有承办过</w:t>
            </w:r>
            <w:r>
              <w:rPr>
                <w:rFonts w:ascii="宋体" w:hAnsi="宋体"/>
                <w:sz w:val="24"/>
                <w:szCs w:val="24"/>
              </w:rPr>
              <w:t>大型赛事</w:t>
            </w:r>
            <w:r>
              <w:rPr>
                <w:rFonts w:ascii="宋体" w:hAnsi="宋体" w:hint="eastAsia"/>
                <w:sz w:val="24"/>
                <w:szCs w:val="24"/>
              </w:rPr>
              <w:t>活动或其它</w:t>
            </w:r>
            <w:r>
              <w:rPr>
                <w:rFonts w:ascii="宋体" w:hAnsi="宋体"/>
                <w:sz w:val="24"/>
                <w:szCs w:val="24"/>
              </w:rPr>
              <w:t>同级</w:t>
            </w:r>
            <w:r>
              <w:rPr>
                <w:rFonts w:ascii="宋体" w:hAnsi="宋体" w:hint="eastAsia"/>
                <w:sz w:val="24"/>
                <w:szCs w:val="24"/>
              </w:rPr>
              <w:t>别赛事</w:t>
            </w:r>
            <w:r>
              <w:rPr>
                <w:rFonts w:ascii="宋体" w:hAnsi="宋体"/>
                <w:sz w:val="24"/>
                <w:szCs w:val="24"/>
              </w:rPr>
              <w:t>成功案例</w:t>
            </w:r>
            <w:r>
              <w:rPr>
                <w:rFonts w:ascii="宋体" w:hAnsi="宋体" w:hint="eastAsia"/>
                <w:sz w:val="24"/>
                <w:szCs w:val="24"/>
              </w:rPr>
              <w:t>。以提供相关合同或者照片为准。</w:t>
            </w:r>
          </w:p>
          <w:p w:rsidR="00DC0764" w:rsidRDefault="003624BD">
            <w:pPr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、意向承租方须为</w:t>
            </w:r>
            <w:r>
              <w:rPr>
                <w:rFonts w:ascii="宋体" w:hAnsi="宋体" w:hint="eastAsia"/>
                <w:sz w:val="24"/>
                <w:szCs w:val="24"/>
              </w:rPr>
              <w:t>国家</w:t>
            </w:r>
            <w:r>
              <w:rPr>
                <w:rFonts w:ascii="宋体" w:hAnsi="宋体" w:hint="eastAsia"/>
                <w:sz w:val="24"/>
                <w:szCs w:val="24"/>
              </w:rPr>
              <w:t>高新技术企业，</w:t>
            </w:r>
            <w:r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 w:hint="eastAsia"/>
                <w:sz w:val="24"/>
                <w:szCs w:val="24"/>
              </w:rPr>
              <w:t>提供</w:t>
            </w:r>
            <w:r>
              <w:rPr>
                <w:rFonts w:ascii="宋体" w:hAnsi="宋体" w:hint="eastAsia"/>
                <w:sz w:val="24"/>
                <w:szCs w:val="24"/>
              </w:rPr>
              <w:t>国家高新技术企业证书</w:t>
            </w:r>
            <w:r>
              <w:rPr>
                <w:rFonts w:ascii="宋体" w:hAnsi="宋体" w:hint="eastAsia"/>
                <w:sz w:val="24"/>
                <w:szCs w:val="24"/>
              </w:rPr>
              <w:t>为准。</w:t>
            </w:r>
          </w:p>
        </w:tc>
      </w:tr>
      <w:tr w:rsidR="00DC0764">
        <w:trPr>
          <w:cantSplit/>
          <w:trHeight w:val="607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保证金</w:t>
            </w:r>
          </w:p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64" w:rsidRDefault="003624BD">
            <w:pPr>
              <w:pStyle w:val="ac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764" w:rsidRDefault="003624BD">
            <w:pPr>
              <w:pStyle w:val="ac"/>
              <w:ind w:left="360" w:hangingChars="150" w:hanging="36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设定为</w:t>
            </w:r>
            <w:r>
              <w:rPr>
                <w:rFonts w:ascii="宋体" w:hAnsi="宋体"/>
                <w:szCs w:val="24"/>
                <w:u w:val="single"/>
              </w:rPr>
              <w:t>25</w:t>
            </w:r>
            <w:r>
              <w:rPr>
                <w:rFonts w:ascii="宋体" w:hAnsi="宋体" w:hint="eastAsia"/>
                <w:szCs w:val="24"/>
                <w:u w:val="single"/>
              </w:rPr>
              <w:t>万元</w:t>
            </w:r>
            <w:r>
              <w:rPr>
                <w:rFonts w:ascii="宋体" w:hAnsi="宋体" w:hint="eastAsia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4"/>
                <w:u w:val="single"/>
              </w:rPr>
              <w:t>。</w:t>
            </w:r>
            <w:r>
              <w:rPr>
                <w:rFonts w:ascii="宋体" w:hAnsi="宋体" w:hint="eastAsia"/>
                <w:szCs w:val="24"/>
              </w:rPr>
              <w:t>保证金收款账户如下：</w:t>
            </w:r>
          </w:p>
          <w:p w:rsidR="00DC0764" w:rsidRDefault="003624BD">
            <w:pPr>
              <w:pStyle w:val="ac"/>
              <w:ind w:left="360" w:hangingChars="150" w:hanging="36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单位名称：北京朝阳公园开发经营公司</w:t>
            </w:r>
          </w:p>
          <w:p w:rsidR="00DC0764" w:rsidRDefault="003624BD">
            <w:pPr>
              <w:pStyle w:val="ac"/>
              <w:ind w:left="360" w:hangingChars="150" w:hanging="36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开户行：北京农商银行朝阳支行</w:t>
            </w:r>
          </w:p>
          <w:p w:rsidR="00DC0764" w:rsidRDefault="003624BD">
            <w:pPr>
              <w:pStyle w:val="ac"/>
              <w:ind w:left="360" w:hangingChars="150" w:hanging="36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账号：</w:t>
            </w:r>
            <w:r>
              <w:rPr>
                <w:rFonts w:ascii="宋体" w:hAnsi="宋体" w:hint="eastAsia"/>
                <w:szCs w:val="24"/>
              </w:rPr>
              <w:t>0112070103000009226</w:t>
            </w:r>
          </w:p>
          <w:p w:rsidR="00DC0764" w:rsidRDefault="003624BD">
            <w:pPr>
              <w:pStyle w:val="ac"/>
              <w:ind w:left="360" w:hangingChars="150" w:hanging="36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行号：</w:t>
            </w:r>
            <w:r>
              <w:rPr>
                <w:rFonts w:ascii="宋体" w:hAnsi="宋体" w:hint="eastAsia"/>
                <w:szCs w:val="24"/>
              </w:rPr>
              <w:t>402100000593</w:t>
            </w:r>
          </w:p>
          <w:p w:rsidR="00DC0764" w:rsidRDefault="00DC0764">
            <w:pPr>
              <w:pStyle w:val="ac"/>
              <w:ind w:left="360" w:hangingChars="150" w:hanging="360"/>
              <w:rPr>
                <w:rFonts w:ascii="宋体" w:hAnsi="宋体"/>
                <w:szCs w:val="24"/>
                <w:u w:val="single"/>
              </w:rPr>
            </w:pPr>
          </w:p>
        </w:tc>
      </w:tr>
      <w:tr w:rsidR="00DC0764">
        <w:trPr>
          <w:cantSplit/>
          <w:trHeight w:val="694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64" w:rsidRDefault="003624BD">
            <w:pPr>
              <w:pStyle w:val="ac"/>
              <w:spacing w:before="0" w:after="0"/>
              <w:ind w:left="360" w:hangingChars="150" w:hanging="36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 w:hint="eastAsia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764" w:rsidRDefault="003624BD">
            <w:pPr>
              <w:pStyle w:val="ac"/>
              <w:ind w:left="1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意向承租方在信息发布截止日</w:t>
            </w:r>
            <w:r>
              <w:rPr>
                <w:rFonts w:ascii="宋体" w:hAnsi="宋体"/>
                <w:szCs w:val="24"/>
              </w:rPr>
              <w:t>17</w:t>
            </w:r>
            <w:r>
              <w:rPr>
                <w:rFonts w:ascii="宋体" w:hAnsi="宋体"/>
                <w:szCs w:val="24"/>
              </w:rPr>
              <w:t>时</w:t>
            </w:r>
            <w:r>
              <w:rPr>
                <w:rFonts w:ascii="宋体" w:hAnsi="宋体" w:hint="eastAsia"/>
                <w:szCs w:val="24"/>
              </w:rPr>
              <w:t>前交纳保证金（以</w:t>
            </w:r>
            <w:r>
              <w:rPr>
                <w:rFonts w:ascii="宋体" w:hAnsi="宋体"/>
                <w:szCs w:val="24"/>
              </w:rPr>
              <w:t>到账时间为准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</w:tr>
      <w:tr w:rsidR="00DC0764">
        <w:trPr>
          <w:cantSplit/>
          <w:trHeight w:val="979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764" w:rsidRDefault="003624BD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764" w:rsidRDefault="003624BD">
            <w:pPr>
              <w:pStyle w:val="ac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支票□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电汇√</w:t>
            </w:r>
            <w:r>
              <w:rPr>
                <w:rFonts w:ascii="宋体" w:hAnsi="宋体" w:hint="eastAsia"/>
                <w:szCs w:val="24"/>
              </w:rPr>
              <w:t xml:space="preserve">    </w:t>
            </w:r>
            <w:r>
              <w:rPr>
                <w:rFonts w:ascii="宋体" w:hAnsi="宋体" w:hint="eastAsia"/>
                <w:szCs w:val="24"/>
              </w:rPr>
              <w:t>网上银行√</w:t>
            </w:r>
            <w:r>
              <w:rPr>
                <w:rFonts w:ascii="宋体" w:hAnsi="宋体" w:hint="eastAsia"/>
                <w:szCs w:val="24"/>
              </w:rPr>
              <w:t xml:space="preserve">  </w:t>
            </w:r>
          </w:p>
        </w:tc>
      </w:tr>
      <w:tr w:rsidR="00DC0764">
        <w:trPr>
          <w:cantSplit/>
          <w:trHeight w:val="251"/>
          <w:jc w:val="center"/>
        </w:trPr>
        <w:tc>
          <w:tcPr>
            <w:tcW w:w="1283" w:type="dxa"/>
            <w:vMerge/>
            <w:tcBorders>
              <w:left w:val="single" w:sz="12" w:space="0" w:color="auto"/>
            </w:tcBorders>
            <w:vAlign w:val="center"/>
          </w:tcPr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:rsidR="00DC0764" w:rsidRDefault="003624BD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保证金</w:t>
            </w:r>
          </w:p>
          <w:p w:rsidR="00DC0764" w:rsidRDefault="003624BD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764" w:rsidRDefault="003624BD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成为最终承租方：</w:t>
            </w:r>
          </w:p>
          <w:p w:rsidR="00DC0764" w:rsidRDefault="003624BD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扣除服务费后剩余保证金冲抵价款作为租金转付出租方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</w:p>
          <w:p w:rsidR="00DC0764" w:rsidRDefault="003624BD">
            <w:pPr>
              <w:widowControl/>
              <w:wordWrap w:val="0"/>
              <w:spacing w:before="100" w:beforeAutospacing="1" w:after="100" w:afterAutospacing="1"/>
              <w:ind w:left="1920" w:hangingChars="800" w:hanging="19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扣除服务费后剩余保证金返还承租方</w:t>
            </w: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</w:p>
        </w:tc>
      </w:tr>
      <w:tr w:rsidR="00DC0764">
        <w:trPr>
          <w:cantSplit/>
          <w:trHeight w:val="620"/>
          <w:jc w:val="center"/>
        </w:trPr>
        <w:tc>
          <w:tcPr>
            <w:tcW w:w="1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:rsidR="00DC0764" w:rsidRDefault="00DC0764">
            <w:pPr>
              <w:pStyle w:val="ac"/>
              <w:ind w:left="360" w:hangingChars="150" w:hanging="36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764" w:rsidRDefault="003624BD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黑体" w:eastAsia="黑体" w:hAnsi="黑体" w:cs="宋体"/>
                <w:color w:val="3D3938"/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未成为最终承租方：返还</w:t>
            </w:r>
          </w:p>
        </w:tc>
      </w:tr>
      <w:bookmarkEnd w:id="4"/>
      <w:bookmarkEnd w:id="5"/>
    </w:tbl>
    <w:p w:rsidR="00DC0764" w:rsidRDefault="00DC0764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 w:rsidR="00DC0764" w:rsidRDefault="003624BD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四、挂牌信息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9"/>
        <w:gridCol w:w="7143"/>
      </w:tblGrid>
      <w:tr w:rsidR="00DC0764">
        <w:trPr>
          <w:cantSplit/>
          <w:trHeight w:hRule="exact" w:val="1134"/>
          <w:jc w:val="center"/>
        </w:trPr>
        <w:tc>
          <w:tcPr>
            <w:tcW w:w="2289" w:type="dxa"/>
            <w:vAlign w:val="center"/>
          </w:tcPr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信息披露期</w:t>
            </w:r>
          </w:p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C0764" w:rsidRDefault="00DC076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 w:rsidR="00DC0764" w:rsidRDefault="003624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自公告之日起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10  </w:t>
            </w:r>
            <w:r>
              <w:rPr>
                <w:rFonts w:ascii="宋体" w:hAnsi="宋体" w:hint="eastAsia"/>
                <w:sz w:val="24"/>
                <w:szCs w:val="24"/>
              </w:rPr>
              <w:t>个工作日（</w:t>
            </w:r>
            <w:r>
              <w:rPr>
                <w:rFonts w:ascii="宋体" w:hAnsi="宋体" w:hint="eastAsia"/>
                <w:sz w:val="24"/>
                <w:szCs w:val="24"/>
              </w:rPr>
              <w:t>17:00</w:t>
            </w:r>
            <w:r>
              <w:rPr>
                <w:rFonts w:ascii="宋体" w:hAnsi="宋体" w:hint="eastAsia"/>
                <w:sz w:val="24"/>
                <w:szCs w:val="24"/>
              </w:rPr>
              <w:t>截止）</w:t>
            </w:r>
          </w:p>
        </w:tc>
      </w:tr>
      <w:tr w:rsidR="00DC0764">
        <w:trPr>
          <w:cantSplit/>
          <w:trHeight w:hRule="exact" w:val="3024"/>
          <w:jc w:val="center"/>
        </w:trPr>
        <w:tc>
          <w:tcPr>
            <w:tcW w:w="2289" w:type="dxa"/>
            <w:vAlign w:val="center"/>
          </w:tcPr>
          <w:p w:rsidR="00DC0764" w:rsidRDefault="003624B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信息发布期满后，</w:t>
            </w:r>
          </w:p>
          <w:p w:rsidR="00DC0764" w:rsidRDefault="003624B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如未征集到</w:t>
            </w:r>
          </w:p>
          <w:p w:rsidR="00DC0764" w:rsidRDefault="00362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  <w:szCs w:val="24"/>
              </w:rPr>
              <w:t>A.</w:t>
            </w:r>
            <w:r>
              <w:rPr>
                <w:rFonts w:ascii="宋体" w:hAnsi="宋体" w:hint="eastAsia"/>
                <w:sz w:val="24"/>
                <w:szCs w:val="24"/>
              </w:rPr>
              <w:t>信息发布终结</w:t>
            </w:r>
          </w:p>
          <w:p w:rsidR="00DC0764" w:rsidRDefault="003624BD">
            <w:pPr>
              <w:ind w:firstLineChars="100" w:firstLine="24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延长信息发布：</w:t>
            </w:r>
          </w:p>
          <w:p w:rsidR="00DC0764" w:rsidRDefault="003624BD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不变更挂牌条件，按照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个工作日为一个周期延长，</w:t>
            </w:r>
          </w:p>
          <w:p w:rsidR="00DC0764" w:rsidRDefault="003624BD" w:rsidP="009841FC">
            <w:pPr>
              <w:ind w:firstLineChars="209" w:firstLine="502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直至征集到意向承租方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DC0764" w:rsidRDefault="003624BD"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最多延长</w:t>
            </w:r>
            <w:r>
              <w:rPr>
                <w:rFonts w:ascii="宋体" w:hAnsi="宋体" w:hint="eastAsia"/>
                <w:sz w:val="24"/>
                <w:szCs w:val="24"/>
              </w:rPr>
              <w:t>,1</w:t>
            </w:r>
            <w:r>
              <w:rPr>
                <w:rFonts w:ascii="宋体" w:hAnsi="宋体" w:hint="eastAsia"/>
                <w:sz w:val="24"/>
                <w:szCs w:val="24"/>
              </w:rPr>
              <w:t>个周期（两选其一）。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变更公告内容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重新申请信息发布。</w:t>
            </w:r>
          </w:p>
        </w:tc>
      </w:tr>
      <w:tr w:rsidR="00DC0764">
        <w:trPr>
          <w:cantSplit/>
          <w:trHeight w:hRule="exact" w:val="1773"/>
          <w:jc w:val="center"/>
        </w:trPr>
        <w:tc>
          <w:tcPr>
            <w:tcW w:w="2289" w:type="dxa"/>
            <w:vAlign w:val="center"/>
          </w:tcPr>
          <w:p w:rsidR="00DC0764" w:rsidRDefault="003624BD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  <w:szCs w:val="24"/>
              </w:rPr>
              <w:t>A.</w:t>
            </w:r>
            <w:r>
              <w:rPr>
                <w:rFonts w:ascii="宋体" w:hAnsi="宋体" w:hint="eastAsia"/>
                <w:sz w:val="24"/>
                <w:szCs w:val="24"/>
              </w:rPr>
              <w:t>现场竞价（多次报价□、一次报价</w:t>
            </w:r>
            <w:r>
              <w:rPr>
                <w:rFonts w:ascii="Wingdings 2" w:hAnsi="Wingdings 2"/>
                <w:sz w:val="24"/>
                <w:szCs w:val="24"/>
              </w:rPr>
              <w:t>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 w:rsidR="00DC0764" w:rsidRDefault="003624BD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Wingdings 2" w:hAnsi="Wingdings 2"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招投标</w:t>
            </w:r>
          </w:p>
        </w:tc>
      </w:tr>
      <w:tr w:rsidR="00DC0764">
        <w:trPr>
          <w:cantSplit/>
          <w:trHeight w:hRule="exact" w:val="668"/>
          <w:jc w:val="center"/>
        </w:trPr>
        <w:tc>
          <w:tcPr>
            <w:tcW w:w="2289" w:type="dxa"/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满足资格条件的前提下价高者得。</w:t>
            </w:r>
          </w:p>
        </w:tc>
      </w:tr>
      <w:tr w:rsidR="00DC0764">
        <w:trPr>
          <w:cantSplit/>
          <w:trHeight w:hRule="exact" w:val="818"/>
          <w:jc w:val="center"/>
        </w:trPr>
        <w:tc>
          <w:tcPr>
            <w:tcW w:w="2289" w:type="dxa"/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010-65030978</w:t>
            </w:r>
          </w:p>
        </w:tc>
      </w:tr>
      <w:tr w:rsidR="00DC0764">
        <w:trPr>
          <w:cantSplit/>
          <w:trHeight w:hRule="exact" w:val="833"/>
          <w:jc w:val="center"/>
        </w:trPr>
        <w:tc>
          <w:tcPr>
            <w:tcW w:w="2289" w:type="dxa"/>
            <w:vAlign w:val="center"/>
          </w:tcPr>
          <w:p w:rsidR="00DC0764" w:rsidRDefault="003624B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国资委派驻组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监督电话</w:t>
            </w:r>
          </w:p>
        </w:tc>
        <w:tc>
          <w:tcPr>
            <w:tcW w:w="7143" w:type="dxa"/>
            <w:vAlign w:val="center"/>
          </w:tcPr>
          <w:p w:rsidR="00DC0764" w:rsidRDefault="003624BD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010-65099195</w:t>
            </w:r>
          </w:p>
        </w:tc>
      </w:tr>
    </w:tbl>
    <w:p w:rsidR="00DC0764" w:rsidRDefault="00DC0764"/>
    <w:p w:rsidR="00DC0764" w:rsidRDefault="00DC0764"/>
    <w:p w:rsidR="00DC0764" w:rsidRDefault="003624BD">
      <w:pPr>
        <w:numPr>
          <w:ilvl w:val="0"/>
          <w:numId w:val="2"/>
        </w:num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color w:val="000000" w:themeColor="text1"/>
          <w:sz w:val="32"/>
          <w:szCs w:val="32"/>
        </w:rPr>
      </w:pPr>
      <w:r>
        <w:rPr>
          <w:rFonts w:ascii="宋体" w:hAnsi="宋体" w:hint="eastAsia"/>
          <w:b/>
          <w:color w:val="000000" w:themeColor="text1"/>
          <w:sz w:val="32"/>
          <w:szCs w:val="32"/>
        </w:rPr>
        <w:lastRenderedPageBreak/>
        <w:t>项目图片</w:t>
      </w:r>
    </w:p>
    <w:p w:rsidR="00DC0764" w:rsidRDefault="003624BD">
      <w:pPr>
        <w:adjustRightInd w:val="0"/>
        <w:snapToGrid w:val="0"/>
        <w:spacing w:before="120" w:after="120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drawing>
          <wp:inline distT="0" distB="0" distL="0" distR="0">
            <wp:extent cx="5278120" cy="39598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64" w:rsidRDefault="00DC0764">
      <w:pPr>
        <w:adjustRightInd w:val="0"/>
        <w:snapToGrid w:val="0"/>
        <w:spacing w:before="120" w:after="120" w:line="360" w:lineRule="auto"/>
        <w:rPr>
          <w:rFonts w:ascii="宋体" w:hAnsi="宋体"/>
          <w:b/>
          <w:sz w:val="32"/>
          <w:szCs w:val="32"/>
        </w:rPr>
      </w:pPr>
    </w:p>
    <w:p w:rsidR="00DC0764" w:rsidRDefault="003624BD">
      <w:pPr>
        <w:adjustRightInd w:val="0"/>
        <w:snapToGrid w:val="0"/>
        <w:spacing w:before="120" w:after="120"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noProof/>
          <w:sz w:val="32"/>
          <w:szCs w:val="32"/>
        </w:rPr>
        <w:drawing>
          <wp:inline distT="0" distB="0" distL="0" distR="0">
            <wp:extent cx="5278120" cy="39598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764" w:rsidSect="00DC0764">
      <w:headerReference w:type="default" r:id="rId25"/>
      <w:footerReference w:type="even" r:id="rId26"/>
      <w:footerReference w:type="default" r:id="rId27"/>
      <w:pgSz w:w="11906" w:h="16838"/>
      <w:pgMar w:top="851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BD" w:rsidRDefault="003624BD" w:rsidP="00DC0764">
      <w:r>
        <w:separator/>
      </w:r>
    </w:p>
  </w:endnote>
  <w:endnote w:type="continuationSeparator" w:id="1">
    <w:p w:rsidR="003624BD" w:rsidRDefault="003624BD" w:rsidP="00DC0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64" w:rsidRDefault="00DC07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624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764" w:rsidRDefault="00DC07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64" w:rsidRDefault="00DC07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624B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41FC">
      <w:rPr>
        <w:rStyle w:val="a9"/>
        <w:noProof/>
      </w:rPr>
      <w:t>2</w:t>
    </w:r>
    <w:r>
      <w:rPr>
        <w:rStyle w:val="a9"/>
      </w:rPr>
      <w:fldChar w:fldCharType="end"/>
    </w:r>
  </w:p>
  <w:p w:rsidR="00DC0764" w:rsidRDefault="00DC07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BD" w:rsidRDefault="003624BD" w:rsidP="00DC0764">
      <w:r>
        <w:separator/>
      </w:r>
    </w:p>
  </w:footnote>
  <w:footnote w:type="continuationSeparator" w:id="1">
    <w:p w:rsidR="003624BD" w:rsidRDefault="003624BD" w:rsidP="00DC0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64" w:rsidRDefault="00DC0764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9C4C"/>
    <w:multiLevelType w:val="singleLevel"/>
    <w:tmpl w:val="45389C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8C1C0D"/>
    <w:multiLevelType w:val="singleLevel"/>
    <w:tmpl w:val="5E8C1C0D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D01"/>
    <w:rsid w:val="00007B09"/>
    <w:rsid w:val="00065D81"/>
    <w:rsid w:val="00090CCD"/>
    <w:rsid w:val="000A6C62"/>
    <w:rsid w:val="000B5DB9"/>
    <w:rsid w:val="00107558"/>
    <w:rsid w:val="001406CD"/>
    <w:rsid w:val="00170C10"/>
    <w:rsid w:val="0017368E"/>
    <w:rsid w:val="00180707"/>
    <w:rsid w:val="0019057F"/>
    <w:rsid w:val="001C2ECE"/>
    <w:rsid w:val="001C50D8"/>
    <w:rsid w:val="001F67AF"/>
    <w:rsid w:val="002246E3"/>
    <w:rsid w:val="002C0216"/>
    <w:rsid w:val="002F7C42"/>
    <w:rsid w:val="0031010C"/>
    <w:rsid w:val="00322091"/>
    <w:rsid w:val="00325DEE"/>
    <w:rsid w:val="00335A9A"/>
    <w:rsid w:val="00357911"/>
    <w:rsid w:val="003624BD"/>
    <w:rsid w:val="00362C78"/>
    <w:rsid w:val="00387BBB"/>
    <w:rsid w:val="00390C67"/>
    <w:rsid w:val="00395CF6"/>
    <w:rsid w:val="0046630B"/>
    <w:rsid w:val="004750F4"/>
    <w:rsid w:val="00491F2A"/>
    <w:rsid w:val="004B759C"/>
    <w:rsid w:val="004C0D30"/>
    <w:rsid w:val="004D3AEA"/>
    <w:rsid w:val="004E0D01"/>
    <w:rsid w:val="005232C4"/>
    <w:rsid w:val="00536C7C"/>
    <w:rsid w:val="005666DE"/>
    <w:rsid w:val="005A75CA"/>
    <w:rsid w:val="005B265B"/>
    <w:rsid w:val="006B7A93"/>
    <w:rsid w:val="006D21A7"/>
    <w:rsid w:val="006E4743"/>
    <w:rsid w:val="006E4D09"/>
    <w:rsid w:val="006E5CC8"/>
    <w:rsid w:val="006F52A5"/>
    <w:rsid w:val="00710064"/>
    <w:rsid w:val="007A100F"/>
    <w:rsid w:val="007A48F5"/>
    <w:rsid w:val="007C11F6"/>
    <w:rsid w:val="008753DE"/>
    <w:rsid w:val="008D27E0"/>
    <w:rsid w:val="00902EFE"/>
    <w:rsid w:val="0092676E"/>
    <w:rsid w:val="00932141"/>
    <w:rsid w:val="009841FC"/>
    <w:rsid w:val="009F05D6"/>
    <w:rsid w:val="00A03092"/>
    <w:rsid w:val="00A13E15"/>
    <w:rsid w:val="00A423FB"/>
    <w:rsid w:val="00A564B1"/>
    <w:rsid w:val="00A7090D"/>
    <w:rsid w:val="00AF24BC"/>
    <w:rsid w:val="00AF63B0"/>
    <w:rsid w:val="00B966D5"/>
    <w:rsid w:val="00BA348E"/>
    <w:rsid w:val="00BC2A85"/>
    <w:rsid w:val="00C223F1"/>
    <w:rsid w:val="00C538EF"/>
    <w:rsid w:val="00C54EFC"/>
    <w:rsid w:val="00C64919"/>
    <w:rsid w:val="00CE029E"/>
    <w:rsid w:val="00D55085"/>
    <w:rsid w:val="00D654B6"/>
    <w:rsid w:val="00D72C5D"/>
    <w:rsid w:val="00DA642E"/>
    <w:rsid w:val="00DC0764"/>
    <w:rsid w:val="00DC1D3C"/>
    <w:rsid w:val="00DC72EA"/>
    <w:rsid w:val="00DD595E"/>
    <w:rsid w:val="00DE623E"/>
    <w:rsid w:val="00E22DAB"/>
    <w:rsid w:val="00E4784E"/>
    <w:rsid w:val="00F14658"/>
    <w:rsid w:val="00F55208"/>
    <w:rsid w:val="00FB6C4F"/>
    <w:rsid w:val="00FD5ADB"/>
    <w:rsid w:val="00FF76C9"/>
    <w:rsid w:val="01C65F94"/>
    <w:rsid w:val="02EC6C1D"/>
    <w:rsid w:val="054734A3"/>
    <w:rsid w:val="061633DC"/>
    <w:rsid w:val="06A34242"/>
    <w:rsid w:val="06A95DB6"/>
    <w:rsid w:val="0BB03E32"/>
    <w:rsid w:val="0E0852AF"/>
    <w:rsid w:val="0F9E0951"/>
    <w:rsid w:val="10B22056"/>
    <w:rsid w:val="115B642F"/>
    <w:rsid w:val="11C666D3"/>
    <w:rsid w:val="1502628A"/>
    <w:rsid w:val="15460FEE"/>
    <w:rsid w:val="1892101D"/>
    <w:rsid w:val="19222E69"/>
    <w:rsid w:val="1D171761"/>
    <w:rsid w:val="1DE44125"/>
    <w:rsid w:val="1E283240"/>
    <w:rsid w:val="1FD87BBC"/>
    <w:rsid w:val="1FDD46CB"/>
    <w:rsid w:val="20E5562B"/>
    <w:rsid w:val="21531622"/>
    <w:rsid w:val="21A443D5"/>
    <w:rsid w:val="21FC3BA1"/>
    <w:rsid w:val="235F7A56"/>
    <w:rsid w:val="25915540"/>
    <w:rsid w:val="273A5551"/>
    <w:rsid w:val="29A62E6E"/>
    <w:rsid w:val="2A0918A0"/>
    <w:rsid w:val="2C7F0083"/>
    <w:rsid w:val="2CCE07E5"/>
    <w:rsid w:val="2CD660E6"/>
    <w:rsid w:val="2E231DC9"/>
    <w:rsid w:val="3252102D"/>
    <w:rsid w:val="32FD7C76"/>
    <w:rsid w:val="34672A30"/>
    <w:rsid w:val="35360ACC"/>
    <w:rsid w:val="36B53E7F"/>
    <w:rsid w:val="37C05E09"/>
    <w:rsid w:val="380D1544"/>
    <w:rsid w:val="3878281D"/>
    <w:rsid w:val="398B3523"/>
    <w:rsid w:val="3BBF069B"/>
    <w:rsid w:val="3BE86F16"/>
    <w:rsid w:val="3C0E10E5"/>
    <w:rsid w:val="3C336E1D"/>
    <w:rsid w:val="3EEA0E08"/>
    <w:rsid w:val="3F7235CA"/>
    <w:rsid w:val="3FBF6441"/>
    <w:rsid w:val="4096080C"/>
    <w:rsid w:val="41F35F93"/>
    <w:rsid w:val="4395314C"/>
    <w:rsid w:val="45313ABC"/>
    <w:rsid w:val="4599059B"/>
    <w:rsid w:val="494C2C71"/>
    <w:rsid w:val="49D92501"/>
    <w:rsid w:val="4A4E05BE"/>
    <w:rsid w:val="4AE010FE"/>
    <w:rsid w:val="4B0564F8"/>
    <w:rsid w:val="4BF43386"/>
    <w:rsid w:val="4E5D692C"/>
    <w:rsid w:val="51C67CA2"/>
    <w:rsid w:val="53D30DB2"/>
    <w:rsid w:val="54B8792D"/>
    <w:rsid w:val="550E6BB4"/>
    <w:rsid w:val="593D7599"/>
    <w:rsid w:val="5A555199"/>
    <w:rsid w:val="5A7E3EBC"/>
    <w:rsid w:val="5BFB6970"/>
    <w:rsid w:val="5C3D45B8"/>
    <w:rsid w:val="5F717AAF"/>
    <w:rsid w:val="61DE5A30"/>
    <w:rsid w:val="670D40E4"/>
    <w:rsid w:val="67F957CC"/>
    <w:rsid w:val="6ADA5E79"/>
    <w:rsid w:val="6BF916E5"/>
    <w:rsid w:val="6CBC2836"/>
    <w:rsid w:val="6D9C230B"/>
    <w:rsid w:val="6EBF78AB"/>
    <w:rsid w:val="6F5E7E61"/>
    <w:rsid w:val="6FE81274"/>
    <w:rsid w:val="700A1561"/>
    <w:rsid w:val="71EB01C5"/>
    <w:rsid w:val="71F01F8B"/>
    <w:rsid w:val="7204286B"/>
    <w:rsid w:val="72DA438E"/>
    <w:rsid w:val="74681358"/>
    <w:rsid w:val="778B1C33"/>
    <w:rsid w:val="77927DFF"/>
    <w:rsid w:val="78F763FF"/>
    <w:rsid w:val="79EB0762"/>
    <w:rsid w:val="7A044A62"/>
    <w:rsid w:val="7A5D6247"/>
    <w:rsid w:val="7AA10CE2"/>
    <w:rsid w:val="7BEE0911"/>
    <w:rsid w:val="7EC1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6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DC07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DC0764"/>
    <w:pPr>
      <w:jc w:val="left"/>
    </w:pPr>
  </w:style>
  <w:style w:type="paragraph" w:styleId="a4">
    <w:name w:val="Balloon Text"/>
    <w:basedOn w:val="a"/>
    <w:link w:val="Char0"/>
    <w:uiPriority w:val="99"/>
    <w:qFormat/>
    <w:rsid w:val="00DC0764"/>
    <w:rPr>
      <w:sz w:val="18"/>
      <w:szCs w:val="18"/>
    </w:rPr>
  </w:style>
  <w:style w:type="paragraph" w:styleId="a5">
    <w:name w:val="footer"/>
    <w:basedOn w:val="a"/>
    <w:link w:val="Char1"/>
    <w:qFormat/>
    <w:rsid w:val="00DC0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DC0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DC0764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qFormat/>
    <w:rsid w:val="00DC0764"/>
    <w:rPr>
      <w:b/>
      <w:bCs/>
    </w:rPr>
  </w:style>
  <w:style w:type="character" w:styleId="a9">
    <w:name w:val="page number"/>
    <w:basedOn w:val="a0"/>
    <w:qFormat/>
    <w:rsid w:val="00DC0764"/>
  </w:style>
  <w:style w:type="character" w:styleId="aa">
    <w:name w:val="Hyperlink"/>
    <w:basedOn w:val="a0"/>
    <w:uiPriority w:val="99"/>
    <w:qFormat/>
    <w:rsid w:val="00DC0764"/>
    <w:rPr>
      <w:color w:val="0563C1"/>
      <w:u w:val="single"/>
    </w:rPr>
  </w:style>
  <w:style w:type="character" w:styleId="ab">
    <w:name w:val="annotation reference"/>
    <w:basedOn w:val="a0"/>
    <w:uiPriority w:val="99"/>
    <w:qFormat/>
    <w:rsid w:val="00DC0764"/>
    <w:rPr>
      <w:sz w:val="21"/>
      <w:szCs w:val="21"/>
    </w:rPr>
  </w:style>
  <w:style w:type="character" w:customStyle="1" w:styleId="Char1">
    <w:name w:val="页脚 Char"/>
    <w:basedOn w:val="a0"/>
    <w:link w:val="a5"/>
    <w:qFormat/>
    <w:rsid w:val="00DC0764"/>
    <w:rPr>
      <w:rFonts w:ascii="Times New Roman" w:eastAsia="宋体" w:hAnsi="Times New Roman" w:cs="Times New Roman"/>
      <w:sz w:val="18"/>
      <w:szCs w:val="18"/>
    </w:rPr>
  </w:style>
  <w:style w:type="paragraph" w:customStyle="1" w:styleId="12">
    <w:name w:val="样式 标题 1 + 首行缩进:  2 字符"/>
    <w:basedOn w:val="1"/>
    <w:next w:val="a"/>
    <w:qFormat/>
    <w:rsid w:val="00DC0764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ac">
    <w:name w:val="正文表格"/>
    <w:basedOn w:val="a"/>
    <w:qFormat/>
    <w:rsid w:val="00DC0764"/>
    <w:pPr>
      <w:spacing w:before="60" w:after="60"/>
    </w:pPr>
    <w:rPr>
      <w:sz w:val="24"/>
    </w:rPr>
  </w:style>
  <w:style w:type="character" w:customStyle="1" w:styleId="Char2">
    <w:name w:val="页眉 Char"/>
    <w:basedOn w:val="a0"/>
    <w:link w:val="a6"/>
    <w:uiPriority w:val="99"/>
    <w:qFormat/>
    <w:rsid w:val="00DC076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C076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qFormat/>
    <w:rsid w:val="00DC0764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"/>
    <w:link w:val="a8"/>
    <w:uiPriority w:val="99"/>
    <w:qFormat/>
    <w:rsid w:val="00DC0764"/>
    <w:rPr>
      <w:rFonts w:ascii="Times New Roman" w:eastAsia="宋体" w:hAnsi="Times New Roman" w:cs="Times New Roman"/>
      <w:b/>
      <w:bCs/>
      <w:szCs w:val="20"/>
    </w:rPr>
  </w:style>
  <w:style w:type="character" w:customStyle="1" w:styleId="Char0">
    <w:name w:val="批注框文本 Char"/>
    <w:basedOn w:val="a0"/>
    <w:link w:val="a4"/>
    <w:uiPriority w:val="99"/>
    <w:qFormat/>
    <w:rsid w:val="00DC07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tyles" Target="style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numbering" Target="numbering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webSettings" Target="webSetting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548C-D99E-452D-B7B5-62277513E036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EE173EA4-49CF-47C2-B1ED-387F457C57C8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51AA3DD4-DAD8-48DC-A1ED-8001F57E2F00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6D40CC0-1AD0-4884-8EC7-E9C9910FBFB1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82C73CA1-3066-4E41-9EB9-67B45B7F1F61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5.xml><?xml version="1.0" encoding="utf-8"?>
<ds:datastoreItem xmlns:ds="http://schemas.openxmlformats.org/officeDocument/2006/customXml" ds:itemID="{09F512F5-36C9-47FD-B6E5-A9F7868FF3DB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92737A8F-AED9-42E0-A77B-6372FE7A977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F4CB6138-E881-41D2-825F-E71C7D16A68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EF99E83-B7E2-4E0F-8DDB-82290AEF28B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E4D4FB9-B504-4766-91E0-823D23B51F5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D8DC831-2A96-401F-B4CC-9D48C989CB12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0B3D837C-DD28-48EF-B2F5-DC4E11BD4C2B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91836AEA-ABF4-412C-A99F-9C9B50855853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0DD1416D-3C70-4829-9CF7-32E77844AD0D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D53C3702-76FF-491C-905F-8242E8CE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yjhe</dc:creator>
  <cp:lastModifiedBy>Administrator</cp:lastModifiedBy>
  <cp:revision>10</cp:revision>
  <dcterms:created xsi:type="dcterms:W3CDTF">2020-04-28T06:45:00Z</dcterms:created>
  <dcterms:modified xsi:type="dcterms:W3CDTF">2020-06-24T07:09:00Z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