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97" w:rsidRDefault="00D74197">
      <w:pPr>
        <w:spacing w:line="480" w:lineRule="exact"/>
        <w:rPr>
          <w:rFonts w:ascii="黑体" w:eastAsia="黑体" w:hAnsi="黑体"/>
          <w:sz w:val="32"/>
          <w:szCs w:val="32"/>
        </w:rPr>
      </w:pPr>
    </w:p>
    <w:p w:rsidR="00D74197" w:rsidRDefault="00CD2642">
      <w:pPr>
        <w:spacing w:line="480" w:lineRule="exact"/>
        <w:rPr>
          <w:rFonts w:ascii="方正小标宋简体" w:eastAsia="方正小标宋简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D74197" w:rsidRDefault="00CD2642">
      <w:pPr>
        <w:spacing w:line="560" w:lineRule="exact"/>
        <w:jc w:val="center"/>
        <w:rPr>
          <w:rFonts w:eastAsia="方正小标宋简体"/>
          <w:sz w:val="36"/>
          <w:szCs w:val="36"/>
        </w:rPr>
      </w:pPr>
      <w:proofErr w:type="gramStart"/>
      <w:r>
        <w:rPr>
          <w:rFonts w:eastAsia="方正小标宋简体" w:hint="eastAsia"/>
          <w:sz w:val="36"/>
          <w:szCs w:val="36"/>
        </w:rPr>
        <w:t>朝阳人大</w:t>
      </w:r>
      <w:proofErr w:type="gramEnd"/>
      <w:r>
        <w:rPr>
          <w:rFonts w:eastAsia="方正小标宋简体" w:hint="eastAsia"/>
          <w:sz w:val="36"/>
          <w:szCs w:val="36"/>
        </w:rPr>
        <w:t>杂志和</w:t>
      </w:r>
      <w:proofErr w:type="gramStart"/>
      <w:r>
        <w:rPr>
          <w:rFonts w:eastAsia="方正小标宋简体" w:hint="eastAsia"/>
          <w:sz w:val="36"/>
          <w:szCs w:val="36"/>
        </w:rPr>
        <w:t>微信公众号</w:t>
      </w:r>
      <w:proofErr w:type="gramEnd"/>
      <w:r>
        <w:rPr>
          <w:rFonts w:eastAsia="方正小标宋简体" w:hint="eastAsia"/>
          <w:sz w:val="36"/>
          <w:szCs w:val="36"/>
        </w:rPr>
        <w:t>（技术）支持项目</w:t>
      </w:r>
    </w:p>
    <w:p w:rsidR="00D74197" w:rsidRDefault="00CD2642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绩效评价报告</w:t>
      </w:r>
    </w:p>
    <w:p w:rsidR="00D74197" w:rsidRDefault="00D74197">
      <w:pPr>
        <w:jc w:val="center"/>
        <w:rPr>
          <w:rFonts w:eastAsia="仿宋_GB2312"/>
          <w:sz w:val="32"/>
          <w:szCs w:val="32"/>
        </w:rPr>
      </w:pPr>
    </w:p>
    <w:p w:rsidR="00D74197" w:rsidRDefault="00CD2642">
      <w:pPr>
        <w:spacing w:line="60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一、基本情况</w:t>
      </w:r>
    </w:p>
    <w:p w:rsidR="00D74197" w:rsidRDefault="00CD2642">
      <w:pPr>
        <w:spacing w:line="600" w:lineRule="exact"/>
        <w:ind w:firstLineChars="200" w:firstLine="640"/>
        <w:outlineLvl w:val="0"/>
        <w:rPr>
          <w:rFonts w:eastAsia="楷体_GB2312" w:cs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（一）项目概况。</w:t>
      </w:r>
    </w:p>
    <w:p w:rsidR="00D74197" w:rsidRDefault="00CD2642">
      <w:pPr>
        <w:spacing w:line="600" w:lineRule="exact"/>
        <w:ind w:firstLineChars="200" w:firstLine="640"/>
        <w:outlineLvl w:val="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1.</w:t>
      </w:r>
      <w:r>
        <w:rPr>
          <w:rFonts w:eastAsia="仿宋_GB2312" w:cs="仿宋_GB2312" w:hint="eastAsia"/>
          <w:sz w:val="32"/>
          <w:szCs w:val="32"/>
        </w:rPr>
        <w:t>项目背景</w:t>
      </w:r>
    </w:p>
    <w:p w:rsidR="00D74197" w:rsidRDefault="00CD2642">
      <w:pPr>
        <w:spacing w:line="600" w:lineRule="exact"/>
        <w:ind w:firstLineChars="200" w:firstLine="640"/>
        <w:outlineLvl w:val="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为深入贯彻落实党的二十大精神，学习贯彻中央、市委、区委人大工作会议精神，完善人大的民主民意表达平台和载体，加强对人民代表大会制度的宣传，</w:t>
      </w:r>
      <w:r>
        <w:rPr>
          <w:rFonts w:eastAsia="仿宋_GB2312"/>
          <w:sz w:val="32"/>
          <w:szCs w:val="32"/>
        </w:rPr>
        <w:t>讲好</w:t>
      </w:r>
      <w:r>
        <w:rPr>
          <w:rFonts w:eastAsia="仿宋_GB2312" w:hint="eastAsia"/>
          <w:sz w:val="32"/>
          <w:szCs w:val="32"/>
        </w:rPr>
        <w:t>中国</w:t>
      </w:r>
      <w:r>
        <w:rPr>
          <w:rFonts w:eastAsia="仿宋_GB2312"/>
          <w:sz w:val="32"/>
          <w:szCs w:val="32"/>
        </w:rPr>
        <w:t>民主故事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人大故事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代表故事</w:t>
      </w:r>
      <w:r>
        <w:rPr>
          <w:rFonts w:eastAsia="仿宋_GB2312" w:hint="eastAsia"/>
          <w:sz w:val="32"/>
          <w:szCs w:val="32"/>
        </w:rPr>
        <w:t>，朝阳区人大常委会坚持以</w:t>
      </w:r>
      <w:proofErr w:type="gramStart"/>
      <w:r>
        <w:rPr>
          <w:rFonts w:eastAsia="仿宋_GB2312" w:hint="eastAsia"/>
          <w:sz w:val="32"/>
          <w:szCs w:val="32"/>
        </w:rPr>
        <w:t>朝阳人大</w:t>
      </w:r>
      <w:proofErr w:type="gramEnd"/>
      <w:r>
        <w:rPr>
          <w:rFonts w:eastAsia="仿宋_GB2312" w:hint="eastAsia"/>
          <w:sz w:val="32"/>
          <w:szCs w:val="32"/>
        </w:rPr>
        <w:t>杂志和</w:t>
      </w:r>
      <w:proofErr w:type="gramStart"/>
      <w:r>
        <w:rPr>
          <w:rFonts w:eastAsia="仿宋_GB2312" w:hint="eastAsia"/>
          <w:sz w:val="32"/>
          <w:szCs w:val="32"/>
        </w:rPr>
        <w:t>朝阳人大微信公众号</w:t>
      </w:r>
      <w:proofErr w:type="gramEnd"/>
      <w:r>
        <w:rPr>
          <w:rFonts w:eastAsia="仿宋_GB2312" w:hint="eastAsia"/>
          <w:sz w:val="32"/>
          <w:szCs w:val="32"/>
        </w:rPr>
        <w:t>为宣传主阵地，不断提升人大宣传工作质效，积极拓宽全区人大代表</w:t>
      </w:r>
      <w:proofErr w:type="gramStart"/>
      <w:r>
        <w:rPr>
          <w:rFonts w:eastAsia="仿宋_GB2312" w:hint="eastAsia"/>
          <w:sz w:val="32"/>
          <w:szCs w:val="32"/>
        </w:rPr>
        <w:t>知情知政渠道</w:t>
      </w:r>
      <w:proofErr w:type="gramEnd"/>
      <w:r>
        <w:rPr>
          <w:rFonts w:eastAsia="仿宋_GB2312" w:hint="eastAsia"/>
          <w:sz w:val="32"/>
          <w:szCs w:val="32"/>
        </w:rPr>
        <w:t>，推进根本政治制度深入人心。</w:t>
      </w:r>
    </w:p>
    <w:p w:rsidR="00D74197" w:rsidRDefault="00CD2642">
      <w:pPr>
        <w:spacing w:line="600" w:lineRule="exact"/>
        <w:ind w:firstLineChars="200" w:firstLine="640"/>
        <w:outlineLvl w:val="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2.</w:t>
      </w:r>
      <w:r>
        <w:rPr>
          <w:rFonts w:eastAsia="仿宋_GB2312" w:cs="仿宋_GB2312" w:hint="eastAsia"/>
          <w:sz w:val="32"/>
          <w:szCs w:val="32"/>
        </w:rPr>
        <w:t>主要内容</w:t>
      </w:r>
    </w:p>
    <w:p w:rsidR="00D74197" w:rsidRDefault="00CD2642">
      <w:pPr>
        <w:spacing w:line="60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</w:t>
      </w:r>
      <w:proofErr w:type="gramStart"/>
      <w:r>
        <w:rPr>
          <w:rFonts w:eastAsia="仿宋_GB2312" w:hint="eastAsia"/>
          <w:sz w:val="32"/>
          <w:szCs w:val="32"/>
        </w:rPr>
        <w:t>朝阳人大</w:t>
      </w:r>
      <w:proofErr w:type="gramEnd"/>
      <w:r>
        <w:rPr>
          <w:rFonts w:eastAsia="仿宋_GB2312"/>
          <w:sz w:val="32"/>
          <w:szCs w:val="32"/>
        </w:rPr>
        <w:t>杂志及</w:t>
      </w:r>
      <w:proofErr w:type="gramStart"/>
      <w:r>
        <w:rPr>
          <w:rFonts w:eastAsia="仿宋_GB2312" w:hint="eastAsia"/>
          <w:sz w:val="32"/>
          <w:szCs w:val="32"/>
        </w:rPr>
        <w:t>朝阳人大</w:t>
      </w:r>
      <w:r>
        <w:rPr>
          <w:rFonts w:eastAsia="仿宋_GB2312"/>
          <w:sz w:val="32"/>
          <w:szCs w:val="32"/>
        </w:rPr>
        <w:t>微信公众号</w:t>
      </w:r>
      <w:r>
        <w:rPr>
          <w:rFonts w:eastAsia="仿宋_GB2312" w:hint="eastAsia"/>
          <w:sz w:val="32"/>
          <w:szCs w:val="32"/>
        </w:rPr>
        <w:t>提供</w:t>
      </w:r>
      <w:proofErr w:type="gramEnd"/>
      <w:r>
        <w:rPr>
          <w:rFonts w:eastAsia="仿宋_GB2312" w:hint="eastAsia"/>
          <w:sz w:val="32"/>
          <w:szCs w:val="32"/>
        </w:rPr>
        <w:t>技术支持</w:t>
      </w:r>
      <w:r>
        <w:rPr>
          <w:rFonts w:eastAsia="仿宋_GB2312"/>
          <w:sz w:val="32"/>
          <w:szCs w:val="32"/>
        </w:rPr>
        <w:t>服务。</w:t>
      </w:r>
      <w:r>
        <w:rPr>
          <w:rFonts w:eastAsia="仿宋_GB2312" w:hint="eastAsia"/>
          <w:sz w:val="32"/>
          <w:szCs w:val="32"/>
        </w:rPr>
        <w:t>其中，杂志方面主要包括</w:t>
      </w:r>
      <w:r>
        <w:rPr>
          <w:rFonts w:eastAsia="仿宋_GB2312"/>
          <w:sz w:val="32"/>
          <w:szCs w:val="32"/>
        </w:rPr>
        <w:t xml:space="preserve">: </w:t>
      </w:r>
      <w:r>
        <w:rPr>
          <w:rFonts w:eastAsia="仿宋_GB2312" w:hint="eastAsia"/>
          <w:sz w:val="32"/>
          <w:szCs w:val="32"/>
        </w:rPr>
        <w:t>服务、设计团队支撑，提供</w:t>
      </w:r>
      <w:r>
        <w:rPr>
          <w:rFonts w:eastAsia="仿宋_GB2312"/>
          <w:sz w:val="32"/>
          <w:szCs w:val="32"/>
        </w:rPr>
        <w:t>杂志设计方案、数据统计、数据管理、</w:t>
      </w:r>
      <w:r>
        <w:rPr>
          <w:rFonts w:eastAsia="仿宋_GB2312" w:hint="eastAsia"/>
          <w:sz w:val="32"/>
          <w:szCs w:val="32"/>
        </w:rPr>
        <w:t>摄影摄像、</w:t>
      </w:r>
      <w:r>
        <w:rPr>
          <w:rFonts w:eastAsia="仿宋_GB2312"/>
          <w:sz w:val="32"/>
          <w:szCs w:val="32"/>
        </w:rPr>
        <w:t>校对审</w:t>
      </w:r>
      <w:r>
        <w:rPr>
          <w:rFonts w:eastAsia="仿宋_GB2312" w:hint="eastAsia"/>
          <w:sz w:val="32"/>
          <w:szCs w:val="32"/>
        </w:rPr>
        <w:t>校</w:t>
      </w:r>
      <w:r>
        <w:rPr>
          <w:rFonts w:eastAsia="仿宋_GB2312"/>
          <w:sz w:val="32"/>
          <w:szCs w:val="32"/>
        </w:rPr>
        <w:t>到</w:t>
      </w:r>
      <w:r>
        <w:rPr>
          <w:rFonts w:eastAsia="仿宋_GB2312" w:hint="eastAsia"/>
          <w:sz w:val="32"/>
          <w:szCs w:val="32"/>
        </w:rPr>
        <w:t>印刷、邮</w:t>
      </w:r>
      <w:r>
        <w:rPr>
          <w:rFonts w:eastAsia="仿宋_GB2312"/>
          <w:sz w:val="32"/>
          <w:szCs w:val="32"/>
        </w:rPr>
        <w:t>发</w:t>
      </w:r>
      <w:r>
        <w:rPr>
          <w:rFonts w:eastAsia="仿宋_GB2312" w:hint="eastAsia"/>
          <w:sz w:val="32"/>
          <w:szCs w:val="32"/>
        </w:rPr>
        <w:t>等整体</w:t>
      </w:r>
      <w:r>
        <w:rPr>
          <w:rFonts w:eastAsia="仿宋_GB2312"/>
          <w:sz w:val="32"/>
          <w:szCs w:val="32"/>
        </w:rPr>
        <w:t>服务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人大宣传</w:t>
      </w:r>
      <w:r>
        <w:rPr>
          <w:rFonts w:eastAsia="仿宋_GB2312" w:hint="eastAsia"/>
          <w:sz w:val="32"/>
          <w:szCs w:val="32"/>
        </w:rPr>
        <w:t>专题策划、专版专刊等。</w:t>
      </w:r>
      <w:proofErr w:type="gramStart"/>
      <w:r>
        <w:rPr>
          <w:rFonts w:eastAsia="仿宋_GB2312" w:hint="eastAsia"/>
          <w:sz w:val="32"/>
          <w:szCs w:val="32"/>
        </w:rPr>
        <w:t>微信方面</w:t>
      </w:r>
      <w:proofErr w:type="gramEnd"/>
      <w:r>
        <w:rPr>
          <w:rFonts w:eastAsia="仿宋_GB2312" w:hint="eastAsia"/>
          <w:sz w:val="32"/>
          <w:szCs w:val="32"/>
        </w:rPr>
        <w:t>主要包括：服务、设计团队支撑，提供</w:t>
      </w:r>
      <w:proofErr w:type="gramStart"/>
      <w:r>
        <w:rPr>
          <w:rFonts w:eastAsia="仿宋_GB2312"/>
          <w:sz w:val="32"/>
          <w:szCs w:val="32"/>
        </w:rPr>
        <w:t>微信公众号</w:t>
      </w:r>
      <w:proofErr w:type="gramEnd"/>
      <w:r>
        <w:rPr>
          <w:rFonts w:eastAsia="仿宋_GB2312"/>
          <w:sz w:val="32"/>
          <w:szCs w:val="32"/>
        </w:rPr>
        <w:t>认证及文章设计、排版、数据统计、数据管理、</w:t>
      </w:r>
      <w:r>
        <w:rPr>
          <w:rFonts w:eastAsia="仿宋_GB2312" w:hint="eastAsia"/>
          <w:sz w:val="32"/>
          <w:szCs w:val="32"/>
        </w:rPr>
        <w:t>摄影摄像</w:t>
      </w:r>
      <w:r>
        <w:rPr>
          <w:rFonts w:eastAsia="仿宋_GB2312"/>
          <w:sz w:val="32"/>
          <w:szCs w:val="32"/>
        </w:rPr>
        <w:t>等</w:t>
      </w:r>
      <w:r>
        <w:rPr>
          <w:rFonts w:eastAsia="仿宋_GB2312" w:hint="eastAsia"/>
          <w:sz w:val="32"/>
          <w:szCs w:val="32"/>
        </w:rPr>
        <w:t>整体</w:t>
      </w:r>
      <w:r>
        <w:rPr>
          <w:rFonts w:eastAsia="仿宋_GB2312"/>
          <w:sz w:val="32"/>
          <w:szCs w:val="32"/>
        </w:rPr>
        <w:t>服务</w:t>
      </w:r>
      <w:r>
        <w:rPr>
          <w:rFonts w:eastAsia="仿宋_GB2312" w:hint="eastAsia"/>
          <w:sz w:val="32"/>
          <w:szCs w:val="32"/>
        </w:rPr>
        <w:t>和支持等。</w:t>
      </w:r>
    </w:p>
    <w:p w:rsidR="00D74197" w:rsidRDefault="00CD2642">
      <w:pPr>
        <w:spacing w:line="600" w:lineRule="exact"/>
        <w:ind w:firstLineChars="200" w:firstLine="640"/>
        <w:outlineLvl w:val="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lastRenderedPageBreak/>
        <w:t>3.</w:t>
      </w:r>
      <w:r>
        <w:rPr>
          <w:rFonts w:eastAsia="仿宋_GB2312" w:cs="仿宋_GB2312" w:hint="eastAsia"/>
          <w:sz w:val="32"/>
          <w:szCs w:val="32"/>
        </w:rPr>
        <w:t>实施情况</w:t>
      </w:r>
    </w:p>
    <w:p w:rsidR="00D74197" w:rsidRDefault="00CD2642">
      <w:pPr>
        <w:spacing w:line="60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按照</w:t>
      </w:r>
      <w:r w:rsidR="005A12D4">
        <w:rPr>
          <w:rFonts w:eastAsia="仿宋_GB2312" w:hint="eastAsia"/>
          <w:sz w:val="32"/>
          <w:szCs w:val="32"/>
        </w:rPr>
        <w:t>“</w:t>
      </w:r>
      <w:r w:rsidR="005A12D4" w:rsidRPr="005A12D4">
        <w:rPr>
          <w:rFonts w:eastAsia="仿宋_GB2312" w:hint="eastAsia"/>
          <w:sz w:val="32"/>
          <w:szCs w:val="32"/>
        </w:rPr>
        <w:t>《朝阳人大》杂志及微信运行费</w:t>
      </w:r>
      <w:r w:rsidR="005A12D4">
        <w:rPr>
          <w:rFonts w:eastAsia="仿宋_GB2312" w:hint="eastAsia"/>
          <w:sz w:val="32"/>
          <w:szCs w:val="32"/>
        </w:rPr>
        <w:t>”项目</w:t>
      </w:r>
      <w:r>
        <w:rPr>
          <w:rFonts w:eastAsia="仿宋_GB2312" w:hint="eastAsia"/>
          <w:sz w:val="32"/>
          <w:szCs w:val="32"/>
        </w:rPr>
        <w:t>合同</w:t>
      </w:r>
      <w:r w:rsidR="005A12D4">
        <w:rPr>
          <w:rFonts w:eastAsia="仿宋_GB2312" w:hint="eastAsia"/>
          <w:sz w:val="32"/>
          <w:szCs w:val="32"/>
        </w:rPr>
        <w:t>开展工作</w:t>
      </w:r>
      <w:r>
        <w:rPr>
          <w:rFonts w:eastAsia="仿宋_GB2312" w:hint="eastAsia"/>
          <w:sz w:val="32"/>
          <w:szCs w:val="32"/>
        </w:rPr>
        <w:t>。</w:t>
      </w:r>
    </w:p>
    <w:p w:rsidR="00D74197" w:rsidRDefault="00CD2642">
      <w:pPr>
        <w:spacing w:line="600" w:lineRule="exact"/>
        <w:ind w:firstLineChars="200" w:firstLine="640"/>
        <w:outlineLvl w:val="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4.</w:t>
      </w:r>
      <w:r>
        <w:rPr>
          <w:rFonts w:eastAsia="仿宋_GB2312" w:cs="仿宋_GB2312" w:hint="eastAsia"/>
          <w:sz w:val="32"/>
          <w:szCs w:val="32"/>
        </w:rPr>
        <w:t>资金投入和使用情况</w:t>
      </w:r>
    </w:p>
    <w:p w:rsidR="00D74197" w:rsidRDefault="00CD2642">
      <w:pPr>
        <w:spacing w:line="600" w:lineRule="exact"/>
        <w:ind w:firstLineChars="200" w:firstLine="640"/>
        <w:outlineLvl w:val="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项目名称</w:t>
      </w:r>
      <w:r w:rsidR="005A12D4">
        <w:rPr>
          <w:rFonts w:eastAsia="仿宋_GB2312" w:cs="仿宋_GB2312" w:hint="eastAsia"/>
          <w:sz w:val="32"/>
          <w:szCs w:val="32"/>
        </w:rPr>
        <w:t>：</w:t>
      </w:r>
      <w:r>
        <w:rPr>
          <w:rFonts w:eastAsia="仿宋_GB2312" w:cs="仿宋_GB2312" w:hint="eastAsia"/>
          <w:sz w:val="32"/>
          <w:szCs w:val="32"/>
        </w:rPr>
        <w:t>“</w:t>
      </w:r>
      <w:r w:rsidR="005A12D4" w:rsidRPr="005A12D4">
        <w:rPr>
          <w:rFonts w:eastAsia="仿宋_GB2312" w:hint="eastAsia"/>
          <w:sz w:val="32"/>
          <w:szCs w:val="32"/>
        </w:rPr>
        <w:t>《朝阳人大》杂志及微信运行费</w:t>
      </w:r>
      <w:r>
        <w:rPr>
          <w:rFonts w:eastAsia="仿宋_GB2312" w:cs="仿宋_GB2312" w:hint="eastAsia"/>
          <w:sz w:val="32"/>
          <w:szCs w:val="32"/>
        </w:rPr>
        <w:t>”。</w:t>
      </w:r>
    </w:p>
    <w:p w:rsidR="00D74197" w:rsidRDefault="00CD2642">
      <w:pPr>
        <w:spacing w:line="60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项目起止时间：</w:t>
      </w:r>
      <w:r>
        <w:rPr>
          <w:rFonts w:eastAsia="仿宋_GB2312" w:hint="eastAsia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年</w:t>
      </w:r>
      <w:r w:rsidR="002E0D5D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~202</w:t>
      </w:r>
      <w:r w:rsidR="002E0D5D"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年</w:t>
      </w:r>
      <w:r w:rsidR="002E0D5D"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  <w:r w:rsidR="002E0D5D">
        <w:rPr>
          <w:rFonts w:eastAsia="仿宋_GB2312" w:hint="eastAsia"/>
          <w:sz w:val="32"/>
          <w:szCs w:val="32"/>
        </w:rPr>
        <w:t>31</w:t>
      </w:r>
      <w:r>
        <w:rPr>
          <w:rFonts w:eastAsia="仿宋_GB2312" w:hint="eastAsia"/>
          <w:sz w:val="32"/>
          <w:szCs w:val="32"/>
        </w:rPr>
        <w:t>日。</w:t>
      </w:r>
    </w:p>
    <w:p w:rsidR="00D74197" w:rsidRDefault="00CD2642">
      <w:pPr>
        <w:spacing w:line="60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项目支出为</w:t>
      </w:r>
      <w:r w:rsidR="002E0D5D"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80.</w:t>
      </w:r>
      <w:r w:rsidR="002E0D5D">
        <w:rPr>
          <w:rFonts w:eastAsia="仿宋_GB2312" w:hint="eastAsia"/>
          <w:sz w:val="32"/>
          <w:szCs w:val="32"/>
        </w:rPr>
        <w:t>34</w:t>
      </w:r>
      <w:r>
        <w:rPr>
          <w:rFonts w:eastAsia="仿宋_GB2312"/>
          <w:sz w:val="32"/>
          <w:szCs w:val="32"/>
        </w:rPr>
        <w:t>万元</w:t>
      </w:r>
      <w:r w:rsidR="002E0D5D">
        <w:rPr>
          <w:rFonts w:eastAsia="仿宋_GB2312" w:hint="eastAsia"/>
          <w:sz w:val="32"/>
          <w:szCs w:val="32"/>
        </w:rPr>
        <w:t>。</w:t>
      </w:r>
      <w:r w:rsidR="002E0D5D" w:rsidRPr="00F25A82">
        <w:rPr>
          <w:rFonts w:eastAsia="仿宋_GB2312" w:cs="仿宋_GB2312"/>
          <w:sz w:val="32"/>
          <w:szCs w:val="32"/>
        </w:rPr>
        <w:t>按照合同</w:t>
      </w:r>
      <w:r w:rsidR="002E0D5D">
        <w:rPr>
          <w:rFonts w:eastAsia="仿宋_GB2312"/>
          <w:sz w:val="32"/>
          <w:szCs w:val="32"/>
        </w:rPr>
        <w:t>约定</w:t>
      </w:r>
      <w:r w:rsidR="002E0D5D">
        <w:rPr>
          <w:rFonts w:eastAsia="仿宋_GB2312" w:hint="eastAsia"/>
          <w:sz w:val="32"/>
          <w:szCs w:val="32"/>
        </w:rPr>
        <w:t>支付款项。</w:t>
      </w:r>
    </w:p>
    <w:p w:rsidR="00D74197" w:rsidRDefault="00CD2642">
      <w:pPr>
        <w:spacing w:line="600" w:lineRule="exact"/>
        <w:ind w:firstLineChars="200" w:firstLine="640"/>
        <w:rPr>
          <w:rFonts w:eastAsia="楷体_GB2312" w:cs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（二）项目绩效目标。</w:t>
      </w:r>
    </w:p>
    <w:p w:rsidR="00D74197" w:rsidRDefault="00CD2642">
      <w:pPr>
        <w:spacing w:line="60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项目绩效总体目标</w:t>
      </w:r>
    </w:p>
    <w:p w:rsidR="00D74197" w:rsidRDefault="00CD2642">
      <w:pPr>
        <w:spacing w:line="60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落实区人大常委</w:t>
      </w:r>
      <w:r>
        <w:rPr>
          <w:rFonts w:eastAsia="仿宋_GB2312" w:hint="eastAsia"/>
          <w:sz w:val="32"/>
          <w:szCs w:val="32"/>
        </w:rPr>
        <w:t>会关于深化宣传工作，坚持正确舆论导向，做好人大宣传工作的要求，</w:t>
      </w:r>
      <w:r>
        <w:rPr>
          <w:rFonts w:eastAsia="仿宋_GB2312"/>
          <w:sz w:val="32"/>
          <w:szCs w:val="32"/>
        </w:rPr>
        <w:t>不断提高</w:t>
      </w:r>
      <w:proofErr w:type="gramStart"/>
      <w:r>
        <w:rPr>
          <w:rFonts w:eastAsia="仿宋_GB2312" w:hint="eastAsia"/>
          <w:sz w:val="32"/>
          <w:szCs w:val="32"/>
        </w:rPr>
        <w:t>朝阳人大</w:t>
      </w:r>
      <w:proofErr w:type="gramEnd"/>
      <w:r>
        <w:rPr>
          <w:rFonts w:eastAsia="仿宋_GB2312" w:hint="eastAsia"/>
          <w:sz w:val="32"/>
          <w:szCs w:val="32"/>
        </w:rPr>
        <w:t>宣传</w:t>
      </w:r>
      <w:r>
        <w:rPr>
          <w:rFonts w:eastAsia="仿宋_GB2312"/>
          <w:sz w:val="32"/>
          <w:szCs w:val="32"/>
        </w:rPr>
        <w:t>品质，优化期刊、</w:t>
      </w:r>
      <w:proofErr w:type="gramStart"/>
      <w:r>
        <w:rPr>
          <w:rFonts w:eastAsia="仿宋_GB2312"/>
          <w:sz w:val="32"/>
          <w:szCs w:val="32"/>
        </w:rPr>
        <w:t>微信栏目</w:t>
      </w:r>
      <w:proofErr w:type="gramEnd"/>
      <w:r>
        <w:rPr>
          <w:rFonts w:eastAsia="仿宋_GB2312"/>
          <w:sz w:val="32"/>
          <w:szCs w:val="32"/>
        </w:rPr>
        <w:t>，创新</w:t>
      </w:r>
      <w:r>
        <w:rPr>
          <w:rFonts w:eastAsia="仿宋_GB2312" w:hint="eastAsia"/>
          <w:sz w:val="32"/>
          <w:szCs w:val="32"/>
        </w:rPr>
        <w:t>表现手法手段，</w:t>
      </w:r>
      <w:r>
        <w:rPr>
          <w:rFonts w:eastAsia="仿宋_GB2312"/>
          <w:sz w:val="32"/>
          <w:szCs w:val="32"/>
        </w:rPr>
        <w:t>进一步加强对常委会工作成果的全面深入报道，扩大人大代表报道覆盖面，展现代表风采，讲好人大故事，宣传好人民代表大会制度</w:t>
      </w:r>
      <w:r>
        <w:rPr>
          <w:rFonts w:eastAsia="仿宋_GB2312" w:hint="eastAsia"/>
          <w:sz w:val="32"/>
          <w:szCs w:val="32"/>
        </w:rPr>
        <w:t>，展现人大良好精神风貌</w:t>
      </w:r>
      <w:r>
        <w:rPr>
          <w:rFonts w:eastAsia="仿宋_GB2312" w:hint="eastAsia"/>
          <w:sz w:val="32"/>
          <w:szCs w:val="32"/>
        </w:rPr>
        <w:t>，进一步增强社会对人大工作的认知与认同</w:t>
      </w:r>
      <w:r>
        <w:rPr>
          <w:rFonts w:eastAsia="仿宋_GB2312" w:hint="eastAsia"/>
          <w:sz w:val="32"/>
          <w:szCs w:val="32"/>
        </w:rPr>
        <w:t>。</w:t>
      </w:r>
    </w:p>
    <w:p w:rsidR="00D74197" w:rsidRDefault="00CD2642">
      <w:pPr>
        <w:spacing w:line="60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项目绩效具体指标</w:t>
      </w:r>
    </w:p>
    <w:p w:rsidR="00D74197" w:rsidRDefault="00CD2642">
      <w:pPr>
        <w:spacing w:line="60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）产出指标：</w:t>
      </w:r>
    </w:p>
    <w:p w:rsidR="00D74197" w:rsidRDefault="00CD2642">
      <w:pPr>
        <w:spacing w:line="60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数量指标：</w:t>
      </w:r>
      <w:r w:rsidR="002E0D5D" w:rsidRPr="002E0D5D">
        <w:rPr>
          <w:rFonts w:eastAsia="仿宋_GB2312" w:hint="eastAsia"/>
          <w:sz w:val="32"/>
          <w:szCs w:val="32"/>
        </w:rPr>
        <w:t>杂志每年印发期数</w:t>
      </w:r>
      <w:r>
        <w:rPr>
          <w:rFonts w:eastAsia="仿宋_GB2312" w:hint="eastAsia"/>
          <w:sz w:val="32"/>
          <w:szCs w:val="32"/>
        </w:rPr>
        <w:t>≥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期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年，</w:t>
      </w:r>
      <w:proofErr w:type="gramStart"/>
      <w:r>
        <w:rPr>
          <w:rFonts w:eastAsia="仿宋_GB2312" w:hint="eastAsia"/>
          <w:sz w:val="32"/>
          <w:szCs w:val="32"/>
        </w:rPr>
        <w:t>微信公众号</w:t>
      </w:r>
      <w:proofErr w:type="gramEnd"/>
      <w:r>
        <w:rPr>
          <w:rFonts w:eastAsia="仿宋_GB2312" w:hint="eastAsia"/>
          <w:sz w:val="32"/>
          <w:szCs w:val="32"/>
        </w:rPr>
        <w:t>刊发条数≥</w:t>
      </w:r>
      <w:r>
        <w:rPr>
          <w:rFonts w:eastAsia="仿宋_GB2312" w:hint="eastAsia"/>
          <w:sz w:val="32"/>
          <w:szCs w:val="32"/>
        </w:rPr>
        <w:t>180</w:t>
      </w:r>
      <w:r>
        <w:rPr>
          <w:rFonts w:eastAsia="仿宋_GB2312" w:hint="eastAsia"/>
          <w:sz w:val="32"/>
          <w:szCs w:val="32"/>
        </w:rPr>
        <w:t>篇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年。</w:t>
      </w:r>
    </w:p>
    <w:p w:rsidR="00D74197" w:rsidRDefault="00CD2642">
      <w:pPr>
        <w:spacing w:line="60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质量指标：宣传渠道层次为良。</w:t>
      </w:r>
    </w:p>
    <w:p w:rsidR="00D74197" w:rsidRDefault="00CD2642">
      <w:pPr>
        <w:spacing w:line="60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时效指标：工作</w:t>
      </w:r>
      <w:r w:rsidR="002E0D5D">
        <w:rPr>
          <w:rFonts w:eastAsia="仿宋_GB2312" w:hint="eastAsia"/>
          <w:sz w:val="32"/>
          <w:szCs w:val="32"/>
        </w:rPr>
        <w:t>完成</w:t>
      </w:r>
      <w:r>
        <w:rPr>
          <w:rFonts w:eastAsia="仿宋_GB2312" w:hint="eastAsia"/>
          <w:sz w:val="32"/>
          <w:szCs w:val="32"/>
        </w:rPr>
        <w:t>进度≥</w:t>
      </w:r>
      <w:r>
        <w:rPr>
          <w:rFonts w:eastAsia="仿宋_GB2312" w:hint="eastAsia"/>
          <w:sz w:val="32"/>
          <w:szCs w:val="32"/>
        </w:rPr>
        <w:t>85%</w:t>
      </w:r>
      <w:r w:rsidR="002E0D5D">
        <w:rPr>
          <w:rFonts w:eastAsia="仿宋_GB2312" w:hint="eastAsia"/>
          <w:sz w:val="32"/>
          <w:szCs w:val="32"/>
        </w:rPr>
        <w:t>。</w:t>
      </w:r>
    </w:p>
    <w:p w:rsidR="00D74197" w:rsidRDefault="00CD2642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）成本指标：</w:t>
      </w:r>
      <w:r w:rsidR="002E0D5D" w:rsidRPr="002E0D5D">
        <w:rPr>
          <w:rFonts w:eastAsia="仿宋_GB2312" w:hint="eastAsia"/>
          <w:sz w:val="32"/>
          <w:szCs w:val="32"/>
        </w:rPr>
        <w:t>宣传支出成本</w:t>
      </w:r>
      <w:r>
        <w:rPr>
          <w:rFonts w:ascii="仿宋_GB2312" w:eastAsia="仿宋_GB2312" w:hint="eastAsia"/>
          <w:sz w:val="32"/>
          <w:szCs w:val="32"/>
        </w:rPr>
        <w:t>≤</w:t>
      </w:r>
      <w:r>
        <w:rPr>
          <w:rFonts w:eastAsia="仿宋_GB2312" w:hint="eastAsia"/>
          <w:sz w:val="32"/>
          <w:szCs w:val="32"/>
        </w:rPr>
        <w:t>8</w:t>
      </w:r>
      <w:r w:rsidR="002E0D5D"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万元</w:t>
      </w:r>
      <w:r w:rsidR="002E0D5D">
        <w:rPr>
          <w:rFonts w:eastAsia="仿宋_GB2312" w:hint="eastAsia"/>
          <w:sz w:val="32"/>
          <w:szCs w:val="32"/>
        </w:rPr>
        <w:t>。</w:t>
      </w:r>
    </w:p>
    <w:p w:rsidR="00D74197" w:rsidRDefault="00CD2642">
      <w:pPr>
        <w:snapToGrid w:val="0"/>
        <w:spacing w:line="600" w:lineRule="exact"/>
        <w:ind w:firstLineChars="200" w:firstLine="640"/>
      </w:pPr>
      <w:r>
        <w:rPr>
          <w:rFonts w:eastAsia="仿宋_GB2312" w:hint="eastAsia"/>
          <w:sz w:val="32"/>
          <w:szCs w:val="32"/>
        </w:rPr>
        <w:lastRenderedPageBreak/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）效益指标：政策宣传知晓率≥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年。</w:t>
      </w:r>
    </w:p>
    <w:p w:rsidR="00D74197" w:rsidRDefault="00CD2642">
      <w:pPr>
        <w:spacing w:line="60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）满意度指标：代表</w:t>
      </w:r>
      <w:r w:rsidR="002E0D5D">
        <w:rPr>
          <w:rFonts w:eastAsia="仿宋_GB2312" w:hint="eastAsia"/>
          <w:sz w:val="32"/>
          <w:szCs w:val="32"/>
        </w:rPr>
        <w:t>对质量</w:t>
      </w:r>
      <w:r>
        <w:rPr>
          <w:rFonts w:eastAsia="仿宋_GB2312" w:hint="eastAsia"/>
          <w:sz w:val="32"/>
          <w:szCs w:val="32"/>
        </w:rPr>
        <w:t>满意度≥</w:t>
      </w:r>
      <w:r>
        <w:rPr>
          <w:rFonts w:eastAsia="仿宋_GB2312" w:hint="eastAsia"/>
          <w:sz w:val="32"/>
          <w:szCs w:val="32"/>
        </w:rPr>
        <w:t>80%</w:t>
      </w:r>
      <w:r>
        <w:rPr>
          <w:rFonts w:eastAsia="仿宋_GB2312" w:hint="eastAsia"/>
          <w:sz w:val="32"/>
          <w:szCs w:val="32"/>
        </w:rPr>
        <w:t>。</w:t>
      </w:r>
    </w:p>
    <w:p w:rsidR="00D74197" w:rsidRDefault="00CD2642">
      <w:pPr>
        <w:spacing w:line="60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二、绩效评价工作开展情况</w:t>
      </w:r>
    </w:p>
    <w:p w:rsidR="00D74197" w:rsidRDefault="00CD2642">
      <w:pPr>
        <w:spacing w:line="600" w:lineRule="exact"/>
        <w:ind w:firstLineChars="200" w:firstLine="640"/>
        <w:rPr>
          <w:rFonts w:eastAsia="楷体_GB2312" w:cs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（一）绩效评价目的、对象和范围。</w:t>
      </w:r>
    </w:p>
    <w:p w:rsidR="00D74197" w:rsidRDefault="00CD2642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评价目的</w:t>
      </w:r>
    </w:p>
    <w:p w:rsidR="00D74197" w:rsidRDefault="00CD2642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项目绩效评价工作旨在运用科学、合理的绩效评价指标、评价标准和评价方法对项目财政支出进行绩效评价。主要包括：（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）促进单位强化绩效理念，加强对财政预算资金的管理和监督，强化支出责任，提高财政资金使用效益，保证财政资金使用的规范性、安全性和有效性。（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）进一步总结和分析财政资金的支出效果，了解、分析、检验财政资金项目支出是否达到预期目标，考核财政资金项目支</w:t>
      </w:r>
      <w:r>
        <w:rPr>
          <w:rFonts w:eastAsia="仿宋_GB2312" w:hint="eastAsia"/>
          <w:sz w:val="32"/>
          <w:szCs w:val="32"/>
        </w:rPr>
        <w:t>出效率和综合效果。（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）为指导预算编制、设定绩效目标、优化财政支出结构、提高公共服务水平提供决策依据。（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）为部门预算绩效管理工作积累经验，促进实施部门发现问题、改进工作，进一步强化项目管理。</w:t>
      </w:r>
    </w:p>
    <w:p w:rsidR="00D74197" w:rsidRDefault="00CD2642">
      <w:pPr>
        <w:pStyle w:val="a3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评价对象</w:t>
      </w:r>
    </w:p>
    <w:p w:rsidR="00D74197" w:rsidRDefault="00CD264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本次绩效评价的对象为“</w:t>
      </w:r>
      <w:r w:rsidR="002E0D5D" w:rsidRPr="002E0D5D">
        <w:rPr>
          <w:rFonts w:eastAsia="仿宋_GB2312" w:hint="eastAsia"/>
          <w:sz w:val="32"/>
          <w:szCs w:val="32"/>
        </w:rPr>
        <w:t>《朝阳人大》杂志及微信运行费</w:t>
      </w:r>
      <w:r>
        <w:rPr>
          <w:rFonts w:eastAsia="仿宋_GB2312" w:hint="eastAsia"/>
          <w:sz w:val="32"/>
          <w:szCs w:val="32"/>
        </w:rPr>
        <w:t>”</w:t>
      </w:r>
      <w:r w:rsidR="002E0D5D">
        <w:rPr>
          <w:rFonts w:eastAsia="仿宋_GB2312" w:hint="eastAsia"/>
          <w:sz w:val="32"/>
          <w:szCs w:val="32"/>
        </w:rPr>
        <w:t>项目</w:t>
      </w:r>
      <w:r>
        <w:rPr>
          <w:rFonts w:eastAsia="仿宋_GB2312" w:hint="eastAsia"/>
          <w:sz w:val="32"/>
          <w:szCs w:val="32"/>
        </w:rPr>
        <w:t>。</w:t>
      </w:r>
    </w:p>
    <w:p w:rsidR="00D74197" w:rsidRDefault="00CD2642">
      <w:pPr>
        <w:spacing w:line="600" w:lineRule="exact"/>
        <w:ind w:firstLineChars="200" w:firstLine="640"/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评价范围</w:t>
      </w:r>
    </w:p>
    <w:p w:rsidR="00D74197" w:rsidRDefault="00CD2642" w:rsidP="005A12D4">
      <w:pPr>
        <w:pStyle w:val="a3"/>
        <w:spacing w:line="600" w:lineRule="exact"/>
        <w:ind w:firstLineChars="200" w:firstLine="640"/>
        <w:jc w:val="center"/>
      </w:pPr>
      <w:r>
        <w:rPr>
          <w:rFonts w:eastAsia="仿宋_GB2312" w:hint="eastAsia"/>
          <w:sz w:val="32"/>
          <w:szCs w:val="32"/>
        </w:rPr>
        <w:t>本次绩效评价的范围是：绩效目标与项目实施的适应性；财政资金使用情况；为加强管理所采取的措施；绩效目标的实现程度，包括是否达到预定产出和效果等需要评价等内容。</w:t>
      </w:r>
    </w:p>
    <w:p w:rsidR="00D74197" w:rsidRDefault="00CD2642">
      <w:pPr>
        <w:spacing w:line="600" w:lineRule="exact"/>
        <w:ind w:firstLineChars="200" w:firstLine="640"/>
        <w:rPr>
          <w:rFonts w:eastAsia="楷体_GB2312" w:cs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lastRenderedPageBreak/>
        <w:t>（二）绩效评价原则、评价指标体系（附表说明）、</w:t>
      </w:r>
      <w:r>
        <w:rPr>
          <w:rFonts w:eastAsia="楷体_GB2312" w:cs="楷体_GB2312" w:hint="eastAsia"/>
          <w:sz w:val="32"/>
          <w:szCs w:val="32"/>
        </w:rPr>
        <w:t>评价方法、评价标准等。</w:t>
      </w:r>
    </w:p>
    <w:p w:rsidR="00D74197" w:rsidRDefault="00CD2642">
      <w:pPr>
        <w:spacing w:line="600" w:lineRule="exact"/>
        <w:ind w:firstLineChars="200" w:firstLine="640"/>
        <w:jc w:val="left"/>
        <w:outlineLvl w:val="0"/>
        <w:rPr>
          <w:rFonts w:eastAsia="仿宋_GB2312" w:cs="仿宋_GB2312"/>
          <w:b/>
          <w:bCs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1.</w:t>
      </w:r>
      <w:r>
        <w:rPr>
          <w:rFonts w:eastAsia="仿宋_GB2312" w:cs="仿宋_GB2312" w:hint="eastAsia"/>
          <w:sz w:val="32"/>
          <w:szCs w:val="32"/>
        </w:rPr>
        <w:t>评价原则</w:t>
      </w:r>
    </w:p>
    <w:p w:rsidR="00D74197" w:rsidRDefault="00CD2642">
      <w:pPr>
        <w:spacing w:line="600" w:lineRule="exact"/>
        <w:ind w:firstLineChars="200" w:firstLine="640"/>
        <w:jc w:val="left"/>
        <w:outlineLvl w:val="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</w:t>
      </w: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）坚持合</w:t>
      </w:r>
      <w:proofErr w:type="gramStart"/>
      <w:r>
        <w:rPr>
          <w:rFonts w:eastAsia="仿宋_GB2312" w:cs="仿宋_GB2312" w:hint="eastAsia"/>
          <w:sz w:val="32"/>
          <w:szCs w:val="32"/>
        </w:rPr>
        <w:t>规</w:t>
      </w:r>
      <w:proofErr w:type="gramEnd"/>
      <w:r>
        <w:rPr>
          <w:rFonts w:eastAsia="仿宋_GB2312" w:cs="仿宋_GB2312" w:hint="eastAsia"/>
          <w:sz w:val="32"/>
          <w:szCs w:val="32"/>
        </w:rPr>
        <w:t>性。</w:t>
      </w:r>
      <w:r>
        <w:rPr>
          <w:rFonts w:eastAsia="仿宋_GB2312"/>
          <w:sz w:val="32"/>
          <w:szCs w:val="32"/>
        </w:rPr>
        <w:t>严格执行区人大常委会机关采购流程、内控内审制度，对照市级部门政府购买服务负面清单以及区委宣传部、</w:t>
      </w:r>
      <w:proofErr w:type="gramStart"/>
      <w:r>
        <w:rPr>
          <w:rFonts w:eastAsia="仿宋_GB2312"/>
          <w:sz w:val="32"/>
          <w:szCs w:val="32"/>
        </w:rPr>
        <w:t>区委网信办</w:t>
      </w:r>
      <w:proofErr w:type="gramEnd"/>
      <w:r>
        <w:rPr>
          <w:rFonts w:eastAsia="仿宋_GB2312"/>
          <w:sz w:val="32"/>
          <w:szCs w:val="32"/>
        </w:rPr>
        <w:t>工作要求，结合区人大及其常委会工作需要，对于项目服务内容进行梳理和完善，确定</w:t>
      </w:r>
      <w:r>
        <w:rPr>
          <w:rFonts w:eastAsia="仿宋_GB2312" w:hint="eastAsia"/>
          <w:sz w:val="32"/>
          <w:szCs w:val="32"/>
        </w:rPr>
        <w:t>评价</w:t>
      </w:r>
      <w:r>
        <w:rPr>
          <w:rFonts w:eastAsia="仿宋_GB2312"/>
          <w:sz w:val="32"/>
          <w:szCs w:val="32"/>
        </w:rPr>
        <w:t>原则和方向。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 w:cs="仿宋_GB2312"/>
          <w:sz w:val="32"/>
          <w:szCs w:val="32"/>
        </w:rPr>
        <w:t>坚持专业性。</w:t>
      </w:r>
      <w:r>
        <w:rPr>
          <w:rFonts w:eastAsia="仿宋_GB2312"/>
          <w:sz w:val="32"/>
          <w:szCs w:val="32"/>
        </w:rPr>
        <w:t>把服务质量和团队专业性作为</w:t>
      </w:r>
      <w:r>
        <w:rPr>
          <w:rFonts w:eastAsia="仿宋_GB2312" w:hint="eastAsia"/>
          <w:sz w:val="32"/>
          <w:szCs w:val="32"/>
        </w:rPr>
        <w:t>评价</w:t>
      </w:r>
      <w:r>
        <w:rPr>
          <w:rFonts w:eastAsia="仿宋_GB2312"/>
          <w:sz w:val="32"/>
          <w:szCs w:val="32"/>
        </w:rPr>
        <w:t>的重要依据。技术服务支持上，能够熟练使用当前主流新媒体排版软件使用，在美术设计、摄影摄像、</w:t>
      </w:r>
      <w:proofErr w:type="gramStart"/>
      <w:r>
        <w:rPr>
          <w:rFonts w:eastAsia="仿宋_GB2312"/>
          <w:sz w:val="32"/>
          <w:szCs w:val="32"/>
        </w:rPr>
        <w:t>微信排版</w:t>
      </w:r>
      <w:proofErr w:type="gramEnd"/>
      <w:r>
        <w:rPr>
          <w:rFonts w:eastAsia="仿宋_GB2312"/>
          <w:sz w:val="32"/>
          <w:szCs w:val="32"/>
        </w:rPr>
        <w:t>等方面有较好的团队协作和工作支撑。在工作业务服务方面，着重考虑对人大工作及政务服务工作的熟悉程度，为高质有效开展人大宣传工作提供良好的支撑保障。</w:t>
      </w:r>
      <w:r>
        <w:rPr>
          <w:rFonts w:eastAsia="仿宋_GB2312" w:cs="仿宋_GB2312" w:hint="eastAsia"/>
          <w:sz w:val="32"/>
          <w:szCs w:val="32"/>
        </w:rPr>
        <w:t>（</w:t>
      </w:r>
      <w:r>
        <w:rPr>
          <w:rFonts w:eastAsia="仿宋_GB2312" w:cs="仿宋_GB2312" w:hint="eastAsia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）</w:t>
      </w:r>
      <w:r>
        <w:rPr>
          <w:rFonts w:eastAsia="仿宋_GB2312" w:cs="仿宋_GB2312"/>
          <w:sz w:val="32"/>
          <w:szCs w:val="32"/>
        </w:rPr>
        <w:t>坚持统筹性。</w:t>
      </w:r>
      <w:r>
        <w:rPr>
          <w:rFonts w:eastAsia="仿宋_GB2312"/>
          <w:sz w:val="32"/>
          <w:szCs w:val="32"/>
        </w:rPr>
        <w:t>充分考虑资源调配的统筹协调性，在杂志和</w:t>
      </w:r>
      <w:proofErr w:type="gramStart"/>
      <w:r>
        <w:rPr>
          <w:rFonts w:eastAsia="仿宋_GB2312"/>
          <w:sz w:val="32"/>
          <w:szCs w:val="32"/>
        </w:rPr>
        <w:t>微信两</w:t>
      </w:r>
      <w:proofErr w:type="gramEnd"/>
      <w:r>
        <w:rPr>
          <w:rFonts w:eastAsia="仿宋_GB2312"/>
          <w:sz w:val="32"/>
          <w:szCs w:val="32"/>
        </w:rPr>
        <w:t>方面内容实现相互统筹、协调一致。</w:t>
      </w:r>
    </w:p>
    <w:p w:rsidR="00D74197" w:rsidRDefault="00CD2642">
      <w:pPr>
        <w:pStyle w:val="a3"/>
        <w:spacing w:line="600" w:lineRule="exact"/>
        <w:ind w:firstLineChars="200" w:firstLine="640"/>
        <w:rPr>
          <w:rFonts w:eastAsia="仿宋_GB231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评价指标体系</w:t>
      </w:r>
    </w:p>
    <w:p w:rsidR="00D74197" w:rsidRDefault="00CD2642">
      <w:pPr>
        <w:spacing w:line="600" w:lineRule="exact"/>
        <w:ind w:firstLineChars="200" w:firstLine="640"/>
        <w:jc w:val="left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见附表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。</w:t>
      </w:r>
    </w:p>
    <w:p w:rsidR="00D74197" w:rsidRDefault="00CD2642">
      <w:pPr>
        <w:spacing w:line="600" w:lineRule="exact"/>
        <w:ind w:firstLineChars="200" w:firstLine="640"/>
        <w:rPr>
          <w:rFonts w:eastAsia="楷体_GB2312" w:cs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（三）绩效评价工作过程。</w:t>
      </w:r>
    </w:p>
    <w:p w:rsidR="00D74197" w:rsidRDefault="005A12D4">
      <w:pPr>
        <w:spacing w:line="600" w:lineRule="exact"/>
        <w:ind w:firstLineChars="200" w:firstLine="640"/>
        <w:jc w:val="left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按照工作计划</w:t>
      </w:r>
      <w:r w:rsidR="002E0D5D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在项目开展过程中，</w:t>
      </w:r>
      <w:r w:rsidR="002E0D5D">
        <w:rPr>
          <w:rFonts w:eastAsia="仿宋_GB2312" w:hint="eastAsia"/>
          <w:sz w:val="32"/>
          <w:szCs w:val="32"/>
        </w:rPr>
        <w:t>由常委会各工作机构负责人对项目</w:t>
      </w:r>
      <w:r w:rsidR="00CD2642">
        <w:rPr>
          <w:rFonts w:eastAsia="仿宋_GB2312" w:hint="eastAsia"/>
          <w:sz w:val="32"/>
          <w:szCs w:val="32"/>
        </w:rPr>
        <w:t>进行评价</w:t>
      </w:r>
      <w:r w:rsidR="00CD2642">
        <w:rPr>
          <w:rFonts w:eastAsia="仿宋_GB2312" w:hint="eastAsia"/>
          <w:sz w:val="32"/>
          <w:szCs w:val="32"/>
        </w:rPr>
        <w:t>。常委会</w:t>
      </w:r>
      <w:r w:rsidR="00CD2642">
        <w:rPr>
          <w:rFonts w:eastAsia="仿宋_GB2312"/>
          <w:sz w:val="32"/>
          <w:szCs w:val="32"/>
        </w:rPr>
        <w:t>成立由</w:t>
      </w:r>
      <w:r w:rsidR="00CD2642">
        <w:rPr>
          <w:rFonts w:eastAsia="仿宋_GB2312" w:hint="eastAsia"/>
          <w:sz w:val="32"/>
          <w:szCs w:val="32"/>
        </w:rPr>
        <w:t>专项</w:t>
      </w:r>
      <w:r w:rsidR="00CD2642">
        <w:rPr>
          <w:rFonts w:eastAsia="仿宋_GB2312"/>
          <w:sz w:val="32"/>
          <w:szCs w:val="32"/>
        </w:rPr>
        <w:t>工作小组</w:t>
      </w:r>
      <w:r w:rsidR="00CD2642">
        <w:rPr>
          <w:rFonts w:eastAsia="仿宋_GB2312" w:hint="eastAsia"/>
          <w:sz w:val="32"/>
          <w:szCs w:val="32"/>
        </w:rPr>
        <w:t>，</w:t>
      </w:r>
      <w:r w:rsidR="00CD2642">
        <w:rPr>
          <w:rFonts w:eastAsia="仿宋_GB2312"/>
          <w:kern w:val="0"/>
          <w:sz w:val="32"/>
          <w:szCs w:val="32"/>
        </w:rPr>
        <w:t>召开专题会，</w:t>
      </w:r>
      <w:r w:rsidR="00CD2642">
        <w:rPr>
          <w:rFonts w:eastAsia="仿宋_GB2312"/>
          <w:bCs/>
          <w:sz w:val="32"/>
          <w:szCs w:val="32"/>
        </w:rPr>
        <w:t>对</w:t>
      </w:r>
      <w:r w:rsidR="00CD2642">
        <w:rPr>
          <w:rFonts w:eastAsia="仿宋_GB2312"/>
          <w:bCs/>
          <w:sz w:val="32"/>
          <w:szCs w:val="32"/>
        </w:rPr>
        <w:t>项目</w:t>
      </w:r>
      <w:r w:rsidR="00CD2642">
        <w:rPr>
          <w:rFonts w:eastAsia="仿宋_GB2312"/>
          <w:sz w:val="32"/>
          <w:szCs w:val="32"/>
        </w:rPr>
        <w:t>服务内容、服务期限、服务质量等相关内容进行梳理</w:t>
      </w:r>
      <w:r w:rsidR="00CD2642">
        <w:rPr>
          <w:rFonts w:eastAsia="仿宋_GB2312" w:hint="eastAsia"/>
          <w:sz w:val="32"/>
          <w:szCs w:val="32"/>
        </w:rPr>
        <w:t>并予以综合评价，撰写</w:t>
      </w:r>
      <w:r w:rsidR="00CD2642">
        <w:rPr>
          <w:rFonts w:eastAsia="仿宋_GB2312"/>
          <w:sz w:val="32"/>
          <w:szCs w:val="32"/>
        </w:rPr>
        <w:t>项目</w:t>
      </w:r>
      <w:r w:rsidR="00CD2642">
        <w:rPr>
          <w:rFonts w:eastAsia="仿宋_GB2312" w:hint="eastAsia"/>
          <w:sz w:val="32"/>
          <w:szCs w:val="32"/>
        </w:rPr>
        <w:t>年度</w:t>
      </w:r>
      <w:r w:rsidR="00CD2642">
        <w:rPr>
          <w:rFonts w:eastAsia="仿宋_GB2312"/>
          <w:sz w:val="32"/>
          <w:szCs w:val="32"/>
        </w:rPr>
        <w:t>情况</w:t>
      </w:r>
      <w:r w:rsidR="00CD2642">
        <w:rPr>
          <w:rFonts w:eastAsia="仿宋_GB2312" w:hint="eastAsia"/>
          <w:sz w:val="32"/>
          <w:szCs w:val="32"/>
        </w:rPr>
        <w:t>报告并向区人大常委会党组进行</w:t>
      </w:r>
      <w:r w:rsidR="00CD2642">
        <w:rPr>
          <w:rFonts w:eastAsia="仿宋_GB2312"/>
          <w:sz w:val="32"/>
          <w:szCs w:val="32"/>
        </w:rPr>
        <w:t>汇报</w:t>
      </w:r>
      <w:r w:rsidR="00CD2642">
        <w:rPr>
          <w:rFonts w:eastAsia="仿宋_GB2312" w:hint="eastAsia"/>
          <w:sz w:val="32"/>
          <w:szCs w:val="32"/>
        </w:rPr>
        <w:t>。</w:t>
      </w:r>
    </w:p>
    <w:p w:rsidR="00D74197" w:rsidRDefault="00CD2642">
      <w:pPr>
        <w:spacing w:line="60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lastRenderedPageBreak/>
        <w:t>三、综合评价情况及评价结论</w:t>
      </w:r>
    </w:p>
    <w:p w:rsidR="00D74197" w:rsidRDefault="00CD264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经综合评估，项目服务工作主动性强、专业性高，成效明显。项目团队服务质量稳定、服务人员保障有力，</w:t>
      </w:r>
      <w:r w:rsidR="005A12D4">
        <w:rPr>
          <w:rFonts w:eastAsia="仿宋_GB2312" w:hint="eastAsia"/>
          <w:sz w:val="32"/>
          <w:szCs w:val="32"/>
        </w:rPr>
        <w:t>能按照合同约定保障</w:t>
      </w:r>
      <w:r>
        <w:rPr>
          <w:rFonts w:eastAsia="仿宋_GB2312"/>
          <w:sz w:val="32"/>
          <w:szCs w:val="32"/>
        </w:rPr>
        <w:t>常委会机关</w:t>
      </w:r>
      <w:r w:rsidR="005A12D4">
        <w:rPr>
          <w:rFonts w:eastAsia="仿宋_GB2312" w:hint="eastAsia"/>
          <w:sz w:val="32"/>
          <w:szCs w:val="32"/>
        </w:rPr>
        <w:t>相关</w:t>
      </w:r>
      <w:r>
        <w:rPr>
          <w:rFonts w:eastAsia="仿宋_GB2312"/>
          <w:sz w:val="32"/>
          <w:szCs w:val="32"/>
        </w:rPr>
        <w:t>工作</w:t>
      </w:r>
      <w:r>
        <w:rPr>
          <w:rFonts w:eastAsia="仿宋_GB2312"/>
          <w:sz w:val="32"/>
          <w:szCs w:val="32"/>
        </w:rPr>
        <w:t>顺利</w:t>
      </w:r>
      <w:r w:rsidR="005A12D4">
        <w:rPr>
          <w:rFonts w:eastAsia="仿宋_GB2312" w:hint="eastAsia"/>
          <w:sz w:val="32"/>
          <w:szCs w:val="32"/>
        </w:rPr>
        <w:t>开展</w:t>
      </w:r>
      <w:r>
        <w:rPr>
          <w:rFonts w:eastAsia="仿宋_GB2312"/>
          <w:sz w:val="32"/>
          <w:szCs w:val="32"/>
        </w:rPr>
        <w:t>。</w:t>
      </w:r>
    </w:p>
    <w:p w:rsidR="00D74197" w:rsidRDefault="00CD264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四、绩效评价指标分析</w:t>
      </w:r>
    </w:p>
    <w:p w:rsidR="00D74197" w:rsidRDefault="00CD2642">
      <w:pPr>
        <w:spacing w:line="600" w:lineRule="exact"/>
        <w:ind w:firstLineChars="200" w:firstLine="640"/>
        <w:outlineLvl w:val="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（一）项目决策情况。</w:t>
      </w:r>
    </w:p>
    <w:p w:rsidR="00D74197" w:rsidRDefault="00CD2642">
      <w:pPr>
        <w:snapToGrid w:val="0"/>
        <w:spacing w:line="6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bookmarkStart w:id="0" w:name="_Toc462125903"/>
      <w:bookmarkStart w:id="1" w:name="_Toc40971717"/>
      <w:r>
        <w:rPr>
          <w:rFonts w:ascii="仿宋_GB2312" w:eastAsia="仿宋_GB2312" w:hint="eastAsia"/>
          <w:bCs/>
          <w:sz w:val="32"/>
          <w:szCs w:val="32"/>
        </w:rPr>
        <w:t>1.</w:t>
      </w:r>
      <w:r>
        <w:rPr>
          <w:rFonts w:ascii="仿宋_GB2312" w:eastAsia="仿宋_GB2312" w:hint="eastAsia"/>
          <w:bCs/>
          <w:sz w:val="32"/>
          <w:szCs w:val="32"/>
        </w:rPr>
        <w:t>目标明确性分析</w:t>
      </w:r>
      <w:bookmarkEnd w:id="0"/>
      <w:bookmarkEnd w:id="1"/>
    </w:p>
    <w:p w:rsidR="00D74197" w:rsidRDefault="00CD2642">
      <w:pPr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bookmarkStart w:id="2" w:name="_Toc40971718"/>
      <w:r>
        <w:rPr>
          <w:rFonts w:ascii="仿宋_GB2312" w:eastAsia="仿宋_GB2312" w:hint="eastAsia"/>
          <w:bCs/>
          <w:sz w:val="32"/>
          <w:szCs w:val="32"/>
        </w:rPr>
        <w:t>项目</w:t>
      </w:r>
      <w:r>
        <w:rPr>
          <w:rFonts w:ascii="仿宋_GB2312" w:eastAsia="仿宋_GB2312" w:hAnsi="宋体" w:hint="eastAsia"/>
          <w:bCs/>
          <w:sz w:val="32"/>
          <w:szCs w:val="32"/>
        </w:rPr>
        <w:t>绩效目标基本科学、清晰，能够明确反应目标。</w:t>
      </w:r>
      <w:bookmarkEnd w:id="2"/>
    </w:p>
    <w:p w:rsidR="00D74197" w:rsidRDefault="00CD2642">
      <w:pPr>
        <w:snapToGrid w:val="0"/>
        <w:spacing w:line="6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bookmarkStart w:id="3" w:name="_Toc40971719"/>
      <w:bookmarkStart w:id="4" w:name="_Toc462125904"/>
      <w:r>
        <w:rPr>
          <w:rFonts w:ascii="仿宋_GB2312" w:eastAsia="仿宋_GB2312" w:hint="eastAsia"/>
          <w:bCs/>
          <w:sz w:val="32"/>
          <w:szCs w:val="32"/>
        </w:rPr>
        <w:t>2.</w:t>
      </w:r>
      <w:r>
        <w:rPr>
          <w:rFonts w:ascii="仿宋_GB2312" w:eastAsia="仿宋_GB2312" w:hint="eastAsia"/>
          <w:bCs/>
          <w:sz w:val="32"/>
          <w:szCs w:val="32"/>
        </w:rPr>
        <w:t>目标合理性分析</w:t>
      </w:r>
      <w:bookmarkEnd w:id="3"/>
      <w:bookmarkEnd w:id="4"/>
    </w:p>
    <w:p w:rsidR="00D74197" w:rsidRDefault="00CD2642">
      <w:pPr>
        <w:snapToGrid w:val="0"/>
        <w:spacing w:line="6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bookmarkStart w:id="5" w:name="_Toc40971720"/>
      <w:r>
        <w:rPr>
          <w:rFonts w:ascii="仿宋_GB2312" w:eastAsia="仿宋_GB2312" w:hint="eastAsia"/>
          <w:bCs/>
          <w:sz w:val="32"/>
          <w:szCs w:val="32"/>
        </w:rPr>
        <w:t>项目目标制定较为合理。符合国家法律法规，符合朝阳区人大常委会的工作要求。</w:t>
      </w:r>
      <w:bookmarkEnd w:id="5"/>
    </w:p>
    <w:p w:rsidR="00D74197" w:rsidRDefault="00CD2642">
      <w:pPr>
        <w:snapToGrid w:val="0"/>
        <w:spacing w:line="6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bookmarkStart w:id="6" w:name="_Toc462125905"/>
      <w:bookmarkStart w:id="7" w:name="_Toc40971721"/>
      <w:r>
        <w:rPr>
          <w:rFonts w:ascii="仿宋_GB2312" w:eastAsia="仿宋_GB2312" w:hint="eastAsia"/>
          <w:bCs/>
          <w:sz w:val="32"/>
          <w:szCs w:val="32"/>
        </w:rPr>
        <w:t>3.</w:t>
      </w:r>
      <w:r>
        <w:rPr>
          <w:rFonts w:ascii="仿宋_GB2312" w:eastAsia="仿宋_GB2312" w:hint="eastAsia"/>
          <w:bCs/>
          <w:sz w:val="32"/>
          <w:szCs w:val="32"/>
        </w:rPr>
        <w:t>目标细化程度分析</w:t>
      </w:r>
      <w:bookmarkEnd w:id="6"/>
      <w:bookmarkEnd w:id="7"/>
    </w:p>
    <w:p w:rsidR="00D74197" w:rsidRDefault="00CD2642">
      <w:pPr>
        <w:snapToGrid w:val="0"/>
        <w:spacing w:line="6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bookmarkStart w:id="8" w:name="_Toc40971722"/>
      <w:r>
        <w:rPr>
          <w:rFonts w:ascii="仿宋_GB2312" w:eastAsia="仿宋_GB2312" w:hint="eastAsia"/>
          <w:bCs/>
          <w:sz w:val="32"/>
          <w:szCs w:val="32"/>
        </w:rPr>
        <w:t>依据项目内容，从项目产出数量、质量、工作表现等方面设定了具体指标，目标细化程度基本符合项目内容。</w:t>
      </w:r>
      <w:bookmarkEnd w:id="8"/>
    </w:p>
    <w:p w:rsidR="00D74197" w:rsidRDefault="00CD2642">
      <w:pPr>
        <w:numPr>
          <w:ilvl w:val="0"/>
          <w:numId w:val="1"/>
        </w:numPr>
        <w:spacing w:line="600" w:lineRule="exact"/>
        <w:ind w:firstLineChars="200" w:firstLine="640"/>
        <w:outlineLvl w:val="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项目过程情况。</w:t>
      </w:r>
    </w:p>
    <w:p w:rsidR="00D74197" w:rsidRDefault="00CD2642">
      <w:pPr>
        <w:spacing w:line="600" w:lineRule="exact"/>
        <w:ind w:firstLineChars="200" w:firstLine="640"/>
        <w:outlineLvl w:val="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</w:t>
      </w:r>
      <w:r>
        <w:rPr>
          <w:rFonts w:ascii="仿宋_GB2312" w:eastAsia="仿宋_GB2312" w:hint="eastAsia"/>
          <w:bCs/>
          <w:sz w:val="32"/>
          <w:szCs w:val="32"/>
        </w:rPr>
        <w:t>资金使用及管理情况</w:t>
      </w:r>
    </w:p>
    <w:p w:rsidR="00D74197" w:rsidRDefault="00CD2642">
      <w:pPr>
        <w:spacing w:line="600" w:lineRule="exact"/>
        <w:ind w:firstLineChars="200" w:firstLine="640"/>
        <w:outlineLvl w:val="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202</w:t>
      </w:r>
      <w:r>
        <w:rPr>
          <w:rFonts w:ascii="仿宋_GB2312" w:eastAsia="仿宋_GB2312" w:hint="eastAsia"/>
          <w:bCs/>
          <w:sz w:val="32"/>
          <w:szCs w:val="32"/>
        </w:rPr>
        <w:t>4</w:t>
      </w:r>
      <w:r>
        <w:rPr>
          <w:rFonts w:ascii="仿宋_GB2312" w:eastAsia="仿宋_GB2312" w:hint="eastAsia"/>
          <w:bCs/>
          <w:sz w:val="32"/>
          <w:szCs w:val="32"/>
        </w:rPr>
        <w:t>年收到财政拨付款项</w:t>
      </w:r>
      <w:r w:rsidR="002E0D5D">
        <w:rPr>
          <w:rFonts w:ascii="仿宋_GB2312" w:eastAsia="仿宋_GB2312" w:hint="eastAsia"/>
          <w:bCs/>
          <w:sz w:val="32"/>
          <w:szCs w:val="32"/>
        </w:rPr>
        <w:t>85</w:t>
      </w:r>
      <w:r>
        <w:rPr>
          <w:rFonts w:ascii="仿宋_GB2312" w:eastAsia="仿宋_GB2312" w:hint="eastAsia"/>
          <w:bCs/>
          <w:sz w:val="32"/>
          <w:szCs w:val="32"/>
        </w:rPr>
        <w:t>万元，资金已足额到位，项目资金实施统一集中管理，</w:t>
      </w:r>
      <w:r>
        <w:rPr>
          <w:rFonts w:ascii="仿宋_GB2312" w:eastAsia="仿宋_GB2312" w:hAnsi="仿宋" w:hint="eastAsia"/>
          <w:sz w:val="32"/>
          <w:szCs w:val="32"/>
        </w:rPr>
        <w:t>资金的使用和拨付，基本上按照《北京市市级项目支出预算</w:t>
      </w:r>
      <w:bookmarkStart w:id="9" w:name="_GoBack"/>
      <w:bookmarkEnd w:id="9"/>
      <w:r>
        <w:rPr>
          <w:rFonts w:ascii="仿宋_GB2312" w:eastAsia="仿宋_GB2312" w:hAnsi="仿宋" w:hint="eastAsia"/>
          <w:sz w:val="32"/>
          <w:szCs w:val="32"/>
        </w:rPr>
        <w:t>管理办法》和《财务管理制度》等规定执行，保证了资金的合理有效使用，</w:t>
      </w:r>
      <w:r w:rsidR="002E0D5D" w:rsidRPr="006F1FD2">
        <w:rPr>
          <w:rFonts w:ascii="仿宋_GB2312" w:eastAsia="仿宋_GB2312" w:hint="eastAsia"/>
          <w:bCs/>
          <w:sz w:val="32"/>
          <w:szCs w:val="32"/>
        </w:rPr>
        <w:t>截至202</w:t>
      </w:r>
      <w:r w:rsidR="002E0D5D">
        <w:rPr>
          <w:rFonts w:ascii="仿宋_GB2312" w:eastAsia="仿宋_GB2312" w:hint="eastAsia"/>
          <w:bCs/>
          <w:sz w:val="32"/>
          <w:szCs w:val="32"/>
        </w:rPr>
        <w:t>4</w:t>
      </w:r>
      <w:r w:rsidR="002E0D5D" w:rsidRPr="006F1FD2">
        <w:rPr>
          <w:rFonts w:ascii="仿宋_GB2312" w:eastAsia="仿宋_GB2312" w:hint="eastAsia"/>
          <w:bCs/>
          <w:sz w:val="32"/>
          <w:szCs w:val="32"/>
        </w:rPr>
        <w:t>年12月31日，该项目支出</w:t>
      </w:r>
      <w:r w:rsidR="005A12D4">
        <w:rPr>
          <w:rFonts w:ascii="仿宋_GB2312" w:eastAsia="仿宋_GB2312" w:hint="eastAsia"/>
          <w:bCs/>
          <w:sz w:val="32"/>
          <w:szCs w:val="32"/>
        </w:rPr>
        <w:t>80.34</w:t>
      </w:r>
      <w:r w:rsidR="002E0D5D" w:rsidRPr="006F1FD2">
        <w:rPr>
          <w:rFonts w:ascii="仿宋_GB2312" w:eastAsia="仿宋_GB2312" w:hint="eastAsia"/>
          <w:bCs/>
          <w:sz w:val="32"/>
          <w:szCs w:val="32"/>
        </w:rPr>
        <w:t>万元，未出现超计划支出的情况。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D74197" w:rsidRDefault="00CD2642">
      <w:pPr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10" w:name="_Toc462125908"/>
      <w:bookmarkStart w:id="11" w:name="_Toc40971725"/>
      <w:r>
        <w:rPr>
          <w:rFonts w:ascii="仿宋_GB2312" w:eastAsia="仿宋_GB2312" w:hint="eastAsia"/>
          <w:bCs/>
          <w:sz w:val="32"/>
          <w:szCs w:val="32"/>
        </w:rPr>
        <w:t>2.</w:t>
      </w:r>
      <w:r>
        <w:rPr>
          <w:rFonts w:ascii="仿宋_GB2312" w:eastAsia="仿宋_GB2312" w:hint="eastAsia"/>
          <w:bCs/>
          <w:sz w:val="32"/>
          <w:szCs w:val="32"/>
        </w:rPr>
        <w:t>项目组织管理情况</w:t>
      </w:r>
      <w:bookmarkEnd w:id="10"/>
      <w:bookmarkEnd w:id="11"/>
    </w:p>
    <w:p w:rsidR="00D74197" w:rsidRDefault="00CD2642">
      <w:pPr>
        <w:snapToGrid w:val="0"/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该项目在组织管理上，基本上符合财政项目管理规定。</w:t>
      </w:r>
    </w:p>
    <w:p w:rsidR="00D74197" w:rsidRDefault="00CD2642">
      <w:pPr>
        <w:numPr>
          <w:ilvl w:val="0"/>
          <w:numId w:val="1"/>
        </w:numPr>
        <w:spacing w:line="600" w:lineRule="exact"/>
        <w:ind w:firstLineChars="200" w:firstLine="640"/>
        <w:outlineLvl w:val="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项目产出情况。</w:t>
      </w:r>
    </w:p>
    <w:p w:rsidR="00D74197" w:rsidRDefault="00CD2642">
      <w:pPr>
        <w:spacing w:line="600" w:lineRule="exact"/>
        <w:ind w:firstLineChars="200" w:firstLine="640"/>
        <w:outlineLvl w:val="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项目经济性分析</w:t>
      </w:r>
    </w:p>
    <w:p w:rsidR="00D74197" w:rsidRDefault="00CD2642">
      <w:pPr>
        <w:spacing w:line="600" w:lineRule="exact"/>
        <w:ind w:firstLineChars="200" w:firstLine="640"/>
        <w:outlineLvl w:val="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该项目实际总投资金额为</w:t>
      </w:r>
      <w:r>
        <w:rPr>
          <w:rFonts w:ascii="仿宋_GB2312" w:eastAsia="仿宋_GB2312" w:hAnsi="仿宋" w:hint="eastAsia"/>
          <w:sz w:val="32"/>
          <w:szCs w:val="32"/>
        </w:rPr>
        <w:t>80.</w:t>
      </w:r>
      <w:r w:rsidR="005A12D4">
        <w:rPr>
          <w:rFonts w:ascii="仿宋_GB2312" w:eastAsia="仿宋_GB2312" w:hAnsi="仿宋" w:hint="eastAsia"/>
          <w:sz w:val="32"/>
          <w:szCs w:val="32"/>
        </w:rPr>
        <w:t>34</w:t>
      </w:r>
      <w:r>
        <w:rPr>
          <w:rFonts w:ascii="仿宋_GB2312" w:eastAsia="仿宋_GB2312" w:hAnsi="仿宋" w:hint="eastAsia"/>
          <w:sz w:val="32"/>
          <w:szCs w:val="32"/>
        </w:rPr>
        <w:t>万元，未超预算，经济性较好。</w:t>
      </w:r>
    </w:p>
    <w:p w:rsidR="00D74197" w:rsidRDefault="00CD2642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bookmarkStart w:id="12" w:name="_Toc462125912"/>
      <w:r>
        <w:rPr>
          <w:rFonts w:ascii="仿宋_GB2312" w:eastAsia="仿宋_GB2312" w:hAnsi="仿宋" w:hint="eastAsia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项目效率性分析</w:t>
      </w:r>
      <w:bookmarkEnd w:id="12"/>
    </w:p>
    <w:p w:rsidR="00D74197" w:rsidRDefault="00CD2642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）项目完成数量</w:t>
      </w:r>
    </w:p>
    <w:p w:rsidR="00D74197" w:rsidRDefault="00CD2642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《朝阳人大》杂志出刊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期，其中人代会专刊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期，季刊</w:t>
      </w: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期。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朝阳人大微信公众号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全年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发布微信</w:t>
      </w:r>
      <w:r>
        <w:rPr>
          <w:rFonts w:ascii="仿宋_GB2312" w:eastAsia="仿宋_GB2312" w:hAnsi="仿宋" w:hint="eastAsia"/>
          <w:sz w:val="32"/>
          <w:szCs w:val="32"/>
        </w:rPr>
        <w:t>210</w:t>
      </w:r>
      <w:r>
        <w:rPr>
          <w:rFonts w:ascii="仿宋_GB2312" w:eastAsia="仿宋_GB2312" w:hAnsi="仿宋" w:hint="eastAsia"/>
          <w:sz w:val="32"/>
          <w:szCs w:val="32"/>
        </w:rPr>
        <w:t>篇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D74197" w:rsidRDefault="00CD2642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）项目完成质量</w:t>
      </w:r>
    </w:p>
    <w:p w:rsidR="00D74197" w:rsidRDefault="00CD2642">
      <w:pPr>
        <w:spacing w:line="600" w:lineRule="exact"/>
        <w:ind w:firstLineChars="200" w:firstLine="640"/>
        <w:outlineLvl w:val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一是突出重点。围绕常委会重点工作、议题监督、代表视察等，以文字、图像、视频等全媒体形态，全景式、多层次、多角度宣传。二是促进联动。加强与街乡同频共振，形成</w:t>
      </w:r>
      <w:r>
        <w:rPr>
          <w:rFonts w:ascii="仿宋_GB2312" w:eastAsia="仿宋_GB2312" w:hAnsi="仿宋" w:hint="eastAsia"/>
          <w:sz w:val="32"/>
          <w:szCs w:val="32"/>
        </w:rPr>
        <w:t>良好舆论宣传氛围。在《朝阳人大》杂志及公众号开设</w:t>
      </w:r>
      <w:r>
        <w:rPr>
          <w:rFonts w:ascii="仿宋_GB2312" w:eastAsia="仿宋_GB2312" w:hAnsi="仿宋" w:hint="eastAsia"/>
          <w:sz w:val="32"/>
          <w:szCs w:val="32"/>
        </w:rPr>
        <w:t>【</w:t>
      </w:r>
      <w:r>
        <w:rPr>
          <w:rFonts w:ascii="仿宋_GB2312" w:eastAsia="仿宋_GB2312" w:hAnsi="仿宋" w:hint="eastAsia"/>
          <w:sz w:val="32"/>
          <w:szCs w:val="32"/>
        </w:rPr>
        <w:t>区人大常委会各街道（地区）工委人大特色亮点工作扫描</w:t>
      </w:r>
      <w:r>
        <w:rPr>
          <w:rFonts w:ascii="仿宋_GB2312" w:eastAsia="仿宋_GB2312" w:hAnsi="仿宋" w:hint="eastAsia"/>
          <w:sz w:val="32"/>
          <w:szCs w:val="32"/>
        </w:rPr>
        <w:t>】【</w:t>
      </w:r>
      <w:r>
        <w:rPr>
          <w:rFonts w:ascii="仿宋_GB2312" w:eastAsia="仿宋_GB2312" w:hAnsi="仿宋" w:hint="eastAsia"/>
          <w:sz w:val="32"/>
          <w:szCs w:val="32"/>
        </w:rPr>
        <w:t>街乡巡览</w:t>
      </w:r>
      <w:r>
        <w:rPr>
          <w:rFonts w:ascii="仿宋_GB2312" w:eastAsia="仿宋_GB2312" w:hAnsi="仿宋" w:hint="eastAsia"/>
          <w:sz w:val="32"/>
          <w:szCs w:val="32"/>
        </w:rPr>
        <w:t>】</w:t>
      </w:r>
      <w:r>
        <w:rPr>
          <w:rFonts w:ascii="仿宋_GB2312" w:eastAsia="仿宋_GB2312" w:hAnsi="仿宋" w:hint="eastAsia"/>
          <w:sz w:val="32"/>
          <w:szCs w:val="32"/>
        </w:rPr>
        <w:t>等专栏，推进人民代表大会制度在朝阳形成生动实践。三是实现突破。《朝阳人大》杂志推出【特别策划】等可选栏目。优化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朝阳人大微信公众号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栏目，开设【庆祝全国人民代表大会成立</w:t>
      </w:r>
      <w:r>
        <w:rPr>
          <w:rFonts w:ascii="仿宋_GB2312" w:eastAsia="仿宋_GB2312" w:hAnsi="仿宋" w:hint="eastAsia"/>
          <w:sz w:val="32"/>
          <w:szCs w:val="32"/>
        </w:rPr>
        <w:t>70</w:t>
      </w:r>
      <w:r>
        <w:rPr>
          <w:rFonts w:ascii="仿宋_GB2312" w:eastAsia="仿宋_GB2312" w:hAnsi="仿宋" w:hint="eastAsia"/>
          <w:sz w:val="32"/>
          <w:szCs w:val="32"/>
        </w:rPr>
        <w:t>周年】等专题栏目。</w:t>
      </w:r>
    </w:p>
    <w:p w:rsidR="00D74197" w:rsidRDefault="00CD2642">
      <w:pPr>
        <w:spacing w:line="600" w:lineRule="exact"/>
        <w:ind w:firstLineChars="200" w:firstLine="640"/>
        <w:outlineLvl w:val="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（四）项目效益情况。</w:t>
      </w:r>
    </w:p>
    <w:p w:rsidR="00D74197" w:rsidRDefault="00CD2642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1.</w:t>
      </w:r>
      <w:r>
        <w:rPr>
          <w:rFonts w:eastAsia="仿宋_GB2312" w:hint="eastAsia"/>
          <w:kern w:val="0"/>
          <w:sz w:val="32"/>
          <w:szCs w:val="32"/>
        </w:rPr>
        <w:t>《朝阳人大》杂志每期印发</w:t>
      </w:r>
      <w:r>
        <w:rPr>
          <w:rFonts w:eastAsia="仿宋_GB2312" w:hint="eastAsia"/>
          <w:kern w:val="0"/>
          <w:sz w:val="32"/>
          <w:szCs w:val="32"/>
        </w:rPr>
        <w:t>2500</w:t>
      </w:r>
      <w:r>
        <w:rPr>
          <w:rFonts w:eastAsia="仿宋_GB2312" w:hint="eastAsia"/>
          <w:kern w:val="0"/>
          <w:sz w:val="32"/>
          <w:szCs w:val="32"/>
        </w:rPr>
        <w:t>册，获得代表及人大工作者的一致好评。</w:t>
      </w:r>
    </w:p>
    <w:p w:rsidR="00D74197" w:rsidRDefault="00CD2642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2.</w:t>
      </w:r>
      <w:proofErr w:type="gramStart"/>
      <w:r>
        <w:rPr>
          <w:rFonts w:eastAsia="仿宋_GB2312" w:hint="eastAsia"/>
          <w:kern w:val="0"/>
          <w:sz w:val="32"/>
          <w:szCs w:val="32"/>
        </w:rPr>
        <w:t>朝阳人大微信公众号</w:t>
      </w:r>
      <w:proofErr w:type="gramEnd"/>
      <w:r>
        <w:rPr>
          <w:rFonts w:eastAsia="仿宋_GB2312" w:hint="eastAsia"/>
          <w:kern w:val="0"/>
          <w:sz w:val="32"/>
          <w:szCs w:val="32"/>
        </w:rPr>
        <w:t>全年点击量</w:t>
      </w:r>
      <w:r>
        <w:rPr>
          <w:rFonts w:eastAsia="仿宋_GB2312" w:hint="eastAsia"/>
          <w:kern w:val="0"/>
          <w:sz w:val="32"/>
          <w:szCs w:val="32"/>
        </w:rPr>
        <w:t>10</w:t>
      </w:r>
      <w:r>
        <w:rPr>
          <w:rFonts w:eastAsia="仿宋_GB2312" w:hint="eastAsia"/>
          <w:kern w:val="0"/>
          <w:sz w:val="32"/>
          <w:szCs w:val="32"/>
        </w:rPr>
        <w:t>万</w:t>
      </w:r>
      <w:r>
        <w:rPr>
          <w:rFonts w:eastAsia="仿宋_GB2312" w:hint="eastAsia"/>
          <w:kern w:val="0"/>
          <w:sz w:val="32"/>
          <w:szCs w:val="32"/>
        </w:rPr>
        <w:t>+</w:t>
      </w:r>
      <w:r>
        <w:rPr>
          <w:rFonts w:eastAsia="仿宋_GB2312" w:hint="eastAsia"/>
          <w:kern w:val="0"/>
          <w:sz w:val="32"/>
          <w:szCs w:val="32"/>
        </w:rPr>
        <w:t>，阅读</w:t>
      </w:r>
      <w:proofErr w:type="gramStart"/>
      <w:r>
        <w:rPr>
          <w:rFonts w:eastAsia="仿宋_GB2312" w:hint="eastAsia"/>
          <w:kern w:val="0"/>
          <w:sz w:val="32"/>
          <w:szCs w:val="32"/>
        </w:rPr>
        <w:t>量破千</w:t>
      </w:r>
      <w:r>
        <w:rPr>
          <w:rFonts w:eastAsia="仿宋_GB2312" w:hint="eastAsia"/>
          <w:kern w:val="0"/>
          <w:sz w:val="32"/>
          <w:szCs w:val="32"/>
        </w:rPr>
        <w:lastRenderedPageBreak/>
        <w:t>文章</w:t>
      </w:r>
      <w:proofErr w:type="gramEnd"/>
      <w:r>
        <w:rPr>
          <w:rFonts w:eastAsia="仿宋_GB2312" w:hint="eastAsia"/>
          <w:kern w:val="0"/>
          <w:sz w:val="32"/>
          <w:szCs w:val="32"/>
        </w:rPr>
        <w:t>共计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8</w:t>
      </w:r>
      <w:r>
        <w:rPr>
          <w:rFonts w:eastAsia="仿宋_GB2312" w:hint="eastAsia"/>
          <w:kern w:val="0"/>
          <w:sz w:val="32"/>
          <w:szCs w:val="32"/>
        </w:rPr>
        <w:t>条，单条阅读量最高</w:t>
      </w:r>
      <w:r>
        <w:rPr>
          <w:rFonts w:eastAsia="仿宋_GB2312" w:hint="eastAsia"/>
          <w:kern w:val="0"/>
          <w:sz w:val="32"/>
          <w:szCs w:val="32"/>
        </w:rPr>
        <w:t>4269</w:t>
      </w:r>
      <w:r>
        <w:rPr>
          <w:rFonts w:eastAsia="仿宋_GB2312" w:hint="eastAsia"/>
          <w:kern w:val="0"/>
          <w:sz w:val="32"/>
          <w:szCs w:val="32"/>
        </w:rPr>
        <w:t>，公众号粉丝数比去年增长</w:t>
      </w:r>
      <w:r>
        <w:rPr>
          <w:rFonts w:eastAsia="仿宋_GB2312" w:hint="eastAsia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00+</w:t>
      </w:r>
      <w:r>
        <w:rPr>
          <w:rFonts w:eastAsia="仿宋_GB2312" w:hint="eastAsia"/>
          <w:kern w:val="0"/>
          <w:sz w:val="32"/>
          <w:szCs w:val="32"/>
        </w:rPr>
        <w:t>，目前总粉丝数</w:t>
      </w:r>
      <w:r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8</w:t>
      </w:r>
      <w:r>
        <w:rPr>
          <w:rFonts w:eastAsia="仿宋_GB2312" w:hint="eastAsia"/>
          <w:kern w:val="0"/>
          <w:sz w:val="32"/>
          <w:szCs w:val="32"/>
        </w:rPr>
        <w:t>00+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D74197" w:rsidRDefault="00CD2642">
      <w:pPr>
        <w:numPr>
          <w:ilvl w:val="0"/>
          <w:numId w:val="2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主要经验及做法、存在的问题及原因分析</w:t>
      </w:r>
    </w:p>
    <w:p w:rsidR="00D74197" w:rsidRDefault="00CD2642">
      <w:pPr>
        <w:spacing w:line="600" w:lineRule="exact"/>
        <w:ind w:firstLineChars="200" w:firstLine="643"/>
        <w:outlineLvl w:val="1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（一）主要经验和做法</w:t>
      </w:r>
    </w:p>
    <w:p w:rsidR="00D74197" w:rsidRDefault="00CD2642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为确保项目在推进中做到“实施前有计划、实施中有监督、实施后有问效”。一是加强领导，统筹规划。区人大常委会对项目的实施统筹规划，提前谋划</w:t>
      </w:r>
      <w:r>
        <w:rPr>
          <w:rFonts w:eastAsia="仿宋_GB2312" w:hint="eastAsia"/>
          <w:kern w:val="0"/>
          <w:sz w:val="32"/>
          <w:szCs w:val="32"/>
        </w:rPr>
        <w:t>，有效推动了项目的有序开展；二是完善制度，规范管理。区人大常委会</w:t>
      </w:r>
      <w:r>
        <w:rPr>
          <w:rFonts w:eastAsia="仿宋_GB2312" w:hint="eastAsia"/>
          <w:kern w:val="0"/>
          <w:sz w:val="32"/>
          <w:szCs w:val="32"/>
        </w:rPr>
        <w:t>制定完善</w:t>
      </w:r>
      <w:r>
        <w:rPr>
          <w:rFonts w:eastAsia="仿宋_GB2312" w:hint="eastAsia"/>
          <w:kern w:val="0"/>
          <w:sz w:val="32"/>
          <w:szCs w:val="32"/>
        </w:rPr>
        <w:t>了一系列制度，并按制度严格执行，使项目得以规范实施；三是归口管理，明确职责。在项目实施过程中有明确的项目分管部门——研究室，做到了职责明确，保证项目安全和实施质量。从而使项目在推进过程中做到有序、规范，项目绩效目标完成良好。</w:t>
      </w:r>
    </w:p>
    <w:p w:rsidR="00D74197" w:rsidRDefault="00CD2642">
      <w:pPr>
        <w:spacing w:line="600" w:lineRule="exact"/>
        <w:ind w:firstLineChars="200" w:firstLine="643"/>
        <w:outlineLvl w:val="1"/>
        <w:rPr>
          <w:kern w:val="0"/>
          <w:sz w:val="32"/>
          <w:szCs w:val="32"/>
        </w:rPr>
      </w:pPr>
      <w:r>
        <w:rPr>
          <w:rFonts w:eastAsia="楷体"/>
          <w:b/>
          <w:sz w:val="32"/>
          <w:szCs w:val="32"/>
        </w:rPr>
        <w:t>（二）存在的问题及原因分析</w:t>
      </w:r>
    </w:p>
    <w:p w:rsidR="00D74197" w:rsidRDefault="00CD2642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宣传效果不够精准有效，内容吸收率较低，宣传效果有待</w:t>
      </w:r>
      <w:r>
        <w:rPr>
          <w:rFonts w:eastAsia="仿宋_GB2312" w:hint="eastAsia"/>
          <w:kern w:val="0"/>
          <w:sz w:val="32"/>
          <w:szCs w:val="32"/>
        </w:rPr>
        <w:t>进一步提升。随着新媒体的兴起与发展，太多的信息内容和信息渠道使得大众接收信息变得碎片化、多样化。同时自媒体更新快、内容丰富、检索便捷、互动性强、更贴近现实生活等特点，促使大众更倾向于去主动获取自身想要的内容。</w:t>
      </w:r>
    </w:p>
    <w:p w:rsidR="00D74197" w:rsidRDefault="00CD2642">
      <w:pPr>
        <w:spacing w:line="600" w:lineRule="exact"/>
        <w:ind w:firstLineChars="200" w:firstLine="640"/>
        <w:rPr>
          <w:rFonts w:eastAsia="楷体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六、有关建议</w:t>
      </w:r>
    </w:p>
    <w:p w:rsidR="00D74197" w:rsidRDefault="00CD2642">
      <w:pPr>
        <w:pStyle w:val="a7"/>
        <w:spacing w:before="0" w:line="600" w:lineRule="exact"/>
        <w:ind w:left="0" w:firstLineChars="200" w:firstLine="640"/>
        <w:rPr>
          <w:rFonts w:ascii="Times New Roman" w:eastAsia="仿宋_GB2312" w:hAnsi="Times New Roman"/>
        </w:rPr>
      </w:pPr>
      <w:r>
        <w:rPr>
          <w:rFonts w:ascii="Times New Roman" w:hAnsi="Times New Roman" w:hint="eastAsia"/>
          <w:kern w:val="0"/>
        </w:rPr>
        <w:t>进一步</w:t>
      </w:r>
      <w:r>
        <w:rPr>
          <w:rFonts w:ascii="Times New Roman" w:eastAsia="仿宋_GB2312" w:hAnsi="Times New Roman" w:hint="eastAsia"/>
        </w:rPr>
        <w:t>强化绩效管理</w:t>
      </w:r>
      <w:r>
        <w:rPr>
          <w:rFonts w:ascii="Times New Roman" w:eastAsia="仿宋_GB2312" w:hAnsi="Times New Roman" w:hint="eastAsia"/>
        </w:rPr>
        <w:t>意识，结合项目的绩效目标和</w:t>
      </w:r>
      <w:r>
        <w:rPr>
          <w:rFonts w:ascii="Times New Roman" w:eastAsia="仿宋_GB2312" w:hAnsi="Times New Roman" w:hint="eastAsia"/>
        </w:rPr>
        <w:t>实施过程</w:t>
      </w:r>
      <w:r>
        <w:rPr>
          <w:rFonts w:ascii="Times New Roman" w:eastAsia="仿宋_GB2312" w:hAnsi="Times New Roman" w:hint="eastAsia"/>
        </w:rPr>
        <w:t>，进一步</w:t>
      </w:r>
      <w:r>
        <w:rPr>
          <w:rFonts w:ascii="Times New Roman" w:eastAsia="仿宋_GB2312" w:hAnsi="Times New Roman" w:hint="eastAsia"/>
        </w:rPr>
        <w:t>细化、量化绩效指标，</w:t>
      </w:r>
      <w:r>
        <w:rPr>
          <w:rFonts w:ascii="Times New Roman" w:eastAsia="仿宋_GB2312" w:hAnsi="Times New Roman" w:hint="eastAsia"/>
        </w:rPr>
        <w:t>增强绩效指标设置的科学</w:t>
      </w:r>
      <w:r>
        <w:rPr>
          <w:rFonts w:ascii="Times New Roman" w:eastAsia="仿宋_GB2312" w:hAnsi="Times New Roman" w:hint="eastAsia"/>
        </w:rPr>
        <w:t>性和</w:t>
      </w:r>
      <w:proofErr w:type="gramStart"/>
      <w:r>
        <w:rPr>
          <w:rFonts w:ascii="Times New Roman" w:eastAsia="仿宋_GB2312" w:hAnsi="Times New Roman" w:hint="eastAsia"/>
        </w:rPr>
        <w:t>可考量</w:t>
      </w:r>
      <w:proofErr w:type="gramEnd"/>
      <w:r>
        <w:rPr>
          <w:rFonts w:ascii="Times New Roman" w:eastAsia="仿宋_GB2312" w:hAnsi="Times New Roman" w:hint="eastAsia"/>
        </w:rPr>
        <w:t>性。</w:t>
      </w:r>
    </w:p>
    <w:p w:rsidR="00D74197" w:rsidRDefault="00CD2642">
      <w:pPr>
        <w:spacing w:line="600" w:lineRule="exact"/>
        <w:ind w:leftChars="200" w:left="4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七、其他需要说明的问题</w:t>
      </w:r>
    </w:p>
    <w:p w:rsidR="00D74197" w:rsidRDefault="00CD2642">
      <w:pPr>
        <w:pStyle w:val="a7"/>
        <w:spacing w:before="0" w:line="600" w:lineRule="exact"/>
        <w:ind w:left="0" w:firstLineChars="200" w:firstLine="640"/>
      </w:pPr>
      <w:r>
        <w:rPr>
          <w:rFonts w:ascii="仿宋_GB2312" w:eastAsia="仿宋_GB2312" w:hAnsi="仿宋_GB2312" w:cs="仿宋_GB2312" w:hint="eastAsia"/>
        </w:rPr>
        <w:t>该项目</w:t>
      </w:r>
      <w:r>
        <w:rPr>
          <w:rFonts w:ascii="仿宋_GB2312" w:eastAsia="仿宋_GB2312" w:hAnsi="仿宋_GB2312" w:cs="仿宋_GB2312" w:hint="eastAsia"/>
        </w:rPr>
        <w:t>由第三方负责提供</w:t>
      </w:r>
      <w:proofErr w:type="gramStart"/>
      <w:r>
        <w:rPr>
          <w:rFonts w:ascii="仿宋_GB2312" w:eastAsia="仿宋_GB2312" w:hAnsi="仿宋_GB2312" w:cs="仿宋_GB2312" w:hint="eastAsia"/>
        </w:rPr>
        <w:t>微信公众号</w:t>
      </w:r>
      <w:proofErr w:type="gramEnd"/>
      <w:r>
        <w:rPr>
          <w:rFonts w:ascii="仿宋_GB2312" w:eastAsia="仿宋_GB2312" w:hAnsi="仿宋_GB2312" w:cs="仿宋_GB2312" w:hint="eastAsia"/>
        </w:rPr>
        <w:t>认证及文章设计、排版、数据统计、数据管理、专业摄影摄像等服务和支持，选题策划、内容审核等均由区人大常委会负责。</w:t>
      </w:r>
    </w:p>
    <w:p w:rsidR="00D74197" w:rsidRDefault="00D74197"/>
    <w:p w:rsidR="00D74197" w:rsidRDefault="00D74197">
      <w:pPr>
        <w:pStyle w:val="a3"/>
      </w:pPr>
    </w:p>
    <w:p w:rsidR="00D74197" w:rsidRDefault="00D74197"/>
    <w:p w:rsidR="00D74197" w:rsidRDefault="00D74197">
      <w:pPr>
        <w:pStyle w:val="a3"/>
      </w:pPr>
    </w:p>
    <w:p w:rsidR="00D74197" w:rsidRDefault="00D74197"/>
    <w:p w:rsidR="00D74197" w:rsidRDefault="00CD2642">
      <w:pPr>
        <w:pStyle w:val="a3"/>
        <w:ind w:firstLine="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附表</w:t>
      </w:r>
      <w:r>
        <w:rPr>
          <w:rFonts w:eastAsia="黑体" w:cs="黑体" w:hint="eastAsia"/>
          <w:sz w:val="32"/>
          <w:szCs w:val="32"/>
        </w:rPr>
        <w:t>1</w:t>
      </w:r>
    </w:p>
    <w:p w:rsidR="00D74197" w:rsidRDefault="00CD2642">
      <w:r w:rsidRPr="00CD2642">
        <w:lastRenderedPageBreak/>
        <w:drawing>
          <wp:inline distT="0" distB="0" distL="0" distR="0">
            <wp:extent cx="5274310" cy="766445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6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4197" w:rsidSect="00D74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80D79F"/>
    <w:multiLevelType w:val="singleLevel"/>
    <w:tmpl w:val="9680D79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EC48E0"/>
    <w:multiLevelType w:val="singleLevel"/>
    <w:tmpl w:val="3DEC48E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I1MzBmMDBiYTQwODJlMWU4OWUyMzc2NjQyMmRkYzAifQ=="/>
  </w:docVars>
  <w:rsids>
    <w:rsidRoot w:val="55DE59C7"/>
    <w:rsid w:val="002E0D5D"/>
    <w:rsid w:val="00476A39"/>
    <w:rsid w:val="004B21E8"/>
    <w:rsid w:val="005A12D4"/>
    <w:rsid w:val="006A6D34"/>
    <w:rsid w:val="009B5BC7"/>
    <w:rsid w:val="00A01144"/>
    <w:rsid w:val="00CD2642"/>
    <w:rsid w:val="00D74197"/>
    <w:rsid w:val="00E4094B"/>
    <w:rsid w:val="14D95717"/>
    <w:rsid w:val="24E86D19"/>
    <w:rsid w:val="27CF0954"/>
    <w:rsid w:val="34DF0DFE"/>
    <w:rsid w:val="35920E34"/>
    <w:rsid w:val="3AD41CD3"/>
    <w:rsid w:val="55DE59C7"/>
    <w:rsid w:val="5B517FF9"/>
    <w:rsid w:val="5DCF241F"/>
    <w:rsid w:val="5EA11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741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autoRedefine/>
    <w:qFormat/>
    <w:rsid w:val="00D74197"/>
    <w:pPr>
      <w:widowControl/>
      <w:ind w:firstLine="420"/>
    </w:pPr>
    <w:rPr>
      <w:sz w:val="20"/>
      <w:szCs w:val="20"/>
    </w:rPr>
  </w:style>
  <w:style w:type="paragraph" w:styleId="a4">
    <w:name w:val="Body Text"/>
    <w:basedOn w:val="a"/>
    <w:autoRedefine/>
    <w:uiPriority w:val="1"/>
    <w:qFormat/>
    <w:rsid w:val="00D74197"/>
    <w:pPr>
      <w:spacing w:before="48"/>
      <w:ind w:left="111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"/>
    <w:autoRedefine/>
    <w:qFormat/>
    <w:rsid w:val="00D74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autoRedefine/>
    <w:qFormat/>
    <w:rsid w:val="00D74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4"/>
    <w:autoRedefine/>
    <w:qFormat/>
    <w:rsid w:val="00D74197"/>
    <w:pPr>
      <w:ind w:firstLineChars="100" w:firstLine="420"/>
    </w:pPr>
  </w:style>
  <w:style w:type="paragraph" w:customStyle="1" w:styleId="a8">
    <w:name w:val="表格"/>
    <w:basedOn w:val="a"/>
    <w:autoRedefine/>
    <w:qFormat/>
    <w:rsid w:val="00D74197"/>
    <w:pPr>
      <w:jc w:val="center"/>
    </w:pPr>
    <w:rPr>
      <w:rFonts w:ascii="Verdana" w:eastAsia="仿宋_GB2312" w:hAnsi="Verdana"/>
      <w:sz w:val="24"/>
      <w:lang w:eastAsia="en-US"/>
    </w:rPr>
  </w:style>
  <w:style w:type="character" w:customStyle="1" w:styleId="Char0">
    <w:name w:val="页眉 Char"/>
    <w:basedOn w:val="a0"/>
    <w:link w:val="a6"/>
    <w:autoRedefine/>
    <w:qFormat/>
    <w:rsid w:val="00D7419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5"/>
    <w:autoRedefine/>
    <w:qFormat/>
    <w:rsid w:val="00D7419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font31">
    <w:name w:val="font31"/>
    <w:basedOn w:val="a0"/>
    <w:qFormat/>
    <w:rsid w:val="00D74197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41">
    <w:name w:val="font41"/>
    <w:basedOn w:val="a0"/>
    <w:autoRedefine/>
    <w:rsid w:val="00D74197"/>
    <w:rPr>
      <w:rFonts w:ascii="Times New Roman" w:hAnsi="Times New Roman" w:cs="Times New Roman" w:hint="default"/>
      <w:b/>
      <w:bCs/>
      <w:color w:val="000000"/>
      <w:sz w:val="18"/>
      <w:szCs w:val="18"/>
      <w:u w:val="none"/>
    </w:rPr>
  </w:style>
  <w:style w:type="character" w:customStyle="1" w:styleId="font91">
    <w:name w:val="font91"/>
    <w:basedOn w:val="a0"/>
    <w:qFormat/>
    <w:rsid w:val="00D7419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rsid w:val="00D7419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71">
    <w:name w:val="font71"/>
    <w:basedOn w:val="a0"/>
    <w:rsid w:val="00D7419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rsid w:val="00D7419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">
    <w:name w:val="font11"/>
    <w:basedOn w:val="a0"/>
    <w:rsid w:val="00D74197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D74197"/>
    <w:rPr>
      <w:rFonts w:ascii="Times New Roman" w:hAnsi="Times New Roman" w:cs="Times New Roman" w:hint="default"/>
      <w:b/>
      <w:bCs/>
      <w:color w:val="000000"/>
      <w:sz w:val="18"/>
      <w:szCs w:val="18"/>
      <w:u w:val="none"/>
    </w:rPr>
  </w:style>
  <w:style w:type="paragraph" w:styleId="a9">
    <w:name w:val="Balloon Text"/>
    <w:basedOn w:val="a"/>
    <w:link w:val="Char1"/>
    <w:rsid w:val="00CD2642"/>
    <w:rPr>
      <w:sz w:val="18"/>
      <w:szCs w:val="18"/>
    </w:rPr>
  </w:style>
  <w:style w:type="character" w:customStyle="1" w:styleId="Char1">
    <w:name w:val="批注框文本 Char"/>
    <w:basedOn w:val="a0"/>
    <w:link w:val="a9"/>
    <w:rsid w:val="00CD26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484</Words>
  <Characters>2765</Characters>
  <Application>Microsoft Office Word</Application>
  <DocSecurity>0</DocSecurity>
  <Lines>23</Lines>
  <Paragraphs>6</Paragraphs>
  <ScaleCrop>false</ScaleCrop>
  <Company>Microsoft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caiwu</cp:lastModifiedBy>
  <cp:revision>6</cp:revision>
  <dcterms:created xsi:type="dcterms:W3CDTF">2024-03-15T06:26:00Z</dcterms:created>
  <dcterms:modified xsi:type="dcterms:W3CDTF">2025-02-11T06:53:00Z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811622602C884719B2289A15D769683D_13</vt:lpwstr>
  </property>
  <property fmtid="{D5CDD505-2E9C-101B-9397-08002B2CF9AE}" pid="4" name="KSOTemplateDocerSaveRecord">
    <vt:lpwstr>eyJoZGlkIjoiNmI1MzBmMDBiYTQwODJlMWU4OWUyMzc2NjQyMmRkYzAifQ==</vt:lpwstr>
  </property>
</Properties>
</file>