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A87" w:rsidRDefault="00B06A87" w:rsidP="00B06A87">
      <w:pPr>
        <w:widowControl/>
        <w:spacing w:line="560" w:lineRule="exact"/>
        <w:jc w:val="center"/>
        <w:rPr>
          <w:rFonts w:ascii="方正小标宋简体" w:eastAsia="方正小标宋简体" w:hAnsi="方正小标宋简体" w:cs="方正小标宋简体"/>
          <w:spacing w:val="8"/>
          <w:kern w:val="0"/>
          <w:sz w:val="44"/>
          <w:szCs w:val="44"/>
        </w:rPr>
      </w:pPr>
      <w:r w:rsidRPr="00B06A87">
        <w:rPr>
          <w:rFonts w:ascii="方正小标宋简体" w:eastAsia="方正小标宋简体" w:hAnsi="方正小标宋简体" w:cs="方正小标宋简体" w:hint="eastAsia"/>
          <w:spacing w:val="8"/>
          <w:kern w:val="0"/>
          <w:sz w:val="44"/>
          <w:szCs w:val="44"/>
        </w:rPr>
        <w:t xml:space="preserve">北京市朝阳区人民政府三里屯街道办事处2022年政府信息公开工作年度报告 </w:t>
      </w:r>
    </w:p>
    <w:p w:rsidR="00B06A87" w:rsidRPr="00B06A87" w:rsidRDefault="00B06A87" w:rsidP="00B06A87">
      <w:pPr>
        <w:widowControl/>
        <w:spacing w:line="560" w:lineRule="exact"/>
        <w:jc w:val="center"/>
        <w:rPr>
          <w:rFonts w:ascii="方正小标宋简体" w:eastAsia="方正小标宋简体" w:hAnsi="方正小标宋简体" w:cs="方正小标宋简体"/>
          <w:spacing w:val="8"/>
          <w:kern w:val="0"/>
          <w:sz w:val="44"/>
          <w:szCs w:val="44"/>
        </w:rPr>
      </w:pPr>
    </w:p>
    <w:p w:rsidR="00B06A87" w:rsidRPr="00B06A87" w:rsidRDefault="00B06A87" w:rsidP="00B06A87">
      <w:pPr>
        <w:widowControl/>
        <w:spacing w:line="560" w:lineRule="exact"/>
        <w:ind w:firstLineChars="200" w:firstLine="672"/>
        <w:jc w:val="left"/>
        <w:rPr>
          <w:rFonts w:ascii="仿宋_GB2312" w:hAnsi="宋体" w:cs="宋体"/>
          <w:spacing w:val="8"/>
          <w:kern w:val="0"/>
          <w:szCs w:val="32"/>
        </w:rPr>
      </w:pPr>
      <w:r w:rsidRPr="00B06A87">
        <w:rPr>
          <w:rFonts w:ascii="仿宋_GB2312" w:hAnsi="宋体" w:cs="宋体" w:hint="eastAsia"/>
          <w:spacing w:val="8"/>
          <w:kern w:val="0"/>
          <w:szCs w:val="32"/>
        </w:rPr>
        <w:t xml:space="preserve">依据《中华人民共和国政府信息公开条例》(以下简称《政府信息公开条例》)第五十条规定，编制本报告。 </w:t>
      </w:r>
    </w:p>
    <w:p w:rsidR="009F2455" w:rsidRDefault="00B06A87" w:rsidP="00B06A87">
      <w:pPr>
        <w:widowControl/>
        <w:spacing w:line="560" w:lineRule="exact"/>
        <w:ind w:firstLineChars="200" w:firstLine="672"/>
        <w:jc w:val="left"/>
        <w:rPr>
          <w:rFonts w:ascii="黑体" w:eastAsia="黑体" w:hAnsi="黑体" w:cs="宋体"/>
          <w:spacing w:val="8"/>
          <w:kern w:val="0"/>
          <w:szCs w:val="32"/>
        </w:rPr>
      </w:pPr>
      <w:r w:rsidRPr="00B06A87">
        <w:rPr>
          <w:rFonts w:ascii="黑体" w:eastAsia="黑体" w:hAnsi="黑体" w:cs="宋体" w:hint="eastAsia"/>
          <w:spacing w:val="8"/>
          <w:kern w:val="0"/>
          <w:szCs w:val="32"/>
        </w:rPr>
        <w:t xml:space="preserve">一、总体情况 </w:t>
      </w:r>
    </w:p>
    <w:p w:rsidR="00B06A87" w:rsidRPr="00B06A87" w:rsidRDefault="009F2455" w:rsidP="00B06A87">
      <w:pPr>
        <w:widowControl/>
        <w:spacing w:line="560" w:lineRule="exact"/>
        <w:ind w:firstLineChars="200" w:firstLine="672"/>
        <w:jc w:val="left"/>
        <w:rPr>
          <w:rFonts w:ascii="黑体" w:eastAsia="黑体" w:hAnsi="黑体" w:cs="宋体" w:hint="eastAsia"/>
          <w:spacing w:val="8"/>
          <w:kern w:val="0"/>
          <w:szCs w:val="32"/>
        </w:rPr>
      </w:pPr>
      <w:r>
        <w:rPr>
          <w:rFonts w:ascii="仿宋_GB2312" w:hAnsi="宋体" w:cs="宋体"/>
          <w:spacing w:val="8"/>
          <w:kern w:val="0"/>
          <w:szCs w:val="32"/>
        </w:rPr>
        <w:t>(</w:t>
      </w:r>
      <w:proofErr w:type="gramStart"/>
      <w:r>
        <w:rPr>
          <w:rFonts w:ascii="仿宋_GB2312" w:hAnsi="宋体" w:cs="宋体" w:hint="eastAsia"/>
          <w:spacing w:val="8"/>
          <w:kern w:val="0"/>
          <w:szCs w:val="32"/>
        </w:rPr>
        <w:t>一</w:t>
      </w:r>
      <w:proofErr w:type="gramEnd"/>
      <w:r>
        <w:rPr>
          <w:rFonts w:ascii="仿宋_GB2312" w:hAnsi="宋体" w:cs="宋体" w:hint="eastAsia"/>
          <w:spacing w:val="8"/>
          <w:kern w:val="0"/>
          <w:szCs w:val="32"/>
        </w:rPr>
        <w:t>)、组织领导</w:t>
      </w:r>
    </w:p>
    <w:p w:rsidR="00B06A87" w:rsidRDefault="00AA62E4" w:rsidP="001D0841">
      <w:pPr>
        <w:widowControl/>
        <w:spacing w:line="560" w:lineRule="exact"/>
        <w:ind w:firstLineChars="200" w:firstLine="640"/>
        <w:jc w:val="left"/>
        <w:rPr>
          <w:rFonts w:ascii="仿宋_GB2312" w:hAnsi="宋体" w:cs="宋体"/>
          <w:spacing w:val="8"/>
          <w:kern w:val="0"/>
          <w:szCs w:val="32"/>
        </w:rPr>
      </w:pPr>
      <w:r w:rsidRPr="00881572">
        <w:rPr>
          <w:color w:val="000000"/>
          <w:kern w:val="0"/>
          <w:szCs w:val="32"/>
        </w:rPr>
        <w:t>街道工委及办事处领导高度重视政府信息公开工作，成立街道政府信息公开工作领导小组，</w:t>
      </w:r>
      <w:r w:rsidR="00B06A87" w:rsidRPr="00B06A87">
        <w:rPr>
          <w:rFonts w:ascii="仿宋_GB2312" w:hAnsi="仿宋" w:cs="仿宋_GB2312" w:hint="eastAsia"/>
          <w:spacing w:val="8"/>
          <w:kern w:val="0"/>
          <w:szCs w:val="32"/>
        </w:rPr>
        <w:t>实行多重审核制度，由综合办公室统筹协调，并派专人负责此项工作，同时完善监督保障机制。</w:t>
      </w:r>
      <w:r w:rsidRPr="00881572">
        <w:rPr>
          <w:color w:val="000000"/>
          <w:kern w:val="0"/>
          <w:szCs w:val="32"/>
        </w:rPr>
        <w:t>街道政府信息公开工作领导小组定期对信息公开情况进行督促检查，并要求机关各科室高度重视、认真对待此项工作。</w:t>
      </w:r>
      <w:r w:rsidR="001D0841">
        <w:rPr>
          <w:rFonts w:ascii="仿宋_GB2312" w:hAnsi="宋体" w:cs="宋体" w:hint="eastAsia"/>
          <w:spacing w:val="8"/>
          <w:kern w:val="0"/>
          <w:szCs w:val="32"/>
        </w:rPr>
        <w:t>坚持以人民为中心的发展思想，严格落实政务公开相关部署，</w:t>
      </w:r>
      <w:r w:rsidR="001D0841">
        <w:rPr>
          <w:rFonts w:ascii="仿宋_GB2312" w:hAnsi="仿宋" w:hint="eastAsia"/>
          <w:szCs w:val="32"/>
        </w:rPr>
        <w:t>进一步深化政务公开清单体系建设，</w:t>
      </w:r>
      <w:r w:rsidR="001D0841">
        <w:rPr>
          <w:rFonts w:ascii="仿宋_GB2312" w:hAnsi="仿宋_GB2312" w:cs="仿宋_GB2312" w:hint="eastAsia"/>
          <w:szCs w:val="32"/>
        </w:rPr>
        <w:t>细化相关领域政务公开事项，</w:t>
      </w:r>
      <w:r w:rsidR="001D0841">
        <w:rPr>
          <w:rFonts w:ascii="仿宋_GB2312" w:hAnsi="宋体" w:cs="宋体" w:hint="eastAsia"/>
          <w:spacing w:val="8"/>
          <w:kern w:val="0"/>
          <w:szCs w:val="32"/>
        </w:rPr>
        <w:t>以公开促落实、促规范、促服务，推进决策、执行、管理、服务、结果公开。</w:t>
      </w:r>
    </w:p>
    <w:p w:rsidR="00B06A87" w:rsidRPr="00B06A87" w:rsidRDefault="009F2455" w:rsidP="00D006A2">
      <w:pPr>
        <w:widowControl/>
        <w:spacing w:line="560" w:lineRule="exact"/>
        <w:ind w:firstLineChars="150" w:firstLine="504"/>
        <w:jc w:val="left"/>
        <w:rPr>
          <w:rFonts w:ascii="仿宋_GB2312" w:hAnsi="宋体" w:cs="宋体" w:hint="eastAsia"/>
          <w:spacing w:val="8"/>
          <w:kern w:val="0"/>
          <w:szCs w:val="32"/>
        </w:rPr>
      </w:pPr>
      <w:r>
        <w:rPr>
          <w:rFonts w:ascii="仿宋_GB2312" w:hAnsi="宋体" w:cs="宋体" w:hint="eastAsia"/>
          <w:spacing w:val="8"/>
          <w:kern w:val="0"/>
          <w:szCs w:val="32"/>
        </w:rPr>
        <w:t>（二）</w:t>
      </w:r>
      <w:r w:rsidR="007E208A">
        <w:rPr>
          <w:rFonts w:ascii="仿宋_GB2312" w:hAnsi="宋体" w:cs="宋体" w:hint="eastAsia"/>
          <w:spacing w:val="8"/>
          <w:kern w:val="0"/>
          <w:szCs w:val="32"/>
        </w:rPr>
        <w:t>、</w:t>
      </w:r>
      <w:r>
        <w:rPr>
          <w:rFonts w:ascii="仿宋_GB2312" w:hAnsi="宋体" w:cs="宋体" w:hint="eastAsia"/>
          <w:spacing w:val="8"/>
          <w:kern w:val="0"/>
          <w:szCs w:val="32"/>
        </w:rPr>
        <w:t>主动公开情况</w:t>
      </w:r>
    </w:p>
    <w:p w:rsidR="007E208A" w:rsidRDefault="00B06A87" w:rsidP="00B06A87">
      <w:pPr>
        <w:widowControl/>
        <w:spacing w:line="560" w:lineRule="exact"/>
        <w:ind w:firstLineChars="250" w:firstLine="840"/>
        <w:jc w:val="left"/>
        <w:rPr>
          <w:rFonts w:ascii="仿宋_GB2312" w:hAnsi="仿宋" w:cs="宋体"/>
          <w:spacing w:val="8"/>
          <w:kern w:val="0"/>
          <w:szCs w:val="32"/>
        </w:rPr>
      </w:pPr>
      <w:r w:rsidRPr="00B06A87">
        <w:rPr>
          <w:rFonts w:ascii="仿宋_GB2312" w:hAnsi="仿宋" w:cs="宋体" w:hint="eastAsia"/>
          <w:spacing w:val="8"/>
          <w:kern w:val="0"/>
          <w:szCs w:val="32"/>
        </w:rPr>
        <w:t>2022年，</w:t>
      </w:r>
      <w:r w:rsidR="008D72F6">
        <w:rPr>
          <w:rFonts w:ascii="仿宋_GB2312" w:hAnsi="仿宋" w:cs="宋体" w:hint="eastAsia"/>
          <w:spacing w:val="8"/>
          <w:kern w:val="0"/>
          <w:szCs w:val="32"/>
        </w:rPr>
        <w:t>三里</w:t>
      </w:r>
      <w:proofErr w:type="gramStart"/>
      <w:r w:rsidR="008D72F6">
        <w:rPr>
          <w:rFonts w:ascii="仿宋_GB2312" w:hAnsi="仿宋" w:cs="宋体" w:hint="eastAsia"/>
          <w:spacing w:val="8"/>
          <w:kern w:val="0"/>
          <w:szCs w:val="32"/>
        </w:rPr>
        <w:t>屯信息</w:t>
      </w:r>
      <w:proofErr w:type="gramEnd"/>
      <w:r w:rsidR="008D72F6">
        <w:rPr>
          <w:rFonts w:ascii="仿宋_GB2312" w:hAnsi="仿宋" w:cs="宋体" w:hint="eastAsia"/>
          <w:spacing w:val="8"/>
          <w:kern w:val="0"/>
          <w:szCs w:val="32"/>
        </w:rPr>
        <w:t>专栏</w:t>
      </w:r>
      <w:r w:rsidRPr="00B06A87">
        <w:rPr>
          <w:rFonts w:ascii="仿宋_GB2312" w:hAnsi="仿宋" w:cs="宋体" w:hint="eastAsia"/>
          <w:spacing w:val="8"/>
          <w:kern w:val="0"/>
          <w:szCs w:val="32"/>
        </w:rPr>
        <w:t>公开信息78条，</w:t>
      </w:r>
      <w:proofErr w:type="gramStart"/>
      <w:r w:rsidR="008D72F6" w:rsidRPr="008D72F6">
        <w:rPr>
          <w:rFonts w:ascii="仿宋_GB2312" w:hAnsi="仿宋" w:cs="宋体" w:hint="eastAsia"/>
          <w:spacing w:val="8"/>
          <w:kern w:val="0"/>
          <w:szCs w:val="32"/>
        </w:rPr>
        <w:t>爱尚三里屯公众号共</w:t>
      </w:r>
      <w:proofErr w:type="gramEnd"/>
      <w:r w:rsidR="008D72F6" w:rsidRPr="008D72F6">
        <w:rPr>
          <w:rFonts w:ascii="仿宋_GB2312" w:hAnsi="仿宋" w:cs="宋体" w:hint="eastAsia"/>
          <w:spacing w:val="8"/>
          <w:kern w:val="0"/>
          <w:szCs w:val="32"/>
        </w:rPr>
        <w:t>发布新闻1190篇</w:t>
      </w:r>
      <w:r w:rsidR="008D72F6">
        <w:rPr>
          <w:rFonts w:ascii="仿宋_GB2312" w:hAnsi="仿宋" w:cs="宋体" w:hint="eastAsia"/>
          <w:spacing w:val="8"/>
          <w:kern w:val="0"/>
          <w:szCs w:val="32"/>
        </w:rPr>
        <w:t>，</w:t>
      </w:r>
      <w:r w:rsidR="008D72F6" w:rsidRPr="008D72F6">
        <w:rPr>
          <w:rFonts w:ascii="仿宋_GB2312" w:hAnsi="仿宋" w:cs="宋体" w:hint="eastAsia"/>
          <w:spacing w:val="8"/>
          <w:kern w:val="0"/>
          <w:szCs w:val="32"/>
        </w:rPr>
        <w:t>三里屯报出报15期</w:t>
      </w:r>
      <w:r w:rsidR="008D72F6">
        <w:rPr>
          <w:rFonts w:ascii="仿宋_GB2312" w:hAnsi="仿宋" w:cs="宋体" w:hint="eastAsia"/>
          <w:spacing w:val="8"/>
          <w:kern w:val="0"/>
          <w:szCs w:val="32"/>
        </w:rPr>
        <w:t>。</w:t>
      </w:r>
      <w:r w:rsidRPr="00B06A87">
        <w:rPr>
          <w:rFonts w:ascii="仿宋_GB2312" w:hAnsi="宋体" w:cs="宋体" w:hint="eastAsia"/>
          <w:spacing w:val="8"/>
          <w:kern w:val="0"/>
          <w:szCs w:val="32"/>
        </w:rPr>
        <w:t>涉及通知公告、日常活动、领导信息、医疗救助、财务预决算等重点领域，</w:t>
      </w:r>
      <w:r w:rsidRPr="00B06A87">
        <w:rPr>
          <w:rFonts w:ascii="仿宋_GB2312" w:hAnsi="仿宋" w:cs="宋体" w:hint="eastAsia"/>
          <w:spacing w:val="8"/>
          <w:kern w:val="0"/>
          <w:szCs w:val="32"/>
        </w:rPr>
        <w:t>全文电子化率达100%。其中，涉及低收入人群、特困人员救助等信息30条。</w:t>
      </w:r>
    </w:p>
    <w:p w:rsidR="00D006A2" w:rsidRPr="00D006A2" w:rsidRDefault="00D006A2" w:rsidP="008D72F6">
      <w:pPr>
        <w:ind w:firstLineChars="200" w:firstLine="672"/>
        <w:rPr>
          <w:rFonts w:ascii="仿宋_GB2312" w:hAnsi="仿宋" w:cs="仿宋_GB2312" w:hint="eastAsia"/>
          <w:spacing w:val="8"/>
          <w:kern w:val="0"/>
          <w:szCs w:val="32"/>
        </w:rPr>
      </w:pPr>
      <w:r w:rsidRPr="00B06A87">
        <w:rPr>
          <w:rFonts w:ascii="仿宋_GB2312" w:hAnsi="仿宋" w:cs="仿宋_GB2312" w:hint="eastAsia"/>
          <w:spacing w:val="8"/>
          <w:kern w:val="0"/>
          <w:szCs w:val="32"/>
        </w:rPr>
        <w:t>在政府信息管理上，确保内容编辑、审核及发布权限</w:t>
      </w:r>
      <w:r w:rsidRPr="00B06A87">
        <w:rPr>
          <w:rFonts w:ascii="仿宋_GB2312" w:hAnsi="仿宋" w:cs="仿宋_GB2312" w:hint="eastAsia"/>
          <w:spacing w:val="8"/>
          <w:kern w:val="0"/>
          <w:szCs w:val="32"/>
        </w:rPr>
        <w:lastRenderedPageBreak/>
        <w:t>的分离，形成“科室主管领导审核”“保密主管领导审核”与“政务公开主管领导审核”的三级审核机制。</w:t>
      </w:r>
      <w:r w:rsidR="008D72F6" w:rsidRPr="00B06A87">
        <w:rPr>
          <w:rFonts w:ascii="仿宋_GB2312" w:hAnsi="仿宋" w:cs="宋体" w:hint="eastAsia"/>
          <w:spacing w:val="8"/>
          <w:kern w:val="0"/>
          <w:szCs w:val="32"/>
        </w:rPr>
        <w:t>通过</w:t>
      </w:r>
      <w:r w:rsidR="008D72F6" w:rsidRPr="00B06A87">
        <w:rPr>
          <w:rFonts w:ascii="仿宋_GB2312" w:hAnsi="宋体" w:cs="宋体" w:hint="eastAsia"/>
          <w:spacing w:val="8"/>
          <w:kern w:val="0"/>
          <w:szCs w:val="32"/>
        </w:rPr>
        <w:t>政府网站三里</w:t>
      </w:r>
      <w:proofErr w:type="gramStart"/>
      <w:r w:rsidR="008D72F6" w:rsidRPr="00B06A87">
        <w:rPr>
          <w:rFonts w:ascii="仿宋_GB2312" w:hAnsi="宋体" w:cs="宋体" w:hint="eastAsia"/>
          <w:spacing w:val="8"/>
          <w:kern w:val="0"/>
          <w:szCs w:val="32"/>
        </w:rPr>
        <w:t>屯信息</w:t>
      </w:r>
      <w:proofErr w:type="gramEnd"/>
      <w:r w:rsidR="008D72F6" w:rsidRPr="00B06A87">
        <w:rPr>
          <w:rFonts w:ascii="仿宋_GB2312" w:hAnsi="宋体" w:cs="宋体" w:hint="eastAsia"/>
          <w:spacing w:val="8"/>
          <w:kern w:val="0"/>
          <w:szCs w:val="32"/>
        </w:rPr>
        <w:t>专栏、电子公示屏等平台，与街道</w:t>
      </w:r>
      <w:proofErr w:type="gramStart"/>
      <w:r w:rsidR="008D72F6" w:rsidRPr="00B06A87">
        <w:rPr>
          <w:rFonts w:ascii="仿宋_GB2312" w:hAnsi="宋体" w:cs="宋体" w:hint="eastAsia"/>
          <w:spacing w:val="8"/>
          <w:kern w:val="0"/>
          <w:szCs w:val="32"/>
        </w:rPr>
        <w:t>微信公众号</w:t>
      </w:r>
      <w:proofErr w:type="gramEnd"/>
      <w:r w:rsidR="008D72F6" w:rsidRPr="00B06A87">
        <w:rPr>
          <w:rFonts w:ascii="仿宋_GB2312" w:hAnsi="宋体" w:cs="宋体" w:hint="eastAsia"/>
          <w:spacing w:val="8"/>
          <w:kern w:val="0"/>
          <w:szCs w:val="32"/>
        </w:rPr>
        <w:t>配合，</w:t>
      </w:r>
      <w:r w:rsidR="008D72F6" w:rsidRPr="008D72F6">
        <w:rPr>
          <w:rFonts w:ascii="仿宋_GB2312" w:hAnsi="宋体" w:cs="宋体" w:hint="eastAsia"/>
          <w:spacing w:val="8"/>
          <w:kern w:val="0"/>
          <w:szCs w:val="32"/>
        </w:rPr>
        <w:t>拓宽政府信息公开渠道</w:t>
      </w:r>
      <w:r w:rsidR="008D72F6">
        <w:rPr>
          <w:rFonts w:ascii="仿宋_GB2312" w:hAnsi="宋体" w:cs="宋体" w:hint="eastAsia"/>
          <w:spacing w:val="8"/>
          <w:kern w:val="0"/>
          <w:szCs w:val="32"/>
        </w:rPr>
        <w:t>。</w:t>
      </w:r>
    </w:p>
    <w:p w:rsidR="00B06A87" w:rsidRPr="00B06A87" w:rsidRDefault="007E208A" w:rsidP="007E208A">
      <w:pPr>
        <w:widowControl/>
        <w:spacing w:line="560" w:lineRule="exact"/>
        <w:ind w:firstLineChars="150" w:firstLine="504"/>
        <w:jc w:val="left"/>
        <w:rPr>
          <w:rFonts w:ascii="仿宋_GB2312" w:hAnsi="宋体" w:cs="宋体"/>
          <w:spacing w:val="8"/>
          <w:kern w:val="0"/>
          <w:szCs w:val="32"/>
        </w:rPr>
      </w:pPr>
      <w:r>
        <w:rPr>
          <w:rFonts w:ascii="仿宋_GB2312" w:hAnsi="仿宋" w:cs="宋体" w:hint="eastAsia"/>
          <w:spacing w:val="8"/>
          <w:kern w:val="0"/>
          <w:szCs w:val="32"/>
        </w:rPr>
        <w:t>（三）、依申请公开情况</w:t>
      </w:r>
      <w:r w:rsidR="00B06A87" w:rsidRPr="00B06A87">
        <w:rPr>
          <w:rFonts w:ascii="仿宋_GB2312" w:hAnsi="宋体" w:cs="宋体" w:hint="eastAsia"/>
          <w:spacing w:val="8"/>
          <w:kern w:val="0"/>
          <w:szCs w:val="32"/>
        </w:rPr>
        <w:t xml:space="preserve"> </w:t>
      </w:r>
    </w:p>
    <w:p w:rsidR="00B06A87" w:rsidRPr="007E208A" w:rsidRDefault="00B06A87" w:rsidP="007E208A">
      <w:pPr>
        <w:widowControl/>
        <w:spacing w:line="560" w:lineRule="exact"/>
        <w:ind w:firstLineChars="200" w:firstLine="672"/>
        <w:jc w:val="left"/>
        <w:rPr>
          <w:rFonts w:ascii="仿宋_GB2312" w:hAnsi="宋体" w:cs="宋体" w:hint="eastAsia"/>
          <w:spacing w:val="8"/>
          <w:kern w:val="0"/>
          <w:szCs w:val="32"/>
        </w:rPr>
      </w:pPr>
      <w:r w:rsidRPr="00B06A87">
        <w:rPr>
          <w:rFonts w:ascii="仿宋_GB2312" w:hAnsi="宋体" w:cs="宋体" w:hint="eastAsia"/>
          <w:spacing w:val="8"/>
          <w:kern w:val="0"/>
          <w:szCs w:val="32"/>
        </w:rPr>
        <w:t>2022年，我街道共收到政府信息公开申请3件。其中，互联网申请3件，当面申请0件；邮寄方式回复3件，当面回复0件。申请为“同意公开”内容3件，无不予公开申请，均已按时办结。2022年，我街道因政府信息公开收到的行政复议申请0件，被提起行政诉讼0件。</w:t>
      </w:r>
    </w:p>
    <w:p w:rsidR="007E208A" w:rsidRPr="00B06A87" w:rsidRDefault="007E208A" w:rsidP="00B06A87">
      <w:pPr>
        <w:widowControl/>
        <w:spacing w:line="560" w:lineRule="exact"/>
        <w:ind w:firstLineChars="200" w:firstLine="672"/>
        <w:jc w:val="left"/>
        <w:rPr>
          <w:rFonts w:ascii="仿宋_GB2312" w:hAnsi="宋体" w:cs="宋体"/>
          <w:spacing w:val="8"/>
          <w:kern w:val="0"/>
          <w:szCs w:val="32"/>
        </w:rPr>
      </w:pPr>
      <w:r>
        <w:rPr>
          <w:rFonts w:ascii="仿宋_GB2312" w:hAnsi="宋体" w:cs="宋体" w:hint="eastAsia"/>
          <w:spacing w:val="8"/>
          <w:kern w:val="0"/>
          <w:szCs w:val="32"/>
        </w:rPr>
        <w:t>（四）、</w:t>
      </w:r>
      <w:r w:rsidRPr="007E208A">
        <w:rPr>
          <w:rFonts w:ascii="仿宋_GB2312" w:hAnsi="仿宋" w:cs="宋体" w:hint="eastAsia"/>
          <w:spacing w:val="8"/>
          <w:kern w:val="0"/>
          <w:szCs w:val="32"/>
        </w:rPr>
        <w:t>信息公开平台建设情况</w:t>
      </w:r>
    </w:p>
    <w:p w:rsidR="007E208A" w:rsidRPr="007E208A" w:rsidRDefault="00B06A87" w:rsidP="007E208A">
      <w:pPr>
        <w:widowControl/>
        <w:spacing w:line="560" w:lineRule="exact"/>
        <w:ind w:firstLineChars="200" w:firstLine="672"/>
        <w:jc w:val="left"/>
        <w:rPr>
          <w:rFonts w:ascii="仿宋_GB2312" w:hAnsi="宋体" w:cs="宋体" w:hint="eastAsia"/>
          <w:spacing w:val="8"/>
          <w:kern w:val="0"/>
          <w:szCs w:val="32"/>
        </w:rPr>
      </w:pPr>
      <w:r w:rsidRPr="00B06A87">
        <w:rPr>
          <w:rFonts w:ascii="仿宋_GB2312" w:hAnsi="宋体" w:cs="宋体" w:hint="eastAsia"/>
          <w:spacing w:val="8"/>
          <w:kern w:val="0"/>
          <w:szCs w:val="32"/>
        </w:rPr>
        <w:t>为完善政府信息公开平台建设，街道建立完善了政府新闻发言人及网络新闻发言人机制。明确新闻发布和联络工作的基本原则、新闻发言人和联络员的设置及基本职责、新闻发布和对外联络的内容、新闻发布的时间及形式、新闻发布会的程序、新闻联络员的工作程序及新闻发布和联络的纪律。</w:t>
      </w:r>
      <w:r w:rsidR="00E3533B" w:rsidRPr="00E3533B">
        <w:rPr>
          <w:rFonts w:ascii="仿宋_GB2312" w:hAnsi="宋体" w:cs="宋体" w:hint="eastAsia"/>
          <w:spacing w:val="8"/>
          <w:kern w:val="0"/>
          <w:szCs w:val="32"/>
        </w:rPr>
        <w:t>确保政府信息公开工作运行状况良好，进一步提高地区居民的信任感，营造地区和谐环境。</w:t>
      </w:r>
    </w:p>
    <w:p w:rsidR="007E208A" w:rsidRDefault="007E208A" w:rsidP="007E208A">
      <w:pPr>
        <w:widowControl/>
        <w:spacing w:line="560" w:lineRule="exact"/>
        <w:ind w:firstLineChars="150" w:firstLine="504"/>
        <w:jc w:val="left"/>
        <w:rPr>
          <w:rFonts w:ascii="仿宋_GB2312" w:hAnsi="仿宋" w:cs="仿宋_GB2312"/>
          <w:spacing w:val="8"/>
          <w:kern w:val="0"/>
          <w:szCs w:val="32"/>
        </w:rPr>
      </w:pPr>
      <w:r>
        <w:rPr>
          <w:rFonts w:ascii="仿宋_GB2312" w:hAnsi="仿宋" w:cs="仿宋_GB2312" w:hint="eastAsia"/>
          <w:spacing w:val="8"/>
          <w:kern w:val="0"/>
          <w:szCs w:val="32"/>
        </w:rPr>
        <w:t>（五）、教育培训</w:t>
      </w:r>
    </w:p>
    <w:p w:rsidR="00E3533B" w:rsidRPr="00E3533B" w:rsidRDefault="00B06A87" w:rsidP="00E3533B">
      <w:pPr>
        <w:spacing w:before="120"/>
        <w:ind w:firstLineChars="200" w:firstLine="672"/>
        <w:rPr>
          <w:rFonts w:ascii="仿宋_GB2312" w:hAnsi="仿宋" w:cs="仿宋_GB2312"/>
          <w:spacing w:val="8"/>
          <w:kern w:val="0"/>
          <w:szCs w:val="32"/>
        </w:rPr>
      </w:pPr>
      <w:r w:rsidRPr="00B06A87">
        <w:rPr>
          <w:rFonts w:ascii="仿宋_GB2312" w:hAnsi="仿宋" w:cs="仿宋_GB2312" w:hint="eastAsia"/>
          <w:spacing w:val="8"/>
          <w:kern w:val="0"/>
          <w:szCs w:val="32"/>
        </w:rPr>
        <w:t>在街道领导的指导和各职能科室的配合下，我街道于年初明确了年度培训计划，共按计划组织信息公开工作培训1次，共计15人参加。</w:t>
      </w:r>
      <w:r w:rsidR="00E3533B" w:rsidRPr="00E3533B">
        <w:rPr>
          <w:rFonts w:ascii="仿宋_GB2312" w:hAnsi="仿宋" w:cs="仿宋_GB2312" w:hint="eastAsia"/>
          <w:spacing w:val="8"/>
          <w:kern w:val="0"/>
          <w:szCs w:val="32"/>
        </w:rPr>
        <w:t>培训内容涉及政策法规、保密</w:t>
      </w:r>
      <w:r w:rsidR="00E3533B" w:rsidRPr="00E3533B">
        <w:rPr>
          <w:rFonts w:ascii="仿宋_GB2312" w:hAnsi="仿宋" w:cs="仿宋_GB2312" w:hint="eastAsia"/>
          <w:spacing w:val="8"/>
          <w:kern w:val="0"/>
          <w:szCs w:val="32"/>
        </w:rPr>
        <w:lastRenderedPageBreak/>
        <w:t>条例、公开流程及案例分析等几个方面。通过培训使街道相关工作人员更加明确了工作职责及信息公开的方式范围，提高了信息安全意识，为今后更加有效地开展信息公开工作奠定了基础。</w:t>
      </w:r>
    </w:p>
    <w:p w:rsidR="00B06A87" w:rsidRPr="00B06A87" w:rsidRDefault="00B06A87" w:rsidP="007E208A">
      <w:pPr>
        <w:widowControl/>
        <w:spacing w:line="560" w:lineRule="exact"/>
        <w:ind w:firstLineChars="200" w:firstLine="672"/>
        <w:jc w:val="left"/>
        <w:rPr>
          <w:rFonts w:ascii="仿宋_GB2312" w:hAnsi="宋体" w:cs="宋体"/>
          <w:spacing w:val="8"/>
          <w:kern w:val="0"/>
          <w:szCs w:val="32"/>
        </w:rPr>
      </w:pPr>
      <w:r w:rsidRPr="00B06A87">
        <w:rPr>
          <w:rFonts w:ascii="仿宋_GB2312" w:hAnsi="宋体" w:cs="宋体" w:hint="eastAsia"/>
          <w:spacing w:val="8"/>
          <w:kern w:val="0"/>
          <w:szCs w:val="32"/>
        </w:rPr>
        <w:t xml:space="preserve"> </w:t>
      </w:r>
    </w:p>
    <w:p w:rsidR="00B06A87" w:rsidRPr="00B06A87" w:rsidRDefault="00B06A87" w:rsidP="00B06A87">
      <w:pPr>
        <w:widowControl/>
        <w:spacing w:line="560" w:lineRule="exact"/>
        <w:ind w:firstLineChars="200" w:firstLine="672"/>
        <w:jc w:val="left"/>
        <w:rPr>
          <w:rFonts w:ascii="黑体" w:eastAsia="黑体" w:hAnsi="黑体" w:cs="黑体"/>
          <w:spacing w:val="8"/>
          <w:kern w:val="0"/>
          <w:szCs w:val="32"/>
        </w:rPr>
      </w:pPr>
      <w:r w:rsidRPr="00B06A87">
        <w:rPr>
          <w:rFonts w:ascii="黑体" w:eastAsia="黑体" w:hAnsi="黑体" w:cs="黑体" w:hint="eastAsia"/>
          <w:spacing w:val="8"/>
          <w:kern w:val="0"/>
          <w:szCs w:val="32"/>
        </w:rPr>
        <w:t xml:space="preserve">二、主动公开政府信息情况 </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B06A87" w:rsidRPr="00B06A87" w:rsidTr="00B06A8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top w:w="0" w:type="dxa"/>
              <w:left w:w="57" w:type="dxa"/>
              <w:bottom w:w="0" w:type="dxa"/>
              <w:right w:w="57" w:type="dxa"/>
            </w:tcMar>
            <w:vAlign w:val="center"/>
            <w:hideMark/>
          </w:tcPr>
          <w:p w:rsidR="00B06A87" w:rsidRPr="00B06A87" w:rsidRDefault="00B06A87" w:rsidP="00B06A87">
            <w:pPr>
              <w:widowControl/>
              <w:jc w:val="center"/>
              <w:rPr>
                <w:rFonts w:ascii="宋体" w:eastAsia="宋体" w:hAnsi="宋体" w:cs="宋体"/>
                <w:color w:val="000000"/>
                <w:kern w:val="0"/>
                <w:sz w:val="20"/>
                <w:szCs w:val="20"/>
                <w:lang w:bidi="ar"/>
              </w:rPr>
            </w:pPr>
            <w:r w:rsidRPr="00B06A87">
              <w:rPr>
                <w:rFonts w:ascii="宋体" w:eastAsia="宋体" w:hAnsi="宋体" w:cs="宋体" w:hint="eastAsia"/>
                <w:color w:val="000000"/>
                <w:kern w:val="0"/>
                <w:sz w:val="20"/>
                <w:szCs w:val="20"/>
                <w:lang w:bidi="ar"/>
              </w:rPr>
              <w:t xml:space="preserve">第二十条第（一）项 </w:t>
            </w:r>
          </w:p>
          <w:p w:rsidR="00B06A87" w:rsidRPr="00B06A87" w:rsidRDefault="00B06A87" w:rsidP="00B06A87">
            <w:pPr>
              <w:widowControl/>
              <w:spacing w:before="100" w:beforeAutospacing="1" w:after="100" w:afterAutospacing="1"/>
              <w:jc w:val="left"/>
              <w:rPr>
                <w:rFonts w:ascii="宋体" w:eastAsia="宋体" w:hAnsi="宋体" w:cs="宋体"/>
                <w:color w:val="000000"/>
                <w:kern w:val="0"/>
                <w:sz w:val="20"/>
                <w:szCs w:val="20"/>
                <w:lang w:bidi="ar"/>
              </w:rPr>
            </w:pPr>
            <w:r w:rsidRPr="00B06A87">
              <w:rPr>
                <w:rFonts w:ascii="宋体" w:eastAsia="宋体" w:hAnsi="宋体" w:cs="宋体" w:hint="eastAsia"/>
                <w:color w:val="000000"/>
                <w:kern w:val="0"/>
                <w:sz w:val="20"/>
                <w:szCs w:val="20"/>
                <w:lang w:bidi="ar"/>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信息内容</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2435" w:type="dxa"/>
            <w:tcBorders>
              <w:top w:val="single" w:sz="8" w:space="0" w:color="auto"/>
              <w:left w:val="nil"/>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center"/>
              <w:rPr>
                <w:rFonts w:ascii="宋体" w:eastAsia="宋体" w:hAnsi="宋体" w:cs="宋体"/>
                <w:color w:val="000000"/>
                <w:kern w:val="0"/>
                <w:sz w:val="20"/>
                <w:szCs w:val="20"/>
                <w:lang w:bidi="ar"/>
              </w:rPr>
            </w:pPr>
            <w:r w:rsidRPr="00B06A87">
              <w:rPr>
                <w:rFonts w:ascii="宋体" w:eastAsia="宋体" w:hAnsi="宋体" w:cs="宋体" w:hint="eastAsia"/>
                <w:color w:val="000000"/>
                <w:kern w:val="0"/>
                <w:sz w:val="20"/>
                <w:szCs w:val="20"/>
                <w:lang w:bidi="ar"/>
              </w:rPr>
              <w:t xml:space="preserve">本年制发件数 </w:t>
            </w:r>
          </w:p>
          <w:p w:rsidR="00B06A87" w:rsidRPr="00B06A87" w:rsidRDefault="00B06A87" w:rsidP="00B06A87">
            <w:pPr>
              <w:widowControl/>
              <w:spacing w:before="100" w:beforeAutospacing="1" w:after="100" w:afterAutospacing="1"/>
              <w:jc w:val="left"/>
              <w:rPr>
                <w:rFonts w:ascii="宋体" w:eastAsia="宋体" w:hAnsi="宋体" w:cs="宋体"/>
                <w:color w:val="000000"/>
                <w:kern w:val="0"/>
                <w:sz w:val="20"/>
                <w:szCs w:val="20"/>
                <w:lang w:bidi="ar"/>
              </w:rPr>
            </w:pPr>
            <w:r w:rsidRPr="00B06A87">
              <w:rPr>
                <w:rFonts w:ascii="宋体" w:eastAsia="宋体" w:hAnsi="宋体" w:cs="宋体" w:hint="eastAsia"/>
                <w:color w:val="000000"/>
                <w:kern w:val="0"/>
                <w:sz w:val="20"/>
                <w:szCs w:val="20"/>
                <w:lang w:bidi="ar"/>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2435" w:type="dxa"/>
            <w:tcBorders>
              <w:top w:val="single" w:sz="8" w:space="0" w:color="auto"/>
              <w:left w:val="nil"/>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本年废止件数</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2435" w:type="dxa"/>
            <w:tcBorders>
              <w:top w:val="single" w:sz="8" w:space="0" w:color="auto"/>
              <w:left w:val="nil"/>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现行有效件数</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规章</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行政规范性文件</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第二十条第（五）项</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信息内容</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7305" w:type="dxa"/>
            <w:gridSpan w:val="3"/>
            <w:tcBorders>
              <w:top w:val="nil"/>
              <w:left w:val="nil"/>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本年处理决定数量</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行政许可</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lastRenderedPageBreak/>
              <w:t> </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lastRenderedPageBreak/>
              <w:t> </w:t>
            </w:r>
          </w:p>
        </w:tc>
      </w:tr>
      <w:tr w:rsidR="00B06A87" w:rsidRPr="00B06A87" w:rsidTr="00B06A8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lastRenderedPageBreak/>
              <w:t>第二十条第（六）项</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信息内容</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7305" w:type="dxa"/>
            <w:gridSpan w:val="3"/>
            <w:tcBorders>
              <w:top w:val="single" w:sz="8" w:space="0" w:color="auto"/>
              <w:left w:val="nil"/>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本年处理决定数量</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行政处罚</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eastAsia="宋体" w:cs="Times New Roman"/>
                <w:kern w:val="0"/>
                <w:sz w:val="24"/>
                <w:szCs w:val="24"/>
              </w:rPr>
            </w:pPr>
            <w:r w:rsidRPr="00B06A87">
              <w:rPr>
                <w:rFonts w:eastAsia="宋体" w:cs="Times New Roman"/>
                <w:kern w:val="0"/>
                <w:sz w:val="24"/>
                <w:szCs w:val="24"/>
              </w:rPr>
              <w:t xml:space="preserve">48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行政强制</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第二十条第（八）项</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信息内容</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7305" w:type="dxa"/>
            <w:gridSpan w:val="3"/>
            <w:tcBorders>
              <w:top w:val="nil"/>
              <w:left w:val="nil"/>
              <w:bottom w:val="single" w:sz="8" w:space="0" w:color="auto"/>
              <w:right w:val="single" w:sz="8" w:space="0" w:color="000000"/>
            </w:tcBorders>
            <w:shd w:val="clear" w:color="auto" w:fill="DDEBF7"/>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本年收费金额（单位：万元）</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行政事业性收费</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7305" w:type="dxa"/>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hideMark/>
          </w:tcPr>
          <w:p w:rsidR="00B06A87" w:rsidRPr="00B06A87" w:rsidRDefault="00B06A87" w:rsidP="00B06A87">
            <w:pPr>
              <w:widowControl/>
              <w:jc w:val="left"/>
              <w:rPr>
                <w:rFonts w:ascii="宋体" w:eastAsia="宋体" w:cs="Arial"/>
                <w:kern w:val="0"/>
                <w:sz w:val="24"/>
                <w:szCs w:val="24"/>
              </w:rPr>
            </w:pPr>
            <w:r w:rsidRPr="00B06A87">
              <w:rPr>
                <w:rFonts w:ascii="宋体" w:eastAsia="宋体" w:cs="Arial" w:hint="eastAsia"/>
                <w:kern w:val="0"/>
                <w:sz w:val="24"/>
                <w:szCs w:val="24"/>
              </w:rPr>
              <w:t xml:space="preserve">0 </w:t>
            </w:r>
          </w:p>
          <w:p w:rsidR="00B06A87" w:rsidRPr="00B06A87" w:rsidRDefault="00B06A87" w:rsidP="00B06A87">
            <w:pPr>
              <w:widowControl/>
              <w:spacing w:before="100" w:beforeAutospacing="1" w:after="100" w:afterAutospacing="1"/>
              <w:jc w:val="left"/>
              <w:rPr>
                <w:rFonts w:ascii="宋体" w:eastAsia="宋体" w:cs="Arial"/>
                <w:kern w:val="0"/>
                <w:sz w:val="24"/>
                <w:szCs w:val="24"/>
              </w:rPr>
            </w:pPr>
            <w:r w:rsidRPr="00B06A87">
              <w:rPr>
                <w:rFonts w:ascii="宋体" w:eastAsia="宋体" w:cs="Arial" w:hint="eastAsia"/>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bl>
    <w:p w:rsidR="00B06A87" w:rsidRPr="00B06A87" w:rsidRDefault="00B06A87" w:rsidP="00B06A87">
      <w:pPr>
        <w:widowControl/>
        <w:spacing w:before="100" w:beforeAutospacing="1" w:after="100" w:afterAutospacing="1"/>
        <w:jc w:val="left"/>
        <w:rPr>
          <w:rFonts w:ascii="仿宋_GB2312" w:hAnsi="宋体" w:cs="宋体"/>
          <w:spacing w:val="8"/>
          <w:kern w:val="0"/>
          <w:szCs w:val="32"/>
        </w:rPr>
      </w:pPr>
    </w:p>
    <w:p w:rsidR="00B06A87" w:rsidRPr="00B06A87" w:rsidRDefault="00B06A87" w:rsidP="00B06A87">
      <w:pPr>
        <w:widowControl/>
        <w:spacing w:line="560" w:lineRule="exact"/>
        <w:ind w:firstLineChars="200" w:firstLine="672"/>
        <w:jc w:val="left"/>
        <w:rPr>
          <w:rFonts w:ascii="黑体" w:eastAsia="黑体" w:hAnsi="黑体" w:cs="黑体"/>
          <w:spacing w:val="8"/>
          <w:kern w:val="0"/>
          <w:szCs w:val="32"/>
        </w:rPr>
      </w:pPr>
      <w:r w:rsidRPr="00B06A87">
        <w:rPr>
          <w:rFonts w:ascii="黑体" w:eastAsia="黑体" w:hAnsi="黑体" w:cs="黑体" w:hint="eastAsia"/>
          <w:spacing w:val="8"/>
          <w:kern w:val="0"/>
          <w:szCs w:val="32"/>
        </w:rPr>
        <w:t xml:space="preserve">三、收到和处理政府信息公开申请情况 </w:t>
      </w: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65"/>
        <w:gridCol w:w="941"/>
        <w:gridCol w:w="3199"/>
        <w:gridCol w:w="685"/>
        <w:gridCol w:w="693"/>
        <w:gridCol w:w="693"/>
        <w:gridCol w:w="693"/>
        <w:gridCol w:w="693"/>
        <w:gridCol w:w="693"/>
        <w:gridCol w:w="693"/>
      </w:tblGrid>
      <w:tr w:rsidR="00B06A87" w:rsidRPr="00B06A87" w:rsidTr="00B06A87">
        <w:trPr>
          <w:jc w:val="center"/>
        </w:trPr>
        <w:tc>
          <w:tcPr>
            <w:tcW w:w="4905" w:type="dxa"/>
            <w:gridSpan w:val="3"/>
            <w:vMerge w:val="restart"/>
            <w:tcBorders>
              <w:top w:val="single" w:sz="8" w:space="0" w:color="auto"/>
              <w:left w:val="single" w:sz="8" w:space="0" w:color="auto"/>
              <w:bottom w:val="outset" w:sz="8" w:space="0" w:color="F0F0F0"/>
              <w:right w:val="single" w:sz="8" w:space="0" w:color="auto"/>
            </w:tcBorders>
            <w:shd w:val="clear" w:color="auto" w:fill="9BC2E6"/>
            <w:tcMar>
              <w:top w:w="0" w:type="dxa"/>
              <w:left w:w="108" w:type="dxa"/>
              <w:bottom w:w="0" w:type="dxa"/>
              <w:right w:w="108"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楷体" w:eastAsia="楷体" w:hAnsi="楷体" w:cs="楷体" w:hint="eastAsia"/>
                <w:kern w:val="0"/>
                <w:sz w:val="20"/>
                <w:szCs w:val="20"/>
                <w:lang w:bidi="ar"/>
              </w:rPr>
              <w:t>（本列数据的勾</w:t>
            </w:r>
            <w:proofErr w:type="gramStart"/>
            <w:r w:rsidRPr="00B06A87">
              <w:rPr>
                <w:rFonts w:ascii="楷体" w:eastAsia="楷体" w:hAnsi="楷体" w:cs="楷体" w:hint="eastAsia"/>
                <w:kern w:val="0"/>
                <w:sz w:val="20"/>
                <w:szCs w:val="20"/>
                <w:lang w:bidi="ar"/>
              </w:rPr>
              <w:t>稽</w:t>
            </w:r>
            <w:proofErr w:type="gramEnd"/>
            <w:r w:rsidRPr="00B06A87">
              <w:rPr>
                <w:rFonts w:ascii="楷体" w:eastAsia="楷体" w:hAnsi="楷体" w:cs="楷体" w:hint="eastAsia"/>
                <w:kern w:val="0"/>
                <w:sz w:val="20"/>
                <w:szCs w:val="20"/>
                <w:lang w:bidi="ar"/>
              </w:rPr>
              <w:t>关系为：第一项加第二项之和，等于第三项加第四项之和）</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4843" w:type="dxa"/>
            <w:gridSpan w:val="7"/>
            <w:tcBorders>
              <w:top w:val="single" w:sz="8" w:space="0" w:color="auto"/>
              <w:left w:val="outset" w:sz="6" w:space="0" w:color="F0F0F0"/>
              <w:bottom w:val="single" w:sz="8" w:space="0" w:color="auto"/>
              <w:right w:val="single" w:sz="8" w:space="0" w:color="auto"/>
            </w:tcBorders>
            <w:shd w:val="clear" w:color="auto" w:fill="9BC2E6"/>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lastRenderedPageBreak/>
              <w:t>申请人情况</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lastRenderedPageBreak/>
              <w:t> </w:t>
            </w:r>
          </w:p>
        </w:tc>
      </w:tr>
      <w:tr w:rsidR="00B06A87" w:rsidRPr="00B06A87" w:rsidTr="00B06A87">
        <w:trPr>
          <w:jc w:val="center"/>
        </w:trPr>
        <w:tc>
          <w:tcPr>
            <w:tcW w:w="0" w:type="auto"/>
            <w:gridSpan w:val="3"/>
            <w:vMerge/>
            <w:tcBorders>
              <w:top w:val="single" w:sz="8" w:space="0" w:color="auto"/>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685" w:type="dxa"/>
            <w:vMerge w:val="restart"/>
            <w:tcBorders>
              <w:top w:val="outset" w:sz="6" w:space="0" w:color="F0F0F0"/>
              <w:left w:val="outset" w:sz="6" w:space="0" w:color="F0F0F0"/>
              <w:bottom w:val="single" w:sz="8" w:space="0" w:color="auto"/>
              <w:right w:val="single" w:sz="8" w:space="0" w:color="auto"/>
            </w:tcBorders>
            <w:shd w:val="clear" w:color="auto" w:fill="9BC2E6"/>
            <w:tcMar>
              <w:top w:w="0" w:type="dxa"/>
              <w:left w:w="57" w:type="dxa"/>
              <w:bottom w:w="0" w:type="dxa"/>
              <w:right w:w="57"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自然人</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3465" w:type="dxa"/>
            <w:gridSpan w:val="5"/>
            <w:tcBorders>
              <w:top w:val="single" w:sz="8" w:space="0" w:color="auto"/>
              <w:left w:val="outset" w:sz="6" w:space="0" w:color="F0F0F0"/>
              <w:bottom w:val="single" w:sz="8" w:space="0" w:color="auto"/>
              <w:right w:val="single" w:sz="8" w:space="0" w:color="auto"/>
            </w:tcBorders>
            <w:shd w:val="clear" w:color="auto" w:fill="9BC2E6"/>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法人或其他组织</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vMerge w:val="restart"/>
            <w:tcBorders>
              <w:top w:val="single" w:sz="8" w:space="0" w:color="auto"/>
              <w:left w:val="outset" w:sz="6" w:space="0" w:color="F0F0F0"/>
              <w:bottom w:val="outset" w:sz="8" w:space="0" w:color="F0F0F0"/>
              <w:right w:val="single" w:sz="8" w:space="0" w:color="auto"/>
            </w:tcBorders>
            <w:shd w:val="clear" w:color="auto" w:fill="9BC2E6"/>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总计</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gridSpan w:val="3"/>
            <w:vMerge/>
            <w:tcBorders>
              <w:top w:val="single" w:sz="8" w:space="0" w:color="auto"/>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693" w:type="dxa"/>
            <w:tcBorders>
              <w:top w:val="outset" w:sz="6" w:space="0" w:color="F0F0F0"/>
              <w:left w:val="outset" w:sz="6" w:space="0" w:color="F0F0F0"/>
              <w:bottom w:val="single" w:sz="8" w:space="0" w:color="auto"/>
              <w:right w:val="single" w:sz="8" w:space="0" w:color="auto"/>
            </w:tcBorders>
            <w:shd w:val="clear" w:color="auto" w:fill="9BC2E6"/>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商业</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企业</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9BC2E6"/>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科研</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机构</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single" w:sz="8" w:space="0" w:color="auto"/>
              <w:left w:val="outset" w:sz="6" w:space="0" w:color="F0F0F0"/>
              <w:bottom w:val="single" w:sz="8" w:space="0" w:color="auto"/>
              <w:right w:val="single" w:sz="8" w:space="0" w:color="auto"/>
            </w:tcBorders>
            <w:shd w:val="clear" w:color="auto" w:fill="9BC2E6"/>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社会公益组织</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single" w:sz="8" w:space="0" w:color="auto"/>
              <w:left w:val="outset" w:sz="6" w:space="0" w:color="F0F0F0"/>
              <w:bottom w:val="single" w:sz="8" w:space="0" w:color="auto"/>
              <w:right w:val="single" w:sz="8" w:space="0" w:color="auto"/>
            </w:tcBorders>
            <w:shd w:val="clear" w:color="auto" w:fill="9BC2E6"/>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法律服务机构</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single" w:sz="8" w:space="0" w:color="auto"/>
              <w:left w:val="outset" w:sz="6" w:space="0" w:color="F0F0F0"/>
              <w:bottom w:val="single" w:sz="8" w:space="0" w:color="auto"/>
              <w:right w:val="single" w:sz="8" w:space="0" w:color="auto"/>
            </w:tcBorders>
            <w:shd w:val="clear" w:color="auto" w:fill="9BC2E6"/>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其他</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0" w:type="auto"/>
            <w:vMerge/>
            <w:tcBorders>
              <w:top w:val="single" w:sz="8" w:space="0" w:color="auto"/>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r>
      <w:tr w:rsidR="00B06A87" w:rsidRPr="00B06A87" w:rsidTr="00B06A87">
        <w:trPr>
          <w:jc w:val="center"/>
        </w:trPr>
        <w:tc>
          <w:tcPr>
            <w:tcW w:w="4905" w:type="dxa"/>
            <w:gridSpan w:val="3"/>
            <w:tcBorders>
              <w:top w:val="outset" w:sz="6" w:space="0" w:color="F0F0F0"/>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一、本年新收政府信息公开申请数量</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3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3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4905" w:type="dxa"/>
            <w:gridSpan w:val="3"/>
            <w:tcBorders>
              <w:top w:val="outset" w:sz="6" w:space="0" w:color="F0F0F0"/>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二、上年结转政府信息公开申请数量</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765" w:type="dxa"/>
            <w:vMerge w:val="restart"/>
            <w:tcBorders>
              <w:top w:val="outset" w:sz="6" w:space="0" w:color="F0F0F0"/>
              <w:left w:val="single" w:sz="8" w:space="0" w:color="auto"/>
              <w:bottom w:val="outset" w:sz="8" w:space="0" w:color="F0F0F0"/>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三、本年度办理结果</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4140" w:type="dxa"/>
            <w:gridSpan w:val="2"/>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（一）予以公开</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3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single" w:sz="8" w:space="0" w:color="auto"/>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3 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4140" w:type="dxa"/>
            <w:gridSpan w:val="2"/>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（二）部分公开</w:t>
            </w:r>
            <w:r w:rsidRPr="00B06A87">
              <w:rPr>
                <w:rFonts w:ascii="楷体" w:eastAsia="楷体" w:hAnsi="楷体" w:cs="楷体" w:hint="eastAsia"/>
                <w:kern w:val="0"/>
                <w:sz w:val="20"/>
                <w:szCs w:val="20"/>
                <w:lang w:bidi="ar"/>
              </w:rPr>
              <w:t>（区分处理的，只计这一情形，不计其他情形）</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941" w:type="dxa"/>
            <w:vMerge w:val="restart"/>
            <w:tcBorders>
              <w:top w:val="outset" w:sz="6" w:space="0" w:color="F0F0F0"/>
              <w:left w:val="outset" w:sz="6" w:space="0" w:color="F0F0F0"/>
              <w:bottom w:val="outset" w:sz="8" w:space="0" w:color="F0F0F0"/>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（三）不予公开</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1.属于国家秘密</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single" w:sz="8" w:space="0" w:color="auto"/>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2.其他法律行政法规禁止公开</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3.危及“三安全</w:t>
            </w:r>
            <w:proofErr w:type="gramStart"/>
            <w:r w:rsidRPr="00B06A87">
              <w:rPr>
                <w:rFonts w:ascii="宋体" w:eastAsia="宋体" w:hAnsi="宋体" w:cs="宋体" w:hint="eastAsia"/>
                <w:kern w:val="0"/>
                <w:sz w:val="20"/>
                <w:szCs w:val="20"/>
                <w:lang w:bidi="ar"/>
              </w:rPr>
              <w:t>一</w:t>
            </w:r>
            <w:proofErr w:type="gramEnd"/>
            <w:r w:rsidRPr="00B06A87">
              <w:rPr>
                <w:rFonts w:ascii="宋体" w:eastAsia="宋体" w:hAnsi="宋体" w:cs="宋体" w:hint="eastAsia"/>
                <w:kern w:val="0"/>
                <w:sz w:val="20"/>
                <w:szCs w:val="20"/>
                <w:lang w:bidi="ar"/>
              </w:rPr>
              <w:t>稳定”</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4.保护第三方合法权益</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5.属于三类内部事务信息</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6.属于四类过程性信息</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7.属于行政执法案卷</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8.属于行政查询事项</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941" w:type="dxa"/>
            <w:vMerge w:val="restart"/>
            <w:tcBorders>
              <w:top w:val="outset" w:sz="6" w:space="0" w:color="F0F0F0"/>
              <w:left w:val="outset" w:sz="6" w:space="0" w:color="F0F0F0"/>
              <w:bottom w:val="outset" w:sz="8" w:space="0" w:color="F0F0F0"/>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（四）无法提供</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1.本机关不掌握相关政府信息</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2.没有现成信息需要另行制作</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3.补正后申请内容仍不明确</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941" w:type="dxa"/>
            <w:vMerge w:val="restart"/>
            <w:tcBorders>
              <w:top w:val="outset" w:sz="6" w:space="0" w:color="F0F0F0"/>
              <w:left w:val="outset" w:sz="6" w:space="0" w:color="F0F0F0"/>
              <w:bottom w:val="outset" w:sz="8" w:space="0" w:color="F0F0F0"/>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（五）</w:t>
            </w:r>
            <w:proofErr w:type="gramStart"/>
            <w:r w:rsidRPr="00B06A87">
              <w:rPr>
                <w:rFonts w:ascii="宋体" w:eastAsia="宋体" w:hAnsi="宋体" w:cs="宋体" w:hint="eastAsia"/>
                <w:kern w:val="0"/>
                <w:sz w:val="20"/>
                <w:szCs w:val="20"/>
                <w:lang w:bidi="ar"/>
              </w:rPr>
              <w:t>不予处理</w:t>
            </w:r>
            <w:proofErr w:type="gramEnd"/>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1.信访举报投诉类申请</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2.重复申请</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3.要求提供公开出版物</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4.无正当理由大量反复申请</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779"/>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outset" w:sz="8" w:space="0" w:color="F0F0F0"/>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5.要求行政机关确认或重新出具已获取信息</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outset" w:sz="8" w:space="0" w:color="F0F0F0"/>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outset" w:sz="8" w:space="0" w:color="F0F0F0"/>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outset" w:sz="8" w:space="0" w:color="F0F0F0"/>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outset" w:sz="8" w:space="0" w:color="F0F0F0"/>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outset" w:sz="8" w:space="0" w:color="F0F0F0"/>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outset" w:sz="8" w:space="0" w:color="F0F0F0"/>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outset" w:sz="8" w:space="0" w:color="F0F0F0"/>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941" w:type="dxa"/>
            <w:vMerge w:val="restart"/>
            <w:tcBorders>
              <w:top w:val="outset" w:sz="8" w:space="0" w:color="auto"/>
              <w:left w:val="outset" w:sz="6" w:space="0" w:color="F0F0F0"/>
              <w:bottom w:val="outset" w:sz="8" w:space="0" w:color="F0F0F0"/>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（六）其他处理</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1.申请人无正当理由逾期</w:t>
            </w:r>
            <w:proofErr w:type="gramStart"/>
            <w:r w:rsidRPr="00B06A87">
              <w:rPr>
                <w:rFonts w:ascii="宋体" w:eastAsia="宋体" w:hAnsi="宋体" w:cs="宋体" w:hint="eastAsia"/>
                <w:kern w:val="0"/>
                <w:sz w:val="20"/>
                <w:szCs w:val="20"/>
                <w:lang w:bidi="ar"/>
              </w:rPr>
              <w:t>不</w:t>
            </w:r>
            <w:proofErr w:type="gramEnd"/>
            <w:r w:rsidRPr="00B06A87">
              <w:rPr>
                <w:rFonts w:ascii="宋体" w:eastAsia="宋体" w:hAnsi="宋体" w:cs="宋体" w:hint="eastAsia"/>
                <w:kern w:val="0"/>
                <w:sz w:val="20"/>
                <w:szCs w:val="20"/>
                <w:lang w:bidi="ar"/>
              </w:rPr>
              <w:t>补正、行政机关</w:t>
            </w:r>
            <w:proofErr w:type="gramStart"/>
            <w:r w:rsidRPr="00B06A87">
              <w:rPr>
                <w:rFonts w:ascii="宋体" w:eastAsia="宋体" w:hAnsi="宋体" w:cs="宋体" w:hint="eastAsia"/>
                <w:kern w:val="0"/>
                <w:sz w:val="20"/>
                <w:szCs w:val="20"/>
                <w:lang w:bidi="ar"/>
              </w:rPr>
              <w:t>不</w:t>
            </w:r>
            <w:proofErr w:type="gramEnd"/>
            <w:r w:rsidRPr="00B06A87">
              <w:rPr>
                <w:rFonts w:ascii="宋体" w:eastAsia="宋体" w:hAnsi="宋体" w:cs="宋体" w:hint="eastAsia"/>
                <w:kern w:val="0"/>
                <w:sz w:val="20"/>
                <w:szCs w:val="20"/>
                <w:lang w:bidi="ar"/>
              </w:rPr>
              <w:t>再处理其政府信息公开申请</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8" w:space="0" w:color="auto"/>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2.申请人逾期未按收费通知要求缴纳费用、行政机关</w:t>
            </w:r>
            <w:proofErr w:type="gramStart"/>
            <w:r w:rsidRPr="00B06A87">
              <w:rPr>
                <w:rFonts w:ascii="宋体" w:eastAsia="宋体" w:hAnsi="宋体" w:cs="宋体" w:hint="eastAsia"/>
                <w:kern w:val="0"/>
                <w:sz w:val="20"/>
                <w:szCs w:val="20"/>
                <w:lang w:bidi="ar"/>
              </w:rPr>
              <w:t>不</w:t>
            </w:r>
            <w:proofErr w:type="gramEnd"/>
            <w:r w:rsidRPr="00B06A87">
              <w:rPr>
                <w:rFonts w:ascii="宋体" w:eastAsia="宋体" w:hAnsi="宋体" w:cs="宋体" w:hint="eastAsia"/>
                <w:kern w:val="0"/>
                <w:sz w:val="20"/>
                <w:szCs w:val="20"/>
                <w:lang w:bidi="ar"/>
              </w:rPr>
              <w:t>再处理其政府信息公开申请</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8" w:space="0" w:color="auto"/>
              <w:left w:val="outset" w:sz="6" w:space="0" w:color="F0F0F0"/>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3199" w:type="dxa"/>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3.其他</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lastRenderedPageBreak/>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lastRenderedPageBreak/>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0" w:type="auto"/>
            <w:vMerge/>
            <w:tcBorders>
              <w:top w:val="outset" w:sz="6" w:space="0" w:color="F0F0F0"/>
              <w:left w:val="single" w:sz="8" w:space="0" w:color="auto"/>
              <w:bottom w:val="outset" w:sz="8" w:space="0" w:color="F0F0F0"/>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4140" w:type="dxa"/>
            <w:gridSpan w:val="2"/>
            <w:tcBorders>
              <w:top w:val="outset" w:sz="6" w:space="0" w:color="F0F0F0"/>
              <w:left w:val="outset" w:sz="6" w:space="0" w:color="F0F0F0"/>
              <w:bottom w:val="single" w:sz="8" w:space="0" w:color="auto"/>
              <w:right w:val="single" w:sz="8" w:space="0" w:color="auto"/>
            </w:tcBorders>
            <w:shd w:val="clear" w:color="auto" w:fill="DDEBF7"/>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（七）总计</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85"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3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93" w:type="dxa"/>
            <w:tcBorders>
              <w:top w:val="outset" w:sz="6" w:space="0" w:color="F0F0F0"/>
              <w:left w:val="outset" w:sz="6" w:space="0" w:color="F0F0F0"/>
              <w:bottom w:val="single" w:sz="8" w:space="0" w:color="auto"/>
              <w:right w:val="single" w:sz="8" w:space="0" w:color="auto"/>
            </w:tcBorders>
            <w:shd w:val="clear" w:color="auto" w:fill="auto"/>
            <w:tcMar>
              <w:top w:w="0" w:type="dxa"/>
              <w:left w:w="57" w:type="dxa"/>
              <w:bottom w:w="0" w:type="dxa"/>
              <w:right w:w="57" w:type="dxa"/>
            </w:tcMar>
            <w:hideMark/>
          </w:tcPr>
          <w:p w:rsidR="00B06A87" w:rsidRPr="00B06A87" w:rsidRDefault="00B06A87" w:rsidP="00B06A87">
            <w:pPr>
              <w:widowControl/>
              <w:jc w:val="center"/>
              <w:rPr>
                <w:rFonts w:ascii="Arial" w:eastAsia="宋体" w:hAnsi="Arial" w:cs="Arial"/>
                <w:kern w:val="0"/>
                <w:sz w:val="18"/>
                <w:szCs w:val="18"/>
              </w:rPr>
            </w:pPr>
            <w:r w:rsidRPr="00B06A87">
              <w:rPr>
                <w:rFonts w:eastAsia="宋体" w:cs="Times New Roman"/>
                <w:kern w:val="0"/>
                <w:sz w:val="24"/>
                <w:szCs w:val="24"/>
              </w:rPr>
              <w:t>3 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jc w:val="center"/>
        </w:trPr>
        <w:tc>
          <w:tcPr>
            <w:tcW w:w="4905" w:type="dxa"/>
            <w:gridSpan w:val="3"/>
            <w:tcBorders>
              <w:top w:val="outset" w:sz="6" w:space="0" w:color="F0F0F0"/>
              <w:left w:val="single" w:sz="8" w:space="0" w:color="auto"/>
              <w:bottom w:val="single" w:sz="8" w:space="0" w:color="auto"/>
              <w:right w:val="single" w:sz="8" w:space="0" w:color="auto"/>
            </w:tcBorders>
            <w:shd w:val="clear" w:color="auto" w:fill="BDD7EE"/>
            <w:tcMar>
              <w:top w:w="0" w:type="dxa"/>
              <w:left w:w="57" w:type="dxa"/>
              <w:bottom w:w="0" w:type="dxa"/>
              <w:right w:w="57" w:type="dxa"/>
            </w:tcMar>
            <w:vAlign w:val="center"/>
            <w:hideMark/>
          </w:tcPr>
          <w:p w:rsidR="00B06A87" w:rsidRPr="00B06A87" w:rsidRDefault="00B06A87" w:rsidP="00B06A87">
            <w:pPr>
              <w:widowControl/>
              <w:jc w:val="left"/>
              <w:rPr>
                <w:rFonts w:ascii="Arial" w:eastAsia="宋体" w:hAnsi="Arial" w:cs="Arial"/>
                <w:kern w:val="0"/>
                <w:sz w:val="18"/>
                <w:szCs w:val="18"/>
              </w:rPr>
            </w:pPr>
            <w:r w:rsidRPr="00B06A87">
              <w:rPr>
                <w:rFonts w:ascii="宋体" w:eastAsia="宋体" w:hAnsi="宋体" w:cs="宋体" w:hint="eastAsia"/>
                <w:kern w:val="0"/>
                <w:sz w:val="20"/>
                <w:szCs w:val="20"/>
                <w:lang w:bidi="ar"/>
              </w:rPr>
              <w:t>四、结转下年度继续办理</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0" w:type="auto"/>
            <w:tcBorders>
              <w:top w:val="outset" w:sz="6" w:space="0" w:color="auto"/>
              <w:left w:val="outset" w:sz="6" w:space="0" w:color="F0F0F0"/>
              <w:bottom w:val="outset" w:sz="6" w:space="0" w:color="auto"/>
              <w:right w:val="outset" w:sz="6" w:space="0" w:color="auto"/>
            </w:tcBorders>
            <w:shd w:val="clear" w:color="auto" w:fill="auto"/>
            <w:vAlign w:val="center"/>
            <w:hideMark/>
          </w:tcPr>
          <w:p w:rsidR="00B06A87" w:rsidRPr="00B06A87" w:rsidRDefault="00B06A87" w:rsidP="00B06A87">
            <w:pPr>
              <w:widowControl/>
              <w:jc w:val="left"/>
              <w:rPr>
                <w:rFonts w:ascii="宋体" w:eastAsia="宋体" w:cs="Arial"/>
                <w:kern w:val="0"/>
                <w:sz w:val="24"/>
                <w:szCs w:val="24"/>
              </w:rPr>
            </w:pPr>
            <w:r w:rsidRPr="00B06A87">
              <w:rPr>
                <w:rFonts w:ascii="宋体" w:eastAsia="宋体" w:cs="Arial" w:hint="eastAsia"/>
                <w:kern w:val="0"/>
                <w:sz w:val="24"/>
                <w:szCs w:val="24"/>
              </w:rPr>
              <w:t xml:space="preserve">0 </w:t>
            </w:r>
          </w:p>
          <w:p w:rsidR="00B06A87" w:rsidRPr="00B06A87" w:rsidRDefault="00B06A87" w:rsidP="00B06A87">
            <w:pPr>
              <w:widowControl/>
              <w:spacing w:before="100" w:beforeAutospacing="1" w:after="100" w:afterAutospacing="1"/>
              <w:jc w:val="left"/>
              <w:rPr>
                <w:rFonts w:ascii="宋体" w:eastAsia="宋体" w:cs="Arial"/>
                <w:kern w:val="0"/>
                <w:sz w:val="24"/>
                <w:szCs w:val="24"/>
              </w:rPr>
            </w:pPr>
            <w:r w:rsidRPr="00B06A87">
              <w:rPr>
                <w:rFonts w:ascii="宋体" w:eastAsia="宋体" w:cs="Arial" w:hint="eastAsia"/>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0" w:type="auto"/>
            <w:tcBorders>
              <w:top w:val="outset" w:sz="6" w:space="0" w:color="auto"/>
              <w:left w:val="outset" w:sz="6" w:space="0" w:color="F0F0F0"/>
              <w:bottom w:val="outset" w:sz="6" w:space="0" w:color="auto"/>
              <w:right w:val="outset" w:sz="6" w:space="0" w:color="auto"/>
            </w:tcBorders>
            <w:shd w:val="clear" w:color="auto" w:fill="auto"/>
            <w:vAlign w:val="center"/>
            <w:hideMark/>
          </w:tcPr>
          <w:p w:rsidR="00B06A87" w:rsidRPr="00B06A87" w:rsidRDefault="00B06A87" w:rsidP="00B06A87">
            <w:pPr>
              <w:widowControl/>
              <w:jc w:val="left"/>
              <w:rPr>
                <w:rFonts w:ascii="宋体" w:eastAsia="宋体" w:cs="Arial"/>
                <w:kern w:val="0"/>
                <w:sz w:val="24"/>
                <w:szCs w:val="24"/>
              </w:rPr>
            </w:pPr>
            <w:r w:rsidRPr="00B06A87">
              <w:rPr>
                <w:rFonts w:ascii="宋体" w:eastAsia="宋体" w:cs="Arial" w:hint="eastAsia"/>
                <w:kern w:val="0"/>
                <w:sz w:val="24"/>
                <w:szCs w:val="24"/>
              </w:rPr>
              <w:t xml:space="preserve">0 </w:t>
            </w:r>
          </w:p>
          <w:p w:rsidR="00B06A87" w:rsidRPr="00B06A87" w:rsidRDefault="00B06A87" w:rsidP="00B06A87">
            <w:pPr>
              <w:widowControl/>
              <w:spacing w:before="100" w:beforeAutospacing="1" w:after="100" w:afterAutospacing="1"/>
              <w:jc w:val="left"/>
              <w:rPr>
                <w:rFonts w:ascii="宋体" w:eastAsia="宋体" w:cs="Arial"/>
                <w:kern w:val="0"/>
                <w:sz w:val="24"/>
                <w:szCs w:val="24"/>
              </w:rPr>
            </w:pPr>
            <w:r w:rsidRPr="00B06A87">
              <w:rPr>
                <w:rFonts w:ascii="宋体" w:eastAsia="宋体" w:cs="Arial" w:hint="eastAsia"/>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0" w:type="auto"/>
            <w:tcBorders>
              <w:top w:val="outset" w:sz="6" w:space="0" w:color="auto"/>
              <w:left w:val="outset" w:sz="6" w:space="0" w:color="F0F0F0"/>
              <w:bottom w:val="outset" w:sz="6" w:space="0" w:color="auto"/>
              <w:right w:val="outset" w:sz="6" w:space="0" w:color="auto"/>
            </w:tcBorders>
            <w:shd w:val="clear" w:color="auto" w:fill="auto"/>
            <w:vAlign w:val="center"/>
            <w:hideMark/>
          </w:tcPr>
          <w:p w:rsidR="00B06A87" w:rsidRPr="00B06A87" w:rsidRDefault="00B06A87" w:rsidP="00B06A87">
            <w:pPr>
              <w:widowControl/>
              <w:jc w:val="left"/>
              <w:rPr>
                <w:rFonts w:ascii="宋体" w:eastAsia="宋体" w:cs="Arial"/>
                <w:kern w:val="0"/>
                <w:sz w:val="24"/>
                <w:szCs w:val="24"/>
              </w:rPr>
            </w:pPr>
            <w:r w:rsidRPr="00B06A87">
              <w:rPr>
                <w:rFonts w:ascii="宋体" w:eastAsia="宋体" w:cs="Arial" w:hint="eastAsia"/>
                <w:kern w:val="0"/>
                <w:sz w:val="24"/>
                <w:szCs w:val="24"/>
              </w:rPr>
              <w:t xml:space="preserve">0 </w:t>
            </w:r>
          </w:p>
          <w:p w:rsidR="00B06A87" w:rsidRPr="00B06A87" w:rsidRDefault="00B06A87" w:rsidP="00B06A87">
            <w:pPr>
              <w:widowControl/>
              <w:spacing w:before="100" w:beforeAutospacing="1" w:after="100" w:afterAutospacing="1"/>
              <w:jc w:val="left"/>
              <w:rPr>
                <w:rFonts w:ascii="宋体" w:eastAsia="宋体" w:cs="Arial"/>
                <w:kern w:val="0"/>
                <w:sz w:val="24"/>
                <w:szCs w:val="24"/>
              </w:rPr>
            </w:pPr>
            <w:r w:rsidRPr="00B06A87">
              <w:rPr>
                <w:rFonts w:ascii="宋体" w:eastAsia="宋体" w:cs="Arial" w:hint="eastAsia"/>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0" w:type="auto"/>
            <w:tcBorders>
              <w:top w:val="outset" w:sz="6" w:space="0" w:color="auto"/>
              <w:left w:val="outset" w:sz="6" w:space="0" w:color="F0F0F0"/>
              <w:bottom w:val="outset" w:sz="6" w:space="0" w:color="auto"/>
              <w:right w:val="outset" w:sz="6" w:space="0" w:color="auto"/>
            </w:tcBorders>
            <w:shd w:val="clear" w:color="auto" w:fill="auto"/>
            <w:vAlign w:val="center"/>
            <w:hideMark/>
          </w:tcPr>
          <w:p w:rsidR="00B06A87" w:rsidRPr="00B06A87" w:rsidRDefault="00B06A87" w:rsidP="00B06A87">
            <w:pPr>
              <w:widowControl/>
              <w:jc w:val="left"/>
              <w:rPr>
                <w:rFonts w:ascii="宋体" w:eastAsia="宋体" w:cs="Arial"/>
                <w:kern w:val="0"/>
                <w:sz w:val="24"/>
                <w:szCs w:val="24"/>
              </w:rPr>
            </w:pPr>
            <w:r w:rsidRPr="00B06A87">
              <w:rPr>
                <w:rFonts w:ascii="宋体" w:eastAsia="宋体" w:cs="Arial" w:hint="eastAsia"/>
                <w:kern w:val="0"/>
                <w:sz w:val="24"/>
                <w:szCs w:val="24"/>
              </w:rPr>
              <w:t xml:space="preserve">0 </w:t>
            </w:r>
          </w:p>
          <w:p w:rsidR="00B06A87" w:rsidRPr="00B06A87" w:rsidRDefault="00B06A87" w:rsidP="00B06A87">
            <w:pPr>
              <w:widowControl/>
              <w:spacing w:before="100" w:beforeAutospacing="1" w:after="100" w:afterAutospacing="1"/>
              <w:jc w:val="left"/>
              <w:rPr>
                <w:rFonts w:ascii="宋体" w:eastAsia="宋体" w:cs="Arial"/>
                <w:kern w:val="0"/>
                <w:sz w:val="24"/>
                <w:szCs w:val="24"/>
              </w:rPr>
            </w:pPr>
            <w:r w:rsidRPr="00B06A87">
              <w:rPr>
                <w:rFonts w:ascii="宋体" w:eastAsia="宋体" w:cs="Arial" w:hint="eastAsia"/>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0" w:type="auto"/>
            <w:tcBorders>
              <w:top w:val="outset" w:sz="6" w:space="0" w:color="auto"/>
              <w:left w:val="outset" w:sz="6" w:space="0" w:color="F0F0F0"/>
              <w:bottom w:val="outset" w:sz="6" w:space="0" w:color="auto"/>
              <w:right w:val="outset" w:sz="6" w:space="0" w:color="auto"/>
            </w:tcBorders>
            <w:shd w:val="clear" w:color="auto" w:fill="auto"/>
            <w:vAlign w:val="center"/>
            <w:hideMark/>
          </w:tcPr>
          <w:p w:rsidR="00B06A87" w:rsidRPr="00B06A87" w:rsidRDefault="00B06A87" w:rsidP="00B06A87">
            <w:pPr>
              <w:widowControl/>
              <w:jc w:val="left"/>
              <w:rPr>
                <w:rFonts w:ascii="宋体" w:eastAsia="宋体" w:cs="Arial"/>
                <w:kern w:val="0"/>
                <w:sz w:val="24"/>
                <w:szCs w:val="24"/>
              </w:rPr>
            </w:pPr>
            <w:r w:rsidRPr="00B06A87">
              <w:rPr>
                <w:rFonts w:ascii="宋体" w:eastAsia="宋体" w:cs="Arial" w:hint="eastAsia"/>
                <w:kern w:val="0"/>
                <w:sz w:val="24"/>
                <w:szCs w:val="24"/>
              </w:rPr>
              <w:t xml:space="preserve">0 </w:t>
            </w:r>
          </w:p>
          <w:p w:rsidR="00B06A87" w:rsidRPr="00B06A87" w:rsidRDefault="00B06A87" w:rsidP="00B06A87">
            <w:pPr>
              <w:widowControl/>
              <w:spacing w:before="100" w:beforeAutospacing="1" w:after="100" w:afterAutospacing="1"/>
              <w:jc w:val="left"/>
              <w:rPr>
                <w:rFonts w:ascii="宋体" w:eastAsia="宋体" w:cs="Arial"/>
                <w:kern w:val="0"/>
                <w:sz w:val="24"/>
                <w:szCs w:val="24"/>
              </w:rPr>
            </w:pPr>
            <w:r w:rsidRPr="00B06A87">
              <w:rPr>
                <w:rFonts w:ascii="宋体" w:eastAsia="宋体" w:cs="Arial" w:hint="eastAsia"/>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0" w:type="auto"/>
            <w:tcBorders>
              <w:top w:val="outset" w:sz="6" w:space="0" w:color="auto"/>
              <w:left w:val="outset" w:sz="6" w:space="0" w:color="F0F0F0"/>
              <w:bottom w:val="outset" w:sz="6" w:space="0" w:color="auto"/>
              <w:right w:val="outset" w:sz="6" w:space="0" w:color="auto"/>
            </w:tcBorders>
            <w:shd w:val="clear" w:color="auto" w:fill="auto"/>
            <w:vAlign w:val="center"/>
            <w:hideMark/>
          </w:tcPr>
          <w:p w:rsidR="00B06A87" w:rsidRPr="00B06A87" w:rsidRDefault="00B06A87" w:rsidP="00B06A87">
            <w:pPr>
              <w:widowControl/>
              <w:jc w:val="left"/>
              <w:rPr>
                <w:rFonts w:ascii="宋体" w:eastAsia="宋体" w:cs="Arial"/>
                <w:kern w:val="0"/>
                <w:sz w:val="24"/>
                <w:szCs w:val="24"/>
              </w:rPr>
            </w:pPr>
            <w:r w:rsidRPr="00B06A87">
              <w:rPr>
                <w:rFonts w:ascii="宋体" w:eastAsia="宋体" w:cs="Arial" w:hint="eastAsia"/>
                <w:kern w:val="0"/>
                <w:sz w:val="24"/>
                <w:szCs w:val="24"/>
              </w:rPr>
              <w:t xml:space="preserve">0 </w:t>
            </w:r>
          </w:p>
          <w:p w:rsidR="00B06A87" w:rsidRPr="00B06A87" w:rsidRDefault="00B06A87" w:rsidP="00B06A87">
            <w:pPr>
              <w:widowControl/>
              <w:spacing w:before="100" w:beforeAutospacing="1" w:after="100" w:afterAutospacing="1"/>
              <w:jc w:val="left"/>
              <w:rPr>
                <w:rFonts w:ascii="宋体" w:eastAsia="宋体" w:cs="Arial"/>
                <w:kern w:val="0"/>
                <w:sz w:val="24"/>
                <w:szCs w:val="24"/>
              </w:rPr>
            </w:pPr>
            <w:r w:rsidRPr="00B06A87">
              <w:rPr>
                <w:rFonts w:ascii="宋体" w:eastAsia="宋体" w:cs="Arial" w:hint="eastAsia"/>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0" w:type="auto"/>
            <w:tcBorders>
              <w:top w:val="outset" w:sz="6" w:space="0" w:color="auto"/>
              <w:left w:val="outset" w:sz="6" w:space="0" w:color="F0F0F0"/>
              <w:bottom w:val="outset" w:sz="6" w:space="0" w:color="auto"/>
              <w:right w:val="outset" w:sz="6" w:space="0" w:color="auto"/>
            </w:tcBorders>
            <w:shd w:val="clear" w:color="auto" w:fill="auto"/>
            <w:vAlign w:val="center"/>
            <w:hideMark/>
          </w:tcPr>
          <w:p w:rsidR="00B06A87" w:rsidRPr="00B06A87" w:rsidRDefault="00B06A87" w:rsidP="00B06A87">
            <w:pPr>
              <w:widowControl/>
              <w:jc w:val="left"/>
              <w:rPr>
                <w:rFonts w:ascii="宋体" w:eastAsia="宋体" w:cs="Arial"/>
                <w:kern w:val="0"/>
                <w:sz w:val="24"/>
                <w:szCs w:val="24"/>
              </w:rPr>
            </w:pPr>
            <w:r w:rsidRPr="00B06A87">
              <w:rPr>
                <w:rFonts w:ascii="宋体" w:eastAsia="宋体" w:cs="Arial" w:hint="eastAsia"/>
                <w:kern w:val="0"/>
                <w:sz w:val="24"/>
                <w:szCs w:val="24"/>
              </w:rPr>
              <w:t xml:space="preserve">0 </w:t>
            </w:r>
          </w:p>
          <w:p w:rsidR="00B06A87" w:rsidRPr="00B06A87" w:rsidRDefault="00B06A87" w:rsidP="00B06A87">
            <w:pPr>
              <w:widowControl/>
              <w:spacing w:before="100" w:beforeAutospacing="1" w:after="100" w:afterAutospacing="1"/>
              <w:jc w:val="left"/>
              <w:rPr>
                <w:rFonts w:ascii="宋体" w:eastAsia="宋体" w:cs="Arial"/>
                <w:kern w:val="0"/>
                <w:sz w:val="24"/>
                <w:szCs w:val="24"/>
              </w:rPr>
            </w:pPr>
            <w:r w:rsidRPr="00B06A87">
              <w:rPr>
                <w:rFonts w:ascii="宋体" w:eastAsia="宋体" w:cs="Arial" w:hint="eastAsia"/>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bl>
    <w:p w:rsidR="00B06A87" w:rsidRPr="00B06A87" w:rsidRDefault="00B06A87" w:rsidP="00B06A87">
      <w:pPr>
        <w:widowControl/>
        <w:spacing w:before="100" w:beforeAutospacing="1" w:after="100" w:afterAutospacing="1"/>
        <w:jc w:val="left"/>
        <w:rPr>
          <w:rFonts w:ascii="仿宋_GB2312" w:hAnsi="宋体" w:cs="宋体"/>
          <w:spacing w:val="8"/>
          <w:kern w:val="0"/>
          <w:szCs w:val="32"/>
        </w:rPr>
      </w:pPr>
    </w:p>
    <w:p w:rsidR="00B06A87" w:rsidRDefault="00B06A87" w:rsidP="00B06A87">
      <w:pPr>
        <w:widowControl/>
        <w:spacing w:line="560" w:lineRule="exact"/>
        <w:ind w:firstLineChars="200" w:firstLine="672"/>
        <w:jc w:val="left"/>
        <w:rPr>
          <w:rFonts w:ascii="黑体" w:eastAsia="黑体" w:hAnsi="黑体" w:cs="黑体"/>
          <w:spacing w:val="8"/>
          <w:kern w:val="0"/>
          <w:szCs w:val="32"/>
        </w:rPr>
      </w:pPr>
      <w:r w:rsidRPr="00B06A87">
        <w:rPr>
          <w:rFonts w:ascii="黑体" w:eastAsia="黑体" w:hAnsi="黑体" w:cs="黑体" w:hint="eastAsia"/>
          <w:spacing w:val="8"/>
          <w:kern w:val="0"/>
          <w:szCs w:val="32"/>
        </w:rPr>
        <w:t xml:space="preserve">四、政府信息公开行政复议、行政诉讼情况 </w:t>
      </w:r>
    </w:p>
    <w:p w:rsidR="00B06A87" w:rsidRDefault="00B06A87" w:rsidP="00B06A87">
      <w:pPr>
        <w:widowControl/>
        <w:spacing w:line="560" w:lineRule="exact"/>
        <w:ind w:firstLineChars="200" w:firstLine="672"/>
        <w:jc w:val="left"/>
        <w:rPr>
          <w:rFonts w:ascii="黑体" w:eastAsia="黑体" w:hAnsi="黑体" w:cs="黑体"/>
          <w:spacing w:val="8"/>
          <w:kern w:val="0"/>
          <w:szCs w:val="32"/>
        </w:rPr>
      </w:pPr>
    </w:p>
    <w:p w:rsidR="00B06A87" w:rsidRPr="00B06A87" w:rsidRDefault="00B06A87" w:rsidP="00B06A87">
      <w:pPr>
        <w:widowControl/>
        <w:spacing w:line="560" w:lineRule="exact"/>
        <w:ind w:firstLineChars="200" w:firstLine="672"/>
        <w:jc w:val="left"/>
        <w:rPr>
          <w:rFonts w:ascii="黑体" w:eastAsia="黑体" w:hAnsi="黑体" w:cs="黑体"/>
          <w:spacing w:val="8"/>
          <w:kern w:val="0"/>
          <w:szCs w:val="32"/>
        </w:rPr>
      </w:pP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B06A87" w:rsidRPr="00B06A87" w:rsidTr="00B06A87">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行政复议</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行政诉讼</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582"/>
          <w:jc w:val="center"/>
        </w:trPr>
        <w:tc>
          <w:tcPr>
            <w:tcW w:w="642"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结果维持</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结果</w:t>
            </w:r>
            <w:r w:rsidRPr="00B06A87">
              <w:rPr>
                <w:rFonts w:ascii="宋体" w:eastAsia="宋体" w:hAnsi="宋体" w:cs="宋体" w:hint="eastAsia"/>
                <w:kern w:val="0"/>
                <w:sz w:val="20"/>
                <w:szCs w:val="20"/>
                <w:lang w:bidi="ar"/>
              </w:rPr>
              <w:br/>
              <w:t>纠正</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其他</w:t>
            </w:r>
            <w:r w:rsidRPr="00B06A87">
              <w:rPr>
                <w:rFonts w:ascii="宋体" w:eastAsia="宋体" w:hAnsi="宋体" w:cs="宋体" w:hint="eastAsia"/>
                <w:kern w:val="0"/>
                <w:sz w:val="20"/>
                <w:szCs w:val="20"/>
                <w:lang w:bidi="ar"/>
              </w:rPr>
              <w:br/>
              <w:t>结果</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尚未</w:t>
            </w:r>
            <w:r w:rsidRPr="00B06A87">
              <w:rPr>
                <w:rFonts w:ascii="宋体" w:eastAsia="宋体" w:hAnsi="宋体" w:cs="宋体" w:hint="eastAsia"/>
                <w:kern w:val="0"/>
                <w:sz w:val="20"/>
                <w:szCs w:val="20"/>
                <w:lang w:bidi="ar"/>
              </w:rPr>
              <w:br/>
              <w:t>审结</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总计</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未经复议直接起诉</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复议后起诉</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714"/>
          <w:jc w:val="center"/>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outset" w:sz="6" w:space="0" w:color="F0F0F0"/>
              <w:left w:val="single" w:sz="8" w:space="0" w:color="auto"/>
              <w:bottom w:val="single" w:sz="8" w:space="0" w:color="auto"/>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06A87" w:rsidRPr="00B06A87" w:rsidRDefault="00B06A87" w:rsidP="00B06A87">
            <w:pPr>
              <w:widowControl/>
              <w:jc w:val="left"/>
              <w:rPr>
                <w:rFonts w:ascii="Arial" w:eastAsia="宋体" w:hAnsi="Arial" w:cs="Arial"/>
                <w:kern w:val="0"/>
                <w:sz w:val="18"/>
                <w:szCs w:val="18"/>
              </w:rPr>
            </w:pPr>
          </w:p>
        </w:tc>
        <w:tc>
          <w:tcPr>
            <w:tcW w:w="64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结果</w:t>
            </w:r>
            <w:r w:rsidRPr="00B06A87">
              <w:rPr>
                <w:rFonts w:ascii="宋体" w:eastAsia="宋体" w:hAnsi="宋体" w:cs="宋体" w:hint="eastAsia"/>
                <w:kern w:val="0"/>
                <w:sz w:val="20"/>
                <w:szCs w:val="20"/>
                <w:lang w:bidi="ar"/>
              </w:rPr>
              <w:br/>
              <w:t>维持</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结果</w:t>
            </w:r>
            <w:r w:rsidRPr="00B06A87">
              <w:rPr>
                <w:rFonts w:ascii="宋体" w:eastAsia="宋体" w:hAnsi="宋体" w:cs="宋体" w:hint="eastAsia"/>
                <w:kern w:val="0"/>
                <w:sz w:val="20"/>
                <w:szCs w:val="20"/>
                <w:lang w:bidi="ar"/>
              </w:rPr>
              <w:br/>
              <w:t>纠正</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其他</w:t>
            </w:r>
            <w:r w:rsidRPr="00B06A87">
              <w:rPr>
                <w:rFonts w:ascii="宋体" w:eastAsia="宋体" w:hAnsi="宋体" w:cs="宋体" w:hint="eastAsia"/>
                <w:kern w:val="0"/>
                <w:sz w:val="20"/>
                <w:szCs w:val="20"/>
                <w:lang w:bidi="ar"/>
              </w:rPr>
              <w:br/>
              <w:t>结果</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尚未</w:t>
            </w:r>
            <w:r w:rsidRPr="00B06A87">
              <w:rPr>
                <w:rFonts w:ascii="宋体" w:eastAsia="宋体" w:hAnsi="宋体" w:cs="宋体" w:hint="eastAsia"/>
                <w:kern w:val="0"/>
                <w:sz w:val="20"/>
                <w:szCs w:val="20"/>
                <w:lang w:bidi="ar"/>
              </w:rPr>
              <w:br/>
              <w:t>审结</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总计</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结果</w:t>
            </w:r>
            <w:r w:rsidRPr="00B06A87">
              <w:rPr>
                <w:rFonts w:ascii="宋体" w:eastAsia="宋体" w:hAnsi="宋体" w:cs="宋体" w:hint="eastAsia"/>
                <w:kern w:val="0"/>
                <w:sz w:val="20"/>
                <w:szCs w:val="20"/>
                <w:lang w:bidi="ar"/>
              </w:rPr>
              <w:br/>
              <w:t>维持</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结果</w:t>
            </w:r>
            <w:r w:rsidRPr="00B06A87">
              <w:rPr>
                <w:rFonts w:ascii="宋体" w:eastAsia="宋体" w:hAnsi="宋体" w:cs="宋体" w:hint="eastAsia"/>
                <w:kern w:val="0"/>
                <w:sz w:val="20"/>
                <w:szCs w:val="20"/>
                <w:lang w:bidi="ar"/>
              </w:rPr>
              <w:br/>
              <w:t>纠正</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其他</w:t>
            </w:r>
            <w:r w:rsidRPr="00B06A87">
              <w:rPr>
                <w:rFonts w:ascii="宋体" w:eastAsia="宋体" w:hAnsi="宋体" w:cs="宋体" w:hint="eastAsia"/>
                <w:color w:val="000000"/>
                <w:kern w:val="0"/>
                <w:sz w:val="20"/>
                <w:szCs w:val="20"/>
                <w:lang w:bidi="ar"/>
              </w:rPr>
              <w:br/>
              <w:t>结果</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kern w:val="0"/>
                <w:sz w:val="20"/>
                <w:szCs w:val="20"/>
                <w:lang w:bidi="ar"/>
              </w:rPr>
              <w:t>尚未</w:t>
            </w:r>
            <w:r w:rsidRPr="00B06A87">
              <w:rPr>
                <w:rFonts w:ascii="宋体" w:eastAsia="宋体" w:hAnsi="宋体" w:cs="宋体" w:hint="eastAsia"/>
                <w:kern w:val="0"/>
                <w:sz w:val="20"/>
                <w:szCs w:val="20"/>
                <w:lang w:bidi="ar"/>
              </w:rPr>
              <w:br/>
              <w:t>审结</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ascii="Arial" w:eastAsia="宋体" w:hAnsi="Arial" w:cs="Arial"/>
                <w:kern w:val="0"/>
                <w:sz w:val="18"/>
                <w:szCs w:val="18"/>
              </w:rPr>
            </w:pPr>
            <w:r w:rsidRPr="00B06A87">
              <w:rPr>
                <w:rFonts w:ascii="宋体" w:eastAsia="宋体" w:hAnsi="宋体" w:cs="宋体" w:hint="eastAsia"/>
                <w:color w:val="000000"/>
                <w:kern w:val="0"/>
                <w:sz w:val="20"/>
                <w:szCs w:val="20"/>
                <w:lang w:bidi="ar"/>
              </w:rPr>
              <w:t>总计</w:t>
            </w:r>
            <w:r w:rsidRPr="00B06A87">
              <w:rPr>
                <w:rFonts w:ascii="Arial" w:eastAsia="宋体" w:hAnsi="Arial" w:cs="Arial"/>
                <w:kern w:val="0"/>
                <w:sz w:val="18"/>
                <w:szCs w:val="18"/>
              </w:rPr>
              <w:t xml:space="preserve">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r w:rsidR="00B06A87" w:rsidRPr="00B06A87" w:rsidTr="00B06A87">
        <w:trPr>
          <w:trHeight w:val="672"/>
          <w:jc w:val="center"/>
        </w:trPr>
        <w:tc>
          <w:tcPr>
            <w:tcW w:w="64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center"/>
              <w:rPr>
                <w:rFonts w:eastAsia="宋体" w:cs="Times New Roman"/>
                <w:kern w:val="0"/>
                <w:sz w:val="24"/>
                <w:szCs w:val="24"/>
              </w:rPr>
            </w:pPr>
            <w:r w:rsidRPr="00B06A87">
              <w:rPr>
                <w:rFonts w:eastAsia="宋体" w:cs="Times New Roman"/>
                <w:kern w:val="0"/>
                <w:sz w:val="24"/>
                <w:szCs w:val="24"/>
              </w:rPr>
              <w:t xml:space="preserve">0 </w:t>
            </w:r>
          </w:p>
          <w:p w:rsidR="00B06A87" w:rsidRPr="00B06A87" w:rsidRDefault="00B06A87" w:rsidP="00B06A87">
            <w:pPr>
              <w:widowControl/>
              <w:spacing w:before="100" w:beforeAutospacing="1" w:after="100" w:afterAutospacing="1"/>
              <w:jc w:val="left"/>
              <w:rPr>
                <w:rFonts w:eastAsia="宋体" w:cs="Times New Roman"/>
                <w:kern w:val="0"/>
                <w:sz w:val="24"/>
                <w:szCs w:val="24"/>
              </w:rPr>
            </w:pPr>
            <w:r w:rsidRPr="00B06A87">
              <w:rPr>
                <w:rFonts w:eastAsia="宋体" w:cs="Times New Roman"/>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c>
          <w:tcPr>
            <w:tcW w:w="64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06A87" w:rsidRPr="00B06A87" w:rsidRDefault="00B06A87" w:rsidP="00B06A87">
            <w:pPr>
              <w:widowControl/>
              <w:jc w:val="left"/>
              <w:rPr>
                <w:rFonts w:ascii="宋体" w:eastAsia="宋体" w:cs="Arial"/>
                <w:kern w:val="0"/>
                <w:sz w:val="24"/>
                <w:szCs w:val="24"/>
              </w:rPr>
            </w:pPr>
            <w:r w:rsidRPr="00B06A87">
              <w:rPr>
                <w:rFonts w:ascii="宋体" w:eastAsia="宋体" w:cs="Arial" w:hint="eastAsia"/>
                <w:kern w:val="0"/>
                <w:sz w:val="24"/>
                <w:szCs w:val="24"/>
              </w:rPr>
              <w:t xml:space="preserve">0 </w:t>
            </w:r>
          </w:p>
          <w:p w:rsidR="00B06A87" w:rsidRPr="00B06A87" w:rsidRDefault="00B06A87" w:rsidP="00B06A87">
            <w:pPr>
              <w:widowControl/>
              <w:spacing w:before="100" w:beforeAutospacing="1" w:after="100" w:afterAutospacing="1"/>
              <w:jc w:val="left"/>
              <w:rPr>
                <w:rFonts w:ascii="宋体" w:eastAsia="宋体" w:cs="Arial"/>
                <w:kern w:val="0"/>
                <w:sz w:val="24"/>
                <w:szCs w:val="24"/>
              </w:rPr>
            </w:pPr>
            <w:r w:rsidRPr="00B06A87">
              <w:rPr>
                <w:rFonts w:ascii="宋体" w:eastAsia="宋体" w:cs="Arial" w:hint="eastAsia"/>
                <w:kern w:val="0"/>
                <w:sz w:val="24"/>
                <w:szCs w:val="24"/>
              </w:rPr>
              <w:t> </w:t>
            </w:r>
          </w:p>
          <w:p w:rsidR="00B06A87" w:rsidRPr="00B06A87" w:rsidRDefault="00B06A87" w:rsidP="00B06A87">
            <w:pPr>
              <w:widowControl/>
              <w:spacing w:before="100" w:beforeAutospacing="1" w:after="100" w:afterAutospacing="1"/>
              <w:jc w:val="left"/>
              <w:rPr>
                <w:rFonts w:ascii="Arial" w:eastAsia="宋体" w:hAnsi="Arial" w:cs="Arial"/>
                <w:kern w:val="0"/>
                <w:sz w:val="18"/>
                <w:szCs w:val="18"/>
              </w:rPr>
            </w:pPr>
            <w:r w:rsidRPr="00B06A87">
              <w:rPr>
                <w:rFonts w:ascii="Arial" w:eastAsia="宋体" w:hAnsi="Arial" w:cs="Arial"/>
                <w:kern w:val="0"/>
                <w:sz w:val="18"/>
                <w:szCs w:val="18"/>
              </w:rPr>
              <w:t> </w:t>
            </w:r>
          </w:p>
        </w:tc>
      </w:tr>
    </w:tbl>
    <w:p w:rsidR="00B06A87" w:rsidRPr="00B06A87" w:rsidRDefault="00B06A87" w:rsidP="00B06A87">
      <w:pPr>
        <w:widowControl/>
        <w:spacing w:before="100" w:beforeAutospacing="1" w:after="100" w:afterAutospacing="1"/>
        <w:jc w:val="left"/>
        <w:rPr>
          <w:rFonts w:ascii="仿宋_GB2312" w:hAnsi="宋体" w:cs="宋体"/>
          <w:spacing w:val="8"/>
          <w:kern w:val="0"/>
          <w:szCs w:val="32"/>
        </w:rPr>
      </w:pPr>
    </w:p>
    <w:p w:rsidR="00B06A87" w:rsidRPr="00B06A87" w:rsidRDefault="00B06A87" w:rsidP="00B06A87">
      <w:pPr>
        <w:widowControl/>
        <w:spacing w:line="560" w:lineRule="exact"/>
        <w:ind w:firstLineChars="200" w:firstLine="672"/>
        <w:jc w:val="left"/>
        <w:rPr>
          <w:rFonts w:ascii="宋体" w:eastAsia="宋体" w:hAnsi="宋体" w:cs="宋体"/>
          <w:spacing w:val="8"/>
          <w:kern w:val="0"/>
          <w:sz w:val="24"/>
          <w:szCs w:val="24"/>
        </w:rPr>
      </w:pPr>
      <w:r w:rsidRPr="00B06A87">
        <w:rPr>
          <w:rFonts w:ascii="黑体" w:eastAsia="黑体" w:hAnsi="黑体" w:cs="宋体" w:hint="eastAsia"/>
          <w:spacing w:val="8"/>
          <w:kern w:val="0"/>
          <w:szCs w:val="32"/>
        </w:rPr>
        <w:t>五、存在的主要问题及改进情况</w:t>
      </w:r>
      <w:r w:rsidRPr="00B06A87">
        <w:rPr>
          <w:rFonts w:ascii="宋体" w:eastAsia="宋体" w:hAnsi="宋体" w:cs="宋体" w:hint="eastAsia"/>
          <w:spacing w:val="8"/>
          <w:kern w:val="0"/>
          <w:sz w:val="24"/>
          <w:szCs w:val="24"/>
        </w:rPr>
        <w:t xml:space="preserve"> </w:t>
      </w:r>
    </w:p>
    <w:p w:rsidR="00B06A87" w:rsidRPr="00B06A87" w:rsidRDefault="00B06A87" w:rsidP="00B06A87">
      <w:pPr>
        <w:widowControl/>
        <w:spacing w:line="560" w:lineRule="exact"/>
        <w:ind w:firstLine="675"/>
        <w:jc w:val="left"/>
        <w:rPr>
          <w:rFonts w:ascii="仿宋_GB2312" w:hAnsi="仿宋" w:cs="Arial"/>
          <w:spacing w:val="8"/>
          <w:kern w:val="0"/>
          <w:szCs w:val="32"/>
        </w:rPr>
      </w:pPr>
      <w:r w:rsidRPr="00B06A87">
        <w:rPr>
          <w:rFonts w:ascii="仿宋_GB2312" w:hAnsi="仿宋" w:cs="Arial" w:hint="eastAsia"/>
          <w:spacing w:val="8"/>
          <w:kern w:val="0"/>
          <w:szCs w:val="32"/>
        </w:rPr>
        <w:t>一是信息公开“回头看”工作不到位。在回复信息公开申请过程中存在流程管理有纰漏、公开信息的格式形式不规范等问题。对此，我街道高度重视，反复强调做好检查工作。对出现的问题及时整改并做好复查。二是工作衔接不顺畅。由于街道内部人员变动频繁，各科室负责信息公开工作的同志时有调整，调整后的同志对信息公开相关规范及工作流程存在不够熟悉、不够专业的问题。我街道将持续提高机关干部对政府信息公开工作的重视程度，有计划地组织信息公开相关人员深入学习政府信息公开工作的各项法律法规及最新的文件精神，争取对调整后的同志全面培训，捋</w:t>
      </w:r>
      <w:proofErr w:type="gramStart"/>
      <w:r w:rsidRPr="00B06A87">
        <w:rPr>
          <w:rFonts w:ascii="仿宋_GB2312" w:hAnsi="仿宋" w:cs="Arial" w:hint="eastAsia"/>
          <w:spacing w:val="8"/>
          <w:kern w:val="0"/>
          <w:szCs w:val="32"/>
        </w:rPr>
        <w:t>顺信息</w:t>
      </w:r>
      <w:proofErr w:type="gramEnd"/>
      <w:r w:rsidRPr="00B06A87">
        <w:rPr>
          <w:rFonts w:ascii="仿宋_GB2312" w:hAnsi="仿宋" w:cs="Arial" w:hint="eastAsia"/>
          <w:spacing w:val="8"/>
          <w:kern w:val="0"/>
          <w:szCs w:val="32"/>
        </w:rPr>
        <w:t xml:space="preserve">公开工作流程，畅通各科室、部门间的工作衔接环节，切实提高基层工作人员的业务能力。 </w:t>
      </w:r>
    </w:p>
    <w:p w:rsidR="00B06A87" w:rsidRPr="00B06A87" w:rsidRDefault="00B06A87" w:rsidP="00B06A87">
      <w:pPr>
        <w:widowControl/>
        <w:spacing w:line="560" w:lineRule="exact"/>
        <w:ind w:firstLine="675"/>
        <w:jc w:val="left"/>
        <w:rPr>
          <w:rFonts w:ascii="宋体" w:eastAsia="宋体" w:hAnsi="宋体" w:cs="宋体"/>
          <w:spacing w:val="8"/>
          <w:kern w:val="0"/>
          <w:szCs w:val="32"/>
        </w:rPr>
      </w:pPr>
      <w:r w:rsidRPr="00B06A87">
        <w:rPr>
          <w:rFonts w:ascii="黑体" w:eastAsia="黑体" w:hAnsi="黑体" w:cs="宋体" w:hint="eastAsia"/>
          <w:spacing w:val="8"/>
          <w:kern w:val="0"/>
          <w:szCs w:val="32"/>
        </w:rPr>
        <w:t>六、其他需要报告的事项</w:t>
      </w:r>
      <w:r w:rsidRPr="00B06A87">
        <w:rPr>
          <w:rFonts w:ascii="宋体" w:eastAsia="宋体" w:hAnsi="宋体" w:cs="宋体" w:hint="eastAsia"/>
          <w:spacing w:val="8"/>
          <w:kern w:val="0"/>
          <w:szCs w:val="32"/>
        </w:rPr>
        <w:t xml:space="preserve"> </w:t>
      </w:r>
    </w:p>
    <w:p w:rsidR="00B06A87" w:rsidRPr="00B06A87" w:rsidRDefault="00B06A87" w:rsidP="00B06A87">
      <w:pPr>
        <w:widowControl/>
        <w:spacing w:line="560" w:lineRule="exact"/>
        <w:ind w:firstLineChars="200" w:firstLine="672"/>
        <w:jc w:val="left"/>
        <w:rPr>
          <w:rFonts w:ascii="仿宋_GB2312" w:hAnsi="宋体" w:cs="宋体"/>
          <w:spacing w:val="8"/>
          <w:kern w:val="0"/>
          <w:szCs w:val="32"/>
        </w:rPr>
      </w:pPr>
      <w:r w:rsidRPr="00B06A87">
        <w:rPr>
          <w:rFonts w:ascii="仿宋_GB2312" w:hAnsi="宋体" w:cs="宋体" w:hint="eastAsia"/>
          <w:spacing w:val="8"/>
          <w:kern w:val="0"/>
          <w:szCs w:val="32"/>
        </w:rPr>
        <w:t>我街道坚持“公开、透明、便民”的原则，对依申请公开工作未收取任何费用，</w:t>
      </w:r>
      <w:r w:rsidRPr="00B06A87">
        <w:rPr>
          <w:rFonts w:ascii="仿宋_GB2312" w:hAnsi="仿宋_GB2312" w:cs="仿宋_GB2312" w:hint="eastAsia"/>
          <w:spacing w:val="8"/>
          <w:kern w:val="0"/>
          <w:szCs w:val="32"/>
        </w:rPr>
        <w:t>发出收费通知的件数和总金额以及实际收取的总金额均为0</w:t>
      </w:r>
      <w:r w:rsidRPr="00B06A87">
        <w:rPr>
          <w:rFonts w:ascii="仿宋_GB2312" w:hAnsi="宋体" w:cs="宋体" w:hint="eastAsia"/>
          <w:spacing w:val="8"/>
          <w:kern w:val="0"/>
          <w:szCs w:val="32"/>
        </w:rPr>
        <w:t>。2023年，我街道将继续严格按照《中华人民共和国政府信息公开条例》要求，积极做好政府信息公开和政务公开工作。坚持街道现有严格审查制度，并不断完善。加强重点领域主动公开，加强行政权力全流程公开，规范依申请公开，</w:t>
      </w:r>
      <w:r w:rsidRPr="00B06A87">
        <w:rPr>
          <w:rFonts w:ascii="仿宋_GB2312" w:hAnsi="黑体" w:cs="Arial" w:hint="eastAsia"/>
          <w:spacing w:val="8"/>
          <w:kern w:val="0"/>
          <w:szCs w:val="32"/>
        </w:rPr>
        <w:t>查漏补缺，保障政府信息公开工作能够更严谨细致地开展。</w:t>
      </w:r>
      <w:r w:rsidRPr="00B06A87">
        <w:rPr>
          <w:rFonts w:ascii="仿宋_GB2312" w:hAnsi="宋体" w:cs="宋体" w:hint="eastAsia"/>
          <w:color w:val="9BC2E6"/>
          <w:spacing w:val="8"/>
          <w:kern w:val="0"/>
          <w:szCs w:val="32"/>
        </w:rPr>
        <w:t xml:space="preserve"> </w:t>
      </w:r>
    </w:p>
    <w:p w:rsidR="00407012" w:rsidRPr="00B06A87" w:rsidRDefault="00407012">
      <w:bookmarkStart w:id="0" w:name="_GoBack"/>
      <w:bookmarkEnd w:id="0"/>
    </w:p>
    <w:sectPr w:rsidR="00407012" w:rsidRPr="00B06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C6" w:rsidRDefault="006F7CC6" w:rsidP="00AA62E4">
      <w:r>
        <w:separator/>
      </w:r>
    </w:p>
  </w:endnote>
  <w:endnote w:type="continuationSeparator" w:id="0">
    <w:p w:rsidR="006F7CC6" w:rsidRDefault="006F7CC6" w:rsidP="00AA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C6" w:rsidRDefault="006F7CC6" w:rsidP="00AA62E4">
      <w:r>
        <w:separator/>
      </w:r>
    </w:p>
  </w:footnote>
  <w:footnote w:type="continuationSeparator" w:id="0">
    <w:p w:rsidR="006F7CC6" w:rsidRDefault="006F7CC6" w:rsidP="00AA6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87"/>
    <w:rsid w:val="00000516"/>
    <w:rsid w:val="00003226"/>
    <w:rsid w:val="00014A06"/>
    <w:rsid w:val="00017380"/>
    <w:rsid w:val="000223E4"/>
    <w:rsid w:val="000323B5"/>
    <w:rsid w:val="000334DC"/>
    <w:rsid w:val="00035578"/>
    <w:rsid w:val="0004678C"/>
    <w:rsid w:val="0005013D"/>
    <w:rsid w:val="00052487"/>
    <w:rsid w:val="00052B38"/>
    <w:rsid w:val="00057BA0"/>
    <w:rsid w:val="0006366A"/>
    <w:rsid w:val="00066CCF"/>
    <w:rsid w:val="000850C3"/>
    <w:rsid w:val="000A1CB7"/>
    <w:rsid w:val="000A5311"/>
    <w:rsid w:val="000A6821"/>
    <w:rsid w:val="000D31CC"/>
    <w:rsid w:val="000E2495"/>
    <w:rsid w:val="000E5B3F"/>
    <w:rsid w:val="000F57EE"/>
    <w:rsid w:val="000F5F55"/>
    <w:rsid w:val="00100AFB"/>
    <w:rsid w:val="00113B02"/>
    <w:rsid w:val="001179CA"/>
    <w:rsid w:val="001213CB"/>
    <w:rsid w:val="0013637C"/>
    <w:rsid w:val="0016240B"/>
    <w:rsid w:val="00175C4B"/>
    <w:rsid w:val="0018052B"/>
    <w:rsid w:val="001B3093"/>
    <w:rsid w:val="001B36F7"/>
    <w:rsid w:val="001C39EB"/>
    <w:rsid w:val="001D0841"/>
    <w:rsid w:val="001E2B8F"/>
    <w:rsid w:val="001E53A5"/>
    <w:rsid w:val="001F00CD"/>
    <w:rsid w:val="00200873"/>
    <w:rsid w:val="00201D3B"/>
    <w:rsid w:val="00202FF6"/>
    <w:rsid w:val="002076EC"/>
    <w:rsid w:val="00230F5C"/>
    <w:rsid w:val="00231AA7"/>
    <w:rsid w:val="00236C3A"/>
    <w:rsid w:val="002412FF"/>
    <w:rsid w:val="00246BF9"/>
    <w:rsid w:val="00264802"/>
    <w:rsid w:val="00291C99"/>
    <w:rsid w:val="00293A91"/>
    <w:rsid w:val="002A6028"/>
    <w:rsid w:val="002B295B"/>
    <w:rsid w:val="002C7ACB"/>
    <w:rsid w:val="002D6980"/>
    <w:rsid w:val="002E1B58"/>
    <w:rsid w:val="002E5BA8"/>
    <w:rsid w:val="002E6019"/>
    <w:rsid w:val="002F4A4D"/>
    <w:rsid w:val="003012CA"/>
    <w:rsid w:val="00332123"/>
    <w:rsid w:val="00344FFB"/>
    <w:rsid w:val="00365654"/>
    <w:rsid w:val="00375C4B"/>
    <w:rsid w:val="00383027"/>
    <w:rsid w:val="003854E1"/>
    <w:rsid w:val="00393052"/>
    <w:rsid w:val="003A3EAF"/>
    <w:rsid w:val="003C3D0D"/>
    <w:rsid w:val="003C51E4"/>
    <w:rsid w:val="003C5FD1"/>
    <w:rsid w:val="003C6316"/>
    <w:rsid w:val="003D2A1D"/>
    <w:rsid w:val="003D4CB4"/>
    <w:rsid w:val="00400E05"/>
    <w:rsid w:val="004049D3"/>
    <w:rsid w:val="00406E58"/>
    <w:rsid w:val="00407012"/>
    <w:rsid w:val="00427B57"/>
    <w:rsid w:val="004314DE"/>
    <w:rsid w:val="0045601D"/>
    <w:rsid w:val="004805AE"/>
    <w:rsid w:val="0048314C"/>
    <w:rsid w:val="00483506"/>
    <w:rsid w:val="0048561B"/>
    <w:rsid w:val="004C0845"/>
    <w:rsid w:val="004D0223"/>
    <w:rsid w:val="004F56C8"/>
    <w:rsid w:val="00534ADC"/>
    <w:rsid w:val="00564312"/>
    <w:rsid w:val="00566608"/>
    <w:rsid w:val="005670CA"/>
    <w:rsid w:val="005773CD"/>
    <w:rsid w:val="005B187F"/>
    <w:rsid w:val="005C4F11"/>
    <w:rsid w:val="005C740D"/>
    <w:rsid w:val="005C79C7"/>
    <w:rsid w:val="006155FA"/>
    <w:rsid w:val="0061572F"/>
    <w:rsid w:val="006220ED"/>
    <w:rsid w:val="006271D8"/>
    <w:rsid w:val="0063153A"/>
    <w:rsid w:val="006610B6"/>
    <w:rsid w:val="00674F07"/>
    <w:rsid w:val="00692340"/>
    <w:rsid w:val="00697615"/>
    <w:rsid w:val="006A3D4C"/>
    <w:rsid w:val="006B036B"/>
    <w:rsid w:val="006B0A3A"/>
    <w:rsid w:val="006C08AE"/>
    <w:rsid w:val="006C40EE"/>
    <w:rsid w:val="006D5B48"/>
    <w:rsid w:val="006E03FF"/>
    <w:rsid w:val="006E4CBE"/>
    <w:rsid w:val="006E5C61"/>
    <w:rsid w:val="006F7CC6"/>
    <w:rsid w:val="007015AB"/>
    <w:rsid w:val="007168AE"/>
    <w:rsid w:val="00720DAB"/>
    <w:rsid w:val="0073618E"/>
    <w:rsid w:val="00741E8A"/>
    <w:rsid w:val="00784D51"/>
    <w:rsid w:val="00787899"/>
    <w:rsid w:val="007D1BFA"/>
    <w:rsid w:val="007D3B37"/>
    <w:rsid w:val="007E208A"/>
    <w:rsid w:val="007E387A"/>
    <w:rsid w:val="007E5E10"/>
    <w:rsid w:val="00804993"/>
    <w:rsid w:val="00805A3A"/>
    <w:rsid w:val="00814595"/>
    <w:rsid w:val="00831C46"/>
    <w:rsid w:val="00845365"/>
    <w:rsid w:val="008713B5"/>
    <w:rsid w:val="008765C1"/>
    <w:rsid w:val="008A2365"/>
    <w:rsid w:val="008C0DC8"/>
    <w:rsid w:val="008C1F61"/>
    <w:rsid w:val="008C4C1C"/>
    <w:rsid w:val="008C7839"/>
    <w:rsid w:val="008C7E7B"/>
    <w:rsid w:val="008D72F6"/>
    <w:rsid w:val="008E3A93"/>
    <w:rsid w:val="008E668B"/>
    <w:rsid w:val="00900C1F"/>
    <w:rsid w:val="009114F0"/>
    <w:rsid w:val="0091271F"/>
    <w:rsid w:val="00915647"/>
    <w:rsid w:val="00930060"/>
    <w:rsid w:val="009315CB"/>
    <w:rsid w:val="00941473"/>
    <w:rsid w:val="00944F83"/>
    <w:rsid w:val="0095627D"/>
    <w:rsid w:val="00956611"/>
    <w:rsid w:val="00971B26"/>
    <w:rsid w:val="00990E85"/>
    <w:rsid w:val="009B0971"/>
    <w:rsid w:val="009B1BD1"/>
    <w:rsid w:val="009B2566"/>
    <w:rsid w:val="009E2D99"/>
    <w:rsid w:val="009E38A6"/>
    <w:rsid w:val="009F0AD8"/>
    <w:rsid w:val="009F2455"/>
    <w:rsid w:val="00A06782"/>
    <w:rsid w:val="00A203BB"/>
    <w:rsid w:val="00A32A99"/>
    <w:rsid w:val="00A35B52"/>
    <w:rsid w:val="00A944A2"/>
    <w:rsid w:val="00AA10BB"/>
    <w:rsid w:val="00AA62E4"/>
    <w:rsid w:val="00AB285D"/>
    <w:rsid w:val="00AC4BCC"/>
    <w:rsid w:val="00AD6E4D"/>
    <w:rsid w:val="00AE0D31"/>
    <w:rsid w:val="00AF43F5"/>
    <w:rsid w:val="00B06A87"/>
    <w:rsid w:val="00B0765F"/>
    <w:rsid w:val="00B14592"/>
    <w:rsid w:val="00B31A64"/>
    <w:rsid w:val="00B36EC4"/>
    <w:rsid w:val="00B45937"/>
    <w:rsid w:val="00B518D8"/>
    <w:rsid w:val="00B62C39"/>
    <w:rsid w:val="00B66D9F"/>
    <w:rsid w:val="00B81E01"/>
    <w:rsid w:val="00B84E41"/>
    <w:rsid w:val="00B87095"/>
    <w:rsid w:val="00BA36BC"/>
    <w:rsid w:val="00BA3E50"/>
    <w:rsid w:val="00BB56EC"/>
    <w:rsid w:val="00BC0761"/>
    <w:rsid w:val="00BC53B3"/>
    <w:rsid w:val="00BE6176"/>
    <w:rsid w:val="00BF23EC"/>
    <w:rsid w:val="00C32734"/>
    <w:rsid w:val="00C47367"/>
    <w:rsid w:val="00C60BC8"/>
    <w:rsid w:val="00C64459"/>
    <w:rsid w:val="00C678E7"/>
    <w:rsid w:val="00C93EC7"/>
    <w:rsid w:val="00CB1124"/>
    <w:rsid w:val="00CC07D1"/>
    <w:rsid w:val="00CD2020"/>
    <w:rsid w:val="00CE1ED0"/>
    <w:rsid w:val="00CE70D7"/>
    <w:rsid w:val="00CF7189"/>
    <w:rsid w:val="00D006A2"/>
    <w:rsid w:val="00D07271"/>
    <w:rsid w:val="00D108AC"/>
    <w:rsid w:val="00D24639"/>
    <w:rsid w:val="00D25CC0"/>
    <w:rsid w:val="00D4221F"/>
    <w:rsid w:val="00D63256"/>
    <w:rsid w:val="00D666A9"/>
    <w:rsid w:val="00D67BA4"/>
    <w:rsid w:val="00D734C6"/>
    <w:rsid w:val="00D76E58"/>
    <w:rsid w:val="00D77598"/>
    <w:rsid w:val="00D77ADD"/>
    <w:rsid w:val="00D828F1"/>
    <w:rsid w:val="00D93EAD"/>
    <w:rsid w:val="00DA3424"/>
    <w:rsid w:val="00DA3B04"/>
    <w:rsid w:val="00DD1708"/>
    <w:rsid w:val="00DE2BEF"/>
    <w:rsid w:val="00DE32A6"/>
    <w:rsid w:val="00DF2347"/>
    <w:rsid w:val="00E042E5"/>
    <w:rsid w:val="00E053F8"/>
    <w:rsid w:val="00E13D3A"/>
    <w:rsid w:val="00E1454A"/>
    <w:rsid w:val="00E3533B"/>
    <w:rsid w:val="00E36C7B"/>
    <w:rsid w:val="00E50C7C"/>
    <w:rsid w:val="00E630F4"/>
    <w:rsid w:val="00E735A4"/>
    <w:rsid w:val="00E80CAF"/>
    <w:rsid w:val="00E84403"/>
    <w:rsid w:val="00EA1DFB"/>
    <w:rsid w:val="00EC32AD"/>
    <w:rsid w:val="00EC6D20"/>
    <w:rsid w:val="00EC6D5D"/>
    <w:rsid w:val="00ED1D21"/>
    <w:rsid w:val="00ED3300"/>
    <w:rsid w:val="00ED6745"/>
    <w:rsid w:val="00ED67CE"/>
    <w:rsid w:val="00EE1796"/>
    <w:rsid w:val="00F0404B"/>
    <w:rsid w:val="00F24392"/>
    <w:rsid w:val="00F32A1C"/>
    <w:rsid w:val="00F538B7"/>
    <w:rsid w:val="00F5454F"/>
    <w:rsid w:val="00F65566"/>
    <w:rsid w:val="00F65B98"/>
    <w:rsid w:val="00F80C02"/>
    <w:rsid w:val="00FA13D6"/>
    <w:rsid w:val="00FA713B"/>
    <w:rsid w:val="00FB7DFD"/>
    <w:rsid w:val="00FC39E2"/>
    <w:rsid w:val="00FD4C39"/>
    <w:rsid w:val="00FE0C67"/>
    <w:rsid w:val="00FE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FFA28"/>
  <w15:chartTrackingRefBased/>
  <w15:docId w15:val="{2733AA59-289B-4D3A-9967-B6BC0E95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424"/>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06A87"/>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B06A87"/>
    <w:pPr>
      <w:widowControl/>
      <w:spacing w:before="100" w:beforeAutospacing="1" w:after="100" w:afterAutospacing="1"/>
      <w:jc w:val="left"/>
    </w:pPr>
    <w:rPr>
      <w:rFonts w:ascii="宋体" w:eastAsia="宋体" w:hAnsi="宋体" w:cs="宋体"/>
      <w:b/>
      <w:bCs/>
      <w:kern w:val="0"/>
      <w:sz w:val="24"/>
      <w:szCs w:val="24"/>
    </w:rPr>
  </w:style>
  <w:style w:type="paragraph" w:customStyle="1" w:styleId="1">
    <w:name w:val="标题1"/>
    <w:basedOn w:val="a"/>
    <w:rsid w:val="00B06A87"/>
    <w:pPr>
      <w:widowControl/>
      <w:spacing w:before="100" w:beforeAutospacing="1" w:after="100" w:afterAutospacing="1"/>
      <w:jc w:val="left"/>
    </w:pPr>
    <w:rPr>
      <w:rFonts w:ascii="宋体" w:eastAsia="宋体" w:hAnsi="宋体" w:cs="宋体"/>
      <w:b/>
      <w:bCs/>
      <w:color w:val="CC3300"/>
      <w:kern w:val="0"/>
      <w:sz w:val="27"/>
      <w:szCs w:val="27"/>
    </w:rPr>
  </w:style>
  <w:style w:type="paragraph" w:customStyle="1" w:styleId="code">
    <w:name w:val="code"/>
    <w:basedOn w:val="a"/>
    <w:rsid w:val="00B06A87"/>
    <w:pPr>
      <w:widowControl/>
      <w:pBdr>
        <w:top w:val="single" w:sz="6" w:space="0" w:color="8B4513"/>
        <w:left w:val="single" w:sz="6" w:space="4" w:color="8B4513"/>
        <w:bottom w:val="single" w:sz="6" w:space="0" w:color="8B4513"/>
        <w:right w:val="single" w:sz="6" w:space="4" w:color="8B4513"/>
      </w:pBdr>
      <w:shd w:val="clear" w:color="auto" w:fill="FF9933"/>
      <w:spacing w:before="100" w:beforeAutospacing="1" w:after="100" w:afterAutospacing="1"/>
      <w:jc w:val="left"/>
    </w:pPr>
    <w:rPr>
      <w:rFonts w:ascii="Courier New" w:eastAsia="宋体" w:hAnsi="Courier New" w:cs="Courier New"/>
      <w:color w:val="000066"/>
      <w:kern w:val="0"/>
      <w:sz w:val="24"/>
      <w:szCs w:val="24"/>
    </w:rPr>
  </w:style>
  <w:style w:type="paragraph" w:customStyle="1" w:styleId="fckflash">
    <w:name w:val="fck__flash"/>
    <w:basedOn w:val="a"/>
    <w:rsid w:val="00B06A8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fckanchor">
    <w:name w:val="fck__anchor"/>
    <w:basedOn w:val="a"/>
    <w:rsid w:val="00B06A8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06A87"/>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a5"/>
    <w:uiPriority w:val="99"/>
    <w:semiHidden/>
    <w:unhideWhenUsed/>
    <w:rsid w:val="00B06A87"/>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B06A87"/>
    <w:rPr>
      <w:rFonts w:ascii="宋体" w:eastAsia="宋体" w:hAnsi="宋体" w:cs="宋体"/>
      <w:kern w:val="0"/>
      <w:sz w:val="24"/>
      <w:szCs w:val="24"/>
    </w:rPr>
  </w:style>
  <w:style w:type="paragraph" w:styleId="a6">
    <w:name w:val="header"/>
    <w:basedOn w:val="a"/>
    <w:link w:val="a7"/>
    <w:uiPriority w:val="99"/>
    <w:unhideWhenUsed/>
    <w:rsid w:val="00AA62E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A62E4"/>
    <w:rPr>
      <w:rFonts w:ascii="Times New Roman" w:eastAsia="仿宋_GB2312" w:hAnsi="Times New Roman"/>
      <w:sz w:val="18"/>
      <w:szCs w:val="18"/>
    </w:rPr>
  </w:style>
  <w:style w:type="paragraph" w:styleId="a8">
    <w:name w:val="footer"/>
    <w:basedOn w:val="a"/>
    <w:link w:val="a9"/>
    <w:uiPriority w:val="99"/>
    <w:unhideWhenUsed/>
    <w:rsid w:val="00AA62E4"/>
    <w:pPr>
      <w:tabs>
        <w:tab w:val="center" w:pos="4153"/>
        <w:tab w:val="right" w:pos="8306"/>
      </w:tabs>
      <w:snapToGrid w:val="0"/>
      <w:jc w:val="left"/>
    </w:pPr>
    <w:rPr>
      <w:sz w:val="18"/>
      <w:szCs w:val="18"/>
    </w:rPr>
  </w:style>
  <w:style w:type="character" w:customStyle="1" w:styleId="a9">
    <w:name w:val="页脚 字符"/>
    <w:basedOn w:val="a0"/>
    <w:link w:val="a8"/>
    <w:uiPriority w:val="99"/>
    <w:rsid w:val="00AA62E4"/>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05902">
      <w:bodyDiv w:val="1"/>
      <w:marLeft w:val="0"/>
      <w:marRight w:val="0"/>
      <w:marTop w:val="0"/>
      <w:marBottom w:val="0"/>
      <w:divBdr>
        <w:top w:val="none" w:sz="0" w:space="0" w:color="auto"/>
        <w:left w:val="none" w:sz="0" w:space="0" w:color="auto"/>
        <w:bottom w:val="none" w:sz="0" w:space="0" w:color="auto"/>
        <w:right w:val="none" w:sz="0" w:space="0" w:color="auto"/>
      </w:divBdr>
    </w:div>
    <w:div w:id="1634211633">
      <w:bodyDiv w:val="1"/>
      <w:marLeft w:val="0"/>
      <w:marRight w:val="0"/>
      <w:marTop w:val="0"/>
      <w:marBottom w:val="0"/>
      <w:divBdr>
        <w:top w:val="none" w:sz="0" w:space="0" w:color="auto"/>
        <w:left w:val="none" w:sz="0" w:space="0" w:color="auto"/>
        <w:bottom w:val="none" w:sz="0" w:space="0" w:color="auto"/>
        <w:right w:val="none" w:sz="0" w:space="0" w:color="auto"/>
      </w:divBdr>
    </w:div>
    <w:div w:id="20537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行政办-王敏</dc:creator>
  <cp:keywords/>
  <dc:description/>
  <cp:lastModifiedBy>行政办-王敏</cp:lastModifiedBy>
  <cp:revision>2</cp:revision>
  <dcterms:created xsi:type="dcterms:W3CDTF">2023-01-18T03:23:00Z</dcterms:created>
  <dcterms:modified xsi:type="dcterms:W3CDTF">2023-02-16T09:36:00Z</dcterms:modified>
</cp:coreProperties>
</file>