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朝阳区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虚拟单位版继教系统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学习须知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一、朝阳区虚拟单位版继教系统管理人员范围：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朝阳区驻区单位、民营、个体诊所机构中未安装继续教育管理系统医疗机构的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您的</w:t>
      </w:r>
      <w:r>
        <w:rPr>
          <w:rFonts w:hint="eastAsia" w:ascii="仿宋_GB2312" w:eastAsia="仿宋_GB2312" w:hAnsiTheme="minorEastAsia"/>
          <w:sz w:val="32"/>
          <w:szCs w:val="32"/>
        </w:rPr>
        <w:t>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卡号生成后或办理调入后即在朝阳区虚拟单位版继教系统内管理。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、学习须知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朝阳区虚拟单位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版继教系统内</w:t>
      </w:r>
      <w:r>
        <w:rPr>
          <w:rFonts w:hint="eastAsia" w:ascii="仿宋_GB2312" w:eastAsia="仿宋_GB2312" w:hAnsiTheme="minorEastAsia"/>
          <w:sz w:val="32"/>
          <w:szCs w:val="32"/>
        </w:rPr>
        <w:t>的卫技人员，继教学习实行学分制、继续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卡记录学分。学习形式没有特殊要求，可现场听课（可以去附近医院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、学协会</w:t>
      </w:r>
      <w:r>
        <w:rPr>
          <w:rFonts w:hint="eastAsia" w:ascii="仿宋_GB2312" w:eastAsia="仿宋_GB2312" w:hAnsiTheme="minorEastAsia"/>
          <w:sz w:val="32"/>
          <w:szCs w:val="32"/>
        </w:rPr>
        <w:t>听市级、区级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继续医学教育</w:t>
      </w:r>
      <w:r>
        <w:rPr>
          <w:rFonts w:hint="eastAsia" w:ascii="仿宋_GB2312" w:eastAsia="仿宋_GB2312" w:hAnsiTheme="minorEastAsia"/>
          <w:sz w:val="32"/>
          <w:szCs w:val="32"/>
        </w:rPr>
        <w:t>项目，但学分必须要刷到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卡里）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/>
          <w:sz w:val="32"/>
          <w:szCs w:val="32"/>
        </w:rPr>
        <w:t>也可以购买好医生上网学习卡（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网络学习每年不能多于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学分，但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度</w:t>
      </w:r>
      <w:r>
        <w:rPr>
          <w:rFonts w:hint="eastAsia" w:ascii="仿宋_GB2312" w:eastAsia="仿宋_GB2312" w:hAnsiTheme="minorEastAsia"/>
          <w:sz w:val="32"/>
          <w:szCs w:val="32"/>
        </w:rPr>
        <w:t>可以全部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通过网络</w:t>
      </w:r>
      <w:r>
        <w:rPr>
          <w:rFonts w:hint="eastAsia" w:ascii="仿宋_GB2312" w:eastAsia="仿宋_GB2312" w:hAnsiTheme="minorEastAsia"/>
          <w:sz w:val="32"/>
          <w:szCs w:val="32"/>
        </w:rPr>
        <w:t>完成学习）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EastAsia"/>
          <w:sz w:val="32"/>
          <w:szCs w:val="32"/>
        </w:rPr>
        <w:t>也可以写自学笔记（需用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>方格稿纸</w:t>
      </w:r>
      <w:r>
        <w:rPr>
          <w:rFonts w:hint="eastAsia" w:ascii="仿宋_GB2312" w:eastAsia="仿宋_GB2312" w:hAnsiTheme="minorEastAsia"/>
          <w:sz w:val="32"/>
          <w:szCs w:val="32"/>
        </w:rPr>
        <w:t>手写，与本人专业相关，可写传染病内容，提供原件），以及其他获得学分的途径请查看文件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>《北京市继续医学教育学分授予办法》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年度</w:t>
      </w:r>
      <w:r>
        <w:rPr>
          <w:rFonts w:hint="eastAsia" w:ascii="仿宋_GB2312" w:eastAsia="仿宋_GB2312" w:hAnsiTheme="minorEastAsia"/>
          <w:sz w:val="32"/>
          <w:szCs w:val="32"/>
        </w:rPr>
        <w:t>学习时间：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hAnsiTheme="minorEastAsia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要求</w:t>
      </w:r>
      <w:r>
        <w:rPr>
          <w:rFonts w:hint="eastAsia" w:ascii="仿宋_GB2312" w:eastAsia="仿宋_GB2312" w:hAnsiTheme="minorEastAsia"/>
          <w:sz w:val="32"/>
          <w:szCs w:val="32"/>
        </w:rPr>
        <w:t>修满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学分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≧25</w:t>
      </w:r>
      <w:r>
        <w:rPr>
          <w:rFonts w:hint="eastAsia" w:ascii="仿宋_GB2312" w:eastAsia="仿宋_GB2312" w:hAnsiTheme="minorEastAsia"/>
          <w:sz w:val="32"/>
          <w:szCs w:val="32"/>
        </w:rPr>
        <w:t>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，并全部记录在本人的继续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请</w:t>
      </w:r>
      <w:r>
        <w:rPr>
          <w:rFonts w:hint="eastAsia" w:ascii="仿宋_GB2312" w:eastAsia="仿宋_GB2312" w:hAnsiTheme="minorEastAsia"/>
          <w:sz w:val="32"/>
          <w:szCs w:val="32"/>
        </w:rPr>
        <w:t>按照本人职称进行学习。在朝阳区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虚拟单位版继教</w:t>
      </w:r>
      <w:r>
        <w:rPr>
          <w:rFonts w:hint="eastAsia" w:ascii="仿宋_GB2312" w:eastAsia="仿宋_GB2312" w:hAnsiTheme="minorEastAsia"/>
          <w:sz w:val="32"/>
          <w:szCs w:val="32"/>
        </w:rPr>
        <w:t>系统内的人员，属于</w:t>
      </w:r>
      <w:r>
        <w:rPr>
          <w:rFonts w:hint="eastAsia" w:ascii="仿宋_GB2312" w:eastAsia="仿宋_GB2312" w:hAnsiTheme="minorEastAsia"/>
          <w:sz w:val="32"/>
          <w:szCs w:val="32"/>
          <w:u w:val="single"/>
        </w:rPr>
        <w:t>一级医疗机构</w:t>
      </w:r>
      <w:r>
        <w:rPr>
          <w:rFonts w:hint="eastAsia" w:ascii="仿宋_GB2312" w:eastAsia="仿宋_GB2312" w:hAnsiTheme="minorEastAsia"/>
          <w:sz w:val="32"/>
          <w:szCs w:val="32"/>
        </w:rPr>
        <w:t>学分要求，要求如下：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医师和护士等初级职称的卫技人员，只要修够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仿宋_GB2312" w:eastAsia="仿宋_GB2312" w:hAnsiTheme="minorEastAsia"/>
          <w:sz w:val="32"/>
          <w:szCs w:val="32"/>
        </w:rPr>
        <w:t>分即可，无一、二类学分的要求；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</w:rPr>
        <w:t>对于护师、中级职称及以上的卫技人员的要求是一类分不低于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分，二类分不低于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所有人员，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eastAsia="zh-CN"/>
        </w:rPr>
        <w:t>学习</w:t>
      </w:r>
      <w:r>
        <w:rPr>
          <w:rFonts w:hint="eastAsia" w:ascii="仿宋_GB2312" w:eastAsia="仿宋_GB2312" w:hAnsiTheme="minorEastAsia"/>
          <w:sz w:val="32"/>
          <w:szCs w:val="32"/>
          <w:highlight w:val="yellow"/>
          <w:u w:val="single"/>
          <w:lang w:eastAsia="zh-CN"/>
        </w:rPr>
        <w:t>本专业内容</w:t>
      </w:r>
      <w:r>
        <w:rPr>
          <w:rFonts w:hint="eastAsia" w:ascii="仿宋_GB2312" w:eastAsia="仿宋_GB2312" w:hAnsiTheme="minorEastAsia"/>
          <w:sz w:val="32"/>
          <w:szCs w:val="32"/>
          <w:u w:val="single"/>
          <w:lang w:eastAsia="zh-CN"/>
        </w:rPr>
        <w:t>，一、二类学分才可以互换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本专业内容的学习应不少于全部学分的三分之一。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医疗人员本人专业设置与执业证的执业范围一致，护理人员本专业内容即为护理专业。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sz w:val="32"/>
          <w:szCs w:val="32"/>
        </w:rPr>
        <w:t>（三）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每年要求</w:t>
      </w:r>
      <w:r>
        <w:rPr>
          <w:rFonts w:hint="eastAsia" w:ascii="仿宋_GB2312" w:eastAsia="仿宋_GB2312" w:hAnsiTheme="minorEastAsia"/>
          <w:sz w:val="32"/>
          <w:szCs w:val="32"/>
        </w:rPr>
        <w:t>参加北京市全员必修课的学习（网上免费学习），完成全部课程，回答调查问卷后成功申请学分（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北京市全员必修课网址</w:t>
      </w:r>
      <w:r>
        <w:rPr>
          <w:rFonts w:hint="eastAsia" w:ascii="仿宋_GB2312" w:eastAsia="仿宋_GB2312" w:hAnsiTheme="minorEastAsia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http://www.bjelcme.com/</w:t>
      </w:r>
      <w:r>
        <w:rPr>
          <w:rFonts w:hint="eastAsia" w:ascii="仿宋_GB2312" w:eastAsia="仿宋_GB2312" w:hAnsiTheme="minorEastAsia"/>
          <w:sz w:val="32"/>
          <w:szCs w:val="32"/>
        </w:rPr>
        <w:t>）。每年具体通知请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随时关注必修课网站通知及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朝阳区医学会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网站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、“朝阳区医学会”微信公众号通知</w:t>
      </w:r>
      <w:r>
        <w:rPr>
          <w:rFonts w:hint="eastAsia" w:ascii="仿宋_GB2312" w:eastAsia="仿宋_GB2312" w:hAnsiTheme="minorEastAsia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（四）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每年要求</w:t>
      </w:r>
      <w:r>
        <w:rPr>
          <w:rFonts w:hint="eastAsia" w:ascii="仿宋_GB2312" w:eastAsia="仿宋_GB2312" w:hAnsiTheme="minorEastAsia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 w:hAnsiTheme="minorEastAsia"/>
          <w:sz w:val="32"/>
          <w:szCs w:val="32"/>
        </w:rPr>
        <w:t>学时的传染病防治知识的学习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（包含在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学分内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，并在继续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卡中能够查到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“学科”显示必须为“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感染病或</w:t>
      </w:r>
      <w:r>
        <w:rPr>
          <w:rFonts w:hint="eastAsia" w:ascii="仿宋_GB2312" w:eastAsia="仿宋_GB2312" w:hAnsiTheme="minorEastAsia"/>
          <w:sz w:val="32"/>
          <w:szCs w:val="32"/>
        </w:rPr>
        <w:t>传染病”。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传染病学习是晋升高级职称的必备条件之一。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（五）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请</w:t>
      </w:r>
      <w:r>
        <w:rPr>
          <w:rFonts w:hint="eastAsia" w:ascii="仿宋_GB2312" w:eastAsia="仿宋_GB2312" w:hAnsiTheme="minorEastAsia"/>
          <w:sz w:val="32"/>
          <w:szCs w:val="32"/>
        </w:rPr>
        <w:t>及时变更继续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卡属地管理，请根据自己注册地变更，即您注册在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哪个区，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IC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卡就应在哪个区管理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卡处于无人管理的“暂存区”会造成学分无法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按照医院级别</w:t>
      </w:r>
      <w:r>
        <w:rPr>
          <w:rFonts w:hint="eastAsia" w:ascii="仿宋_GB2312" w:eastAsia="仿宋_GB2312" w:hAnsiTheme="minorEastAsia"/>
          <w:sz w:val="32"/>
          <w:szCs w:val="32"/>
        </w:rPr>
        <w:t>进行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达标</w:t>
      </w:r>
      <w:r>
        <w:rPr>
          <w:rFonts w:hint="eastAsia" w:ascii="仿宋_GB2312" w:eastAsia="仿宋_GB2312" w:hAnsiTheme="minorEastAsia"/>
          <w:sz w:val="32"/>
          <w:szCs w:val="32"/>
        </w:rPr>
        <w:t>计算的问题，后期会影响您的学分达标（但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可以</w:t>
      </w:r>
      <w:r>
        <w:rPr>
          <w:rFonts w:hint="eastAsia" w:ascii="仿宋_GB2312" w:eastAsia="仿宋_GB2312" w:hAnsiTheme="minorEastAsia"/>
          <w:sz w:val="32"/>
          <w:szCs w:val="32"/>
        </w:rPr>
        <w:t>正常学习和刷学分）。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“暂存区”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人员</w:t>
      </w:r>
      <w:r>
        <w:rPr>
          <w:rFonts w:hint="eastAsia" w:ascii="仿宋_GB2312" w:eastAsia="仿宋_GB2312" w:hAnsiTheme="minorEastAsia"/>
          <w:sz w:val="32"/>
          <w:szCs w:val="32"/>
        </w:rPr>
        <w:t>查学分请登录网址：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http://ic.cmechina.net</w:t>
      </w:r>
      <w:r>
        <w:rPr>
          <w:rFonts w:hint="eastAsia" w:ascii="仿宋_GB2312" w:eastAsia="仿宋_GB2312" w:hAnsiTheme="minorEastAsia"/>
          <w:sz w:val="32"/>
          <w:szCs w:val="32"/>
        </w:rPr>
        <w:t>（用电脑登录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查询</w:t>
      </w:r>
      <w:r>
        <w:rPr>
          <w:rFonts w:hint="eastAsia" w:ascii="仿宋_GB2312" w:eastAsia="仿宋_GB2312" w:hAnsiTheme="minorEastAsia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（六）查询自己的继续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医学</w:t>
      </w:r>
      <w:r>
        <w:rPr>
          <w:rFonts w:hint="eastAsia" w:ascii="仿宋_GB2312" w:eastAsia="仿宋_GB2312" w:hAnsiTheme="minorEastAsia"/>
          <w:sz w:val="32"/>
          <w:szCs w:val="32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IC</w:t>
      </w:r>
      <w:r>
        <w:rPr>
          <w:rFonts w:hint="eastAsia" w:ascii="仿宋_GB2312" w:eastAsia="仿宋_GB2312" w:hAnsiTheme="minorEastAsia"/>
          <w:sz w:val="32"/>
          <w:szCs w:val="32"/>
        </w:rPr>
        <w:t>卡在哪个区哪个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继教</w:t>
      </w:r>
      <w:r>
        <w:rPr>
          <w:rFonts w:hint="eastAsia" w:ascii="仿宋_GB2312" w:eastAsia="仿宋_GB2312" w:hAnsiTheme="minorEastAsia"/>
          <w:sz w:val="32"/>
          <w:szCs w:val="32"/>
        </w:rPr>
        <w:t>系统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内</w:t>
      </w:r>
      <w:r>
        <w:rPr>
          <w:rFonts w:hint="eastAsia" w:ascii="仿宋_GB2312" w:eastAsia="仿宋_GB2312" w:hAnsiTheme="minorEastAsia"/>
          <w:sz w:val="32"/>
          <w:szCs w:val="32"/>
        </w:rPr>
        <w:t>管理请致电好医生客服电话：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7802600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（七）二类学分证书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hAnsiTheme="minorEastAsia"/>
          <w:sz w:val="32"/>
          <w:szCs w:val="32"/>
        </w:rPr>
        <w:t>目前北京市只认证两本二类学分证书：中华医学电子音像出版社颁发的《国家级继续医学教育项目教材》和中国继续医学教育杂志社颁发的《中国继续医学教育》，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具体问题可咨询</w:t>
      </w:r>
      <w:r>
        <w:rPr>
          <w:rFonts w:hint="eastAsia" w:ascii="仿宋_GB2312" w:eastAsia="仿宋_GB2312" w:hAnsiTheme="minorEastAsia"/>
          <w:sz w:val="32"/>
          <w:szCs w:val="32"/>
        </w:rPr>
        <w:t>陈衍如：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13811378293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（微信）</w:t>
      </w:r>
      <w:r>
        <w:rPr>
          <w:rFonts w:hint="eastAsia" w:ascii="仿宋_GB2312" w:eastAsia="仿宋_GB2312" w:hAnsiTheme="minorEastAsia"/>
          <w:sz w:val="32"/>
          <w:szCs w:val="32"/>
        </w:rPr>
        <w:t>，王佩蕾：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13911177181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（微信）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（八）请按照要求及时修满学分，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日，系统将自动调出当年学分为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hAnsiTheme="minorEastAsia"/>
          <w:sz w:val="32"/>
          <w:szCs w:val="32"/>
          <w:highlight w:val="none"/>
          <w:lang w:val="en-US" w:eastAsia="zh-CN"/>
        </w:rPr>
        <w:t>和未学完全员必修课人员。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、朝阳区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虚拟单位版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继教系统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北京市朝阳区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医疗机构管理中心。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办公地点：北京市朝阳区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平乐园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号楼一层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108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bCs/>
          <w:sz w:val="32"/>
          <w:szCs w:val="32"/>
          <w:u w:val="none"/>
        </w:rPr>
      </w:pPr>
      <w:r>
        <w:rPr>
          <w:rFonts w:hint="eastAsia" w:ascii="仿宋_GB2312" w:eastAsia="仿宋_GB2312" w:hAnsiTheme="minorEastAsia"/>
          <w:sz w:val="32"/>
          <w:szCs w:val="32"/>
        </w:rPr>
        <w:t>邮箱：</w:t>
      </w:r>
      <w:r>
        <w:rPr>
          <w:rFonts w:hint="default" w:ascii="Times New Roman" w:hAnsi="Times New Roman" w:cs="Times New Roman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  <w:u w:val="none"/>
        </w:rPr>
        <w:instrText xml:space="preserve"> HYPERLINK "mailto:cyqwsrczx@bjchy.gov.cn" </w:instrText>
      </w:r>
      <w:r>
        <w:rPr>
          <w:rFonts w:hint="default" w:ascii="Times New Roman" w:hAnsi="Times New Roman" w:cs="Times New Roman"/>
          <w:sz w:val="32"/>
          <w:szCs w:val="32"/>
          <w:u w:val="none"/>
        </w:rPr>
        <w:fldChar w:fldCharType="separate"/>
      </w:r>
      <w:r>
        <w:rPr>
          <w:rStyle w:val="3"/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cyqwsrczx@bjchy.gov.cn</w:t>
      </w:r>
      <w:r>
        <w:rPr>
          <w:rStyle w:val="3"/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联系人：支老师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 w:hAnsiTheme="minorEastAsia"/>
          <w:sz w:val="32"/>
          <w:szCs w:val="32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65447925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7497243">
    <w:nsid w:val="44656B1B"/>
    <w:multiLevelType w:val="singleLevel"/>
    <w:tmpl w:val="44656B1B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1474972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5B00"/>
    <w:rsid w:val="093D1ECA"/>
    <w:rsid w:val="09D828CF"/>
    <w:rsid w:val="0F893752"/>
    <w:rsid w:val="19567D92"/>
    <w:rsid w:val="1A4F4E4E"/>
    <w:rsid w:val="1A504495"/>
    <w:rsid w:val="1E4A383A"/>
    <w:rsid w:val="1FDB6ABE"/>
    <w:rsid w:val="24DA5F10"/>
    <w:rsid w:val="2A166AA9"/>
    <w:rsid w:val="2D240FA4"/>
    <w:rsid w:val="31837A0B"/>
    <w:rsid w:val="37982689"/>
    <w:rsid w:val="3B1D17F1"/>
    <w:rsid w:val="3EF8779C"/>
    <w:rsid w:val="41AB5B84"/>
    <w:rsid w:val="44866EE4"/>
    <w:rsid w:val="484C30C5"/>
    <w:rsid w:val="4D1A63A2"/>
    <w:rsid w:val="4DAB6A36"/>
    <w:rsid w:val="55626958"/>
    <w:rsid w:val="55BD5036"/>
    <w:rsid w:val="55ED475B"/>
    <w:rsid w:val="5BEB5357"/>
    <w:rsid w:val="5CF80E6B"/>
    <w:rsid w:val="5F4F3D5E"/>
    <w:rsid w:val="65EF4CA2"/>
    <w:rsid w:val="679909D8"/>
    <w:rsid w:val="6F6912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人事科教科</cp:lastModifiedBy>
  <cp:lastPrinted>2023-11-27T02:16:40Z</cp:lastPrinted>
  <dcterms:modified xsi:type="dcterms:W3CDTF">2023-11-27T02:16:59Z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