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96" w:rsidRPr="00EF5FB9" w:rsidRDefault="00EB10D9">
      <w:pPr>
        <w:pageBreakBefore/>
        <w:spacing w:line="440" w:lineRule="exact"/>
        <w:rPr>
          <w:rFonts w:eastAsia="仿宋_GB2312"/>
          <w:sz w:val="32"/>
          <w:szCs w:val="32"/>
        </w:rPr>
      </w:pPr>
      <w:r w:rsidRPr="00EF5FB9">
        <w:rPr>
          <w:rFonts w:eastAsia="仿宋_GB2312"/>
          <w:sz w:val="32"/>
          <w:szCs w:val="32"/>
        </w:rPr>
        <w:t>附件：</w:t>
      </w:r>
    </w:p>
    <w:p w:rsidR="00E07C96" w:rsidRPr="00EF5FB9" w:rsidRDefault="00E07C96">
      <w:pPr>
        <w:spacing w:line="440" w:lineRule="exact"/>
        <w:jc w:val="center"/>
        <w:rPr>
          <w:rFonts w:eastAsia="方正小标宋简体"/>
          <w:color w:val="000000"/>
          <w:kern w:val="0"/>
          <w:sz w:val="36"/>
          <w:szCs w:val="36"/>
          <w:u w:val="single"/>
        </w:rPr>
      </w:pPr>
    </w:p>
    <w:p w:rsidR="00E07C96" w:rsidRPr="00EF5FB9" w:rsidRDefault="00EB10D9">
      <w:pPr>
        <w:spacing w:line="440" w:lineRule="exact"/>
        <w:jc w:val="center"/>
        <w:rPr>
          <w:rFonts w:eastAsia="仿宋_GB2312"/>
          <w:sz w:val="32"/>
          <w:szCs w:val="32"/>
        </w:rPr>
      </w:pPr>
      <w:r w:rsidRPr="00EF5FB9">
        <w:rPr>
          <w:rFonts w:eastAsia="方正小标宋简体"/>
          <w:color w:val="000000"/>
          <w:kern w:val="0"/>
          <w:sz w:val="36"/>
          <w:szCs w:val="36"/>
        </w:rPr>
        <w:t>文创实验区管委会</w:t>
      </w:r>
      <w:r w:rsidRPr="00EF5FB9">
        <w:rPr>
          <w:rFonts w:eastAsia="方正小标宋简体"/>
          <w:color w:val="000000"/>
          <w:kern w:val="0"/>
          <w:sz w:val="36"/>
          <w:szCs w:val="36"/>
        </w:rPr>
        <w:t>2025</w:t>
      </w:r>
      <w:r w:rsidRPr="00EF5FB9">
        <w:rPr>
          <w:rFonts w:eastAsia="方正小标宋简体"/>
          <w:color w:val="000000"/>
          <w:kern w:val="0"/>
          <w:sz w:val="36"/>
          <w:szCs w:val="36"/>
        </w:rPr>
        <w:t>年区政府工作报告重点工作落实情况表（第</w:t>
      </w:r>
      <w:r w:rsidR="00B155EC" w:rsidRPr="00EF5FB9">
        <w:rPr>
          <w:rFonts w:eastAsia="方正小标宋简体"/>
          <w:color w:val="000000"/>
          <w:kern w:val="0"/>
          <w:sz w:val="36"/>
          <w:szCs w:val="36"/>
        </w:rPr>
        <w:t>2</w:t>
      </w:r>
      <w:r w:rsidRPr="00EF5FB9">
        <w:rPr>
          <w:rFonts w:eastAsia="方正小标宋简体"/>
          <w:color w:val="000000"/>
          <w:kern w:val="0"/>
          <w:sz w:val="36"/>
          <w:szCs w:val="36"/>
        </w:rPr>
        <w:t>季度）</w:t>
      </w:r>
    </w:p>
    <w:tbl>
      <w:tblPr>
        <w:tblStyle w:val="a9"/>
        <w:tblW w:w="13245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765"/>
        <w:gridCol w:w="1920"/>
        <w:gridCol w:w="2790"/>
        <w:gridCol w:w="2865"/>
        <w:gridCol w:w="4905"/>
      </w:tblGrid>
      <w:tr w:rsidR="00E07C96" w:rsidRPr="00EF5FB9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 w:rsidRPr="00EF5FB9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 w:rsidRPr="00EF5FB9">
              <w:rPr>
                <w:rFonts w:eastAsia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 w:rsidRPr="00EF5FB9">
              <w:rPr>
                <w:rFonts w:eastAsia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 w:rsidRPr="00EF5FB9">
              <w:rPr>
                <w:rFonts w:eastAsia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 w:rsidRPr="00EF5FB9">
              <w:rPr>
                <w:rFonts w:eastAsia="黑体"/>
                <w:color w:val="000000"/>
                <w:kern w:val="0"/>
                <w:sz w:val="24"/>
              </w:rPr>
              <w:t>进展情况</w:t>
            </w:r>
          </w:p>
        </w:tc>
      </w:tr>
      <w:tr w:rsidR="00E07C96" w:rsidRPr="00EF5FB9">
        <w:trPr>
          <w:trHeight w:val="3253"/>
        </w:trPr>
        <w:tc>
          <w:tcPr>
            <w:tcW w:w="7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区政府工作报告重点工作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第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25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加快</w:t>
            </w:r>
            <w:bookmarkStart w:id="0" w:name="_Hlk200019029"/>
            <w:r w:rsidRPr="00EF5FB9">
              <w:rPr>
                <w:rFonts w:eastAsia="仿宋_GB2312"/>
                <w:color w:val="000000"/>
                <w:kern w:val="0"/>
                <w:sz w:val="24"/>
              </w:rPr>
              <w:t>全市首个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AIGC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视听产业创新中心</w:t>
            </w:r>
            <w:bookmarkEnd w:id="0"/>
            <w:r w:rsidRPr="00EF5FB9">
              <w:rPr>
                <w:rFonts w:eastAsia="仿宋_GB2312"/>
                <w:color w:val="000000"/>
                <w:kern w:val="0"/>
                <w:sz w:val="24"/>
              </w:rPr>
              <w:t>等项目建设。</w:t>
            </w:r>
          </w:p>
        </w:tc>
        <w:tc>
          <w:tcPr>
            <w:tcW w:w="28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Pr="00EF5FB9" w:rsidRDefault="00EF5FB9" w:rsidP="00E818C1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highlight w:val="yellow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持续推进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AIGC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视听产业创新中心建设，</w:t>
            </w:r>
            <w:r w:rsidR="00133247" w:rsidRPr="00EF5FB9">
              <w:rPr>
                <w:rFonts w:eastAsia="仿宋_GB2312"/>
                <w:color w:val="000000"/>
                <w:kern w:val="0"/>
                <w:sz w:val="24"/>
              </w:rPr>
              <w:t>5</w:t>
            </w:r>
            <w:r w:rsidR="00133247" w:rsidRPr="00EF5FB9">
              <w:rPr>
                <w:rFonts w:eastAsia="仿宋_GB2312"/>
                <w:color w:val="000000"/>
                <w:kern w:val="0"/>
                <w:sz w:val="24"/>
              </w:rPr>
              <w:t>月，</w:t>
            </w:r>
            <w:r w:rsidR="00682F12" w:rsidRPr="00EF5FB9">
              <w:rPr>
                <w:rFonts w:eastAsia="仿宋_GB2312"/>
                <w:color w:val="000000"/>
                <w:kern w:val="0"/>
                <w:sz w:val="24"/>
              </w:rPr>
              <w:t>AIGC</w:t>
            </w:r>
            <w:r w:rsidR="00682F12" w:rsidRPr="00EF5FB9">
              <w:rPr>
                <w:rFonts w:eastAsia="仿宋_GB2312"/>
                <w:color w:val="000000"/>
                <w:kern w:val="0"/>
                <w:sz w:val="24"/>
              </w:rPr>
              <w:t>视听产业创新中心</w:t>
            </w:r>
            <w:r w:rsidR="00133247" w:rsidRPr="00EF5FB9">
              <w:rPr>
                <w:rFonts w:eastAsia="仿宋_GB2312"/>
                <w:color w:val="000000"/>
                <w:kern w:val="0"/>
                <w:sz w:val="24"/>
              </w:rPr>
              <w:t>智算平台正式完成软硬件测试</w:t>
            </w:r>
            <w:r w:rsidR="00E818C1">
              <w:rPr>
                <w:rFonts w:eastAsia="仿宋_GB2312"/>
                <w:color w:val="000000"/>
                <w:kern w:val="0"/>
                <w:sz w:val="24"/>
              </w:rPr>
              <w:t>，正在加快推进展示服务中心建设，</w:t>
            </w:r>
            <w:r w:rsidR="00252A90" w:rsidRPr="00EF5FB9">
              <w:rPr>
                <w:rFonts w:eastAsia="仿宋_GB2312"/>
                <w:color w:val="000000"/>
                <w:kern w:val="0"/>
                <w:sz w:val="24"/>
              </w:rPr>
              <w:t>于</w:t>
            </w:r>
            <w:r w:rsidR="00252A90" w:rsidRPr="00E818C1">
              <w:rPr>
                <w:rFonts w:eastAsia="仿宋_GB2312"/>
                <w:color w:val="000000"/>
                <w:kern w:val="0"/>
                <w:sz w:val="24"/>
              </w:rPr>
              <w:t>上半年</w:t>
            </w:r>
            <w:r w:rsidR="00252A90" w:rsidRPr="00EF5FB9">
              <w:rPr>
                <w:rFonts w:eastAsia="仿宋_GB2312"/>
                <w:color w:val="000000"/>
                <w:kern w:val="0"/>
                <w:sz w:val="24"/>
              </w:rPr>
              <w:t>投入运营</w:t>
            </w:r>
            <w:r w:rsidR="00133247" w:rsidRPr="00EF5FB9">
              <w:rPr>
                <w:rFonts w:eastAsia="仿宋_GB2312"/>
                <w:color w:val="000000"/>
                <w:kern w:val="0"/>
                <w:sz w:val="24"/>
              </w:rPr>
              <w:t>。目前，创新中心已汇聚各类生态伙伴</w:t>
            </w:r>
            <w:r w:rsidR="00133247" w:rsidRPr="00EF5FB9">
              <w:rPr>
                <w:rFonts w:eastAsia="仿宋_GB2312"/>
                <w:color w:val="000000"/>
                <w:kern w:val="0"/>
                <w:sz w:val="24"/>
              </w:rPr>
              <w:t>50</w:t>
            </w:r>
            <w:r w:rsidR="00133247" w:rsidRPr="00EF5FB9">
              <w:rPr>
                <w:rFonts w:eastAsia="仿宋_GB2312"/>
                <w:color w:val="000000"/>
                <w:kern w:val="0"/>
                <w:sz w:val="24"/>
              </w:rPr>
              <w:t>余家，加速</w:t>
            </w:r>
            <w:proofErr w:type="gramStart"/>
            <w:r w:rsidR="00133247" w:rsidRPr="00EF5FB9">
              <w:rPr>
                <w:rFonts w:eastAsia="仿宋_GB2312"/>
                <w:color w:val="000000"/>
                <w:kern w:val="0"/>
                <w:sz w:val="24"/>
              </w:rPr>
              <w:t>构建数智</w:t>
            </w:r>
            <w:proofErr w:type="gramEnd"/>
            <w:r w:rsidR="00133247" w:rsidRPr="00EF5FB9">
              <w:rPr>
                <w:rFonts w:eastAsia="仿宋_GB2312"/>
                <w:color w:val="000000"/>
                <w:kern w:val="0"/>
                <w:sz w:val="24"/>
              </w:rPr>
              <w:t>视听产业生态。</w:t>
            </w:r>
            <w:bookmarkStart w:id="1" w:name="_GoBack"/>
            <w:bookmarkEnd w:id="1"/>
          </w:p>
        </w:tc>
      </w:tr>
      <w:tr w:rsidR="00E07C96" w:rsidRPr="00EF5FB9">
        <w:trPr>
          <w:trHeight w:val="3256"/>
        </w:trPr>
        <w:tc>
          <w:tcPr>
            <w:tcW w:w="7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区政府工作报告重点工作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第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39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立足北京全球数字经济标杆城市、国际绿色经济标杆城市建设，推动短板产业补链、优势产业延链、传统产业升链、新兴产业建链，加快构建现代化产业体系。</w:t>
            </w:r>
          </w:p>
        </w:tc>
        <w:tc>
          <w:tcPr>
            <w:tcW w:w="28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Pr="00EF5FB9" w:rsidRDefault="00290BFB" w:rsidP="00290BFB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 w:rsidRPr="00290BFB">
              <w:rPr>
                <w:rFonts w:eastAsia="仿宋_GB2312" w:hint="eastAsia"/>
                <w:kern w:val="0"/>
                <w:sz w:val="24"/>
              </w:rPr>
              <w:t>优化完善《朝阳区促进文化产业高质量发展的若干措施》，围绕培育文化新质生产力，加大对文化科技融合、数字文化新业态等支持力度，扶持带动一批优质文化企业发展壮大。按照全区统一安排，</w:t>
            </w:r>
            <w:r w:rsidRPr="00290BFB">
              <w:rPr>
                <w:rFonts w:eastAsia="仿宋_GB2312" w:hint="eastAsia"/>
                <w:kern w:val="0"/>
                <w:sz w:val="24"/>
              </w:rPr>
              <w:t>4</w:t>
            </w:r>
            <w:r w:rsidRPr="00290BFB">
              <w:rPr>
                <w:rFonts w:eastAsia="仿宋_GB2312" w:hint="eastAsia"/>
                <w:kern w:val="0"/>
                <w:sz w:val="24"/>
              </w:rPr>
              <w:t>月启动“</w:t>
            </w:r>
            <w:r w:rsidRPr="00290BFB">
              <w:rPr>
                <w:rFonts w:eastAsia="仿宋_GB2312" w:hint="eastAsia"/>
                <w:kern w:val="0"/>
                <w:sz w:val="24"/>
              </w:rPr>
              <w:t>2025</w:t>
            </w:r>
            <w:r w:rsidRPr="00290BFB">
              <w:rPr>
                <w:rFonts w:eastAsia="仿宋_GB2312" w:hint="eastAsia"/>
                <w:kern w:val="0"/>
                <w:sz w:val="24"/>
              </w:rPr>
              <w:t>年度朝阳区促进文化产业高质量发展的若干措施”组织实施工作，目前已完成项目公开征集和评审工作。</w:t>
            </w:r>
          </w:p>
        </w:tc>
      </w:tr>
      <w:tr w:rsidR="00E07C96" w:rsidRPr="00EF5FB9" w:rsidTr="00B155EC">
        <w:trPr>
          <w:trHeight w:val="4000"/>
        </w:trPr>
        <w:tc>
          <w:tcPr>
            <w:tcW w:w="7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92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区政府工作报告重点工作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第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43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实施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“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文化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+”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战略，大力发展网络新视听、数字文旅、游戏</w:t>
            </w:r>
            <w:proofErr w:type="gramStart"/>
            <w:r w:rsidRPr="00EF5FB9">
              <w:rPr>
                <w:rFonts w:eastAsia="仿宋_GB2312"/>
                <w:color w:val="000000"/>
                <w:kern w:val="0"/>
                <w:sz w:val="24"/>
              </w:rPr>
              <w:t>电竞等</w:t>
            </w:r>
            <w:proofErr w:type="gramEnd"/>
            <w:r w:rsidRPr="00EF5FB9">
              <w:rPr>
                <w:rFonts w:eastAsia="仿宋_GB2312"/>
                <w:color w:val="000000"/>
                <w:kern w:val="0"/>
                <w:sz w:val="24"/>
              </w:rPr>
              <w:t>新兴业态，建成新</w:t>
            </w:r>
            <w:proofErr w:type="gramStart"/>
            <w:r w:rsidRPr="00EF5FB9">
              <w:rPr>
                <w:rFonts w:eastAsia="仿宋_GB2312"/>
                <w:color w:val="000000"/>
                <w:kern w:val="0"/>
                <w:sz w:val="24"/>
              </w:rPr>
              <w:t>浪微博电竞</w:t>
            </w:r>
            <w:proofErr w:type="gramEnd"/>
            <w:r w:rsidRPr="00EF5FB9">
              <w:rPr>
                <w:rFonts w:eastAsia="仿宋_GB2312"/>
                <w:color w:val="000000"/>
                <w:kern w:val="0"/>
                <w:sz w:val="24"/>
              </w:rPr>
              <w:t>中心，打造数字广告产业园。</w:t>
            </w:r>
          </w:p>
        </w:tc>
        <w:tc>
          <w:tcPr>
            <w:tcW w:w="28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Pr="00EF5FB9" w:rsidRDefault="00B155EC" w:rsidP="00C11213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 w:rsidRPr="00EF5FB9">
              <w:rPr>
                <w:rFonts w:eastAsia="仿宋_GB2312"/>
                <w:kern w:val="0"/>
                <w:sz w:val="24"/>
              </w:rPr>
              <w:t>进一步完善游戏</w:t>
            </w:r>
            <w:proofErr w:type="gramStart"/>
            <w:r w:rsidRPr="00EF5FB9">
              <w:rPr>
                <w:rFonts w:eastAsia="仿宋_GB2312"/>
                <w:kern w:val="0"/>
                <w:sz w:val="24"/>
              </w:rPr>
              <w:t>电竞领域</w:t>
            </w:r>
            <w:proofErr w:type="gramEnd"/>
            <w:r w:rsidRPr="00EF5FB9">
              <w:rPr>
                <w:rFonts w:eastAsia="仿宋_GB2312"/>
                <w:kern w:val="0"/>
                <w:sz w:val="24"/>
              </w:rPr>
              <w:t>专项政策，加大对游戏</w:t>
            </w:r>
            <w:proofErr w:type="gramStart"/>
            <w:r w:rsidRPr="00EF5FB9">
              <w:rPr>
                <w:rFonts w:eastAsia="仿宋_GB2312"/>
                <w:kern w:val="0"/>
                <w:sz w:val="24"/>
              </w:rPr>
              <w:t>电竞领域</w:t>
            </w:r>
            <w:proofErr w:type="gramEnd"/>
            <w:r w:rsidRPr="00EF5FB9">
              <w:rPr>
                <w:rFonts w:eastAsia="仿宋_GB2312"/>
                <w:kern w:val="0"/>
                <w:sz w:val="24"/>
              </w:rPr>
              <w:t>关键技术研发与应用、原创精品游戏研发、</w:t>
            </w:r>
            <w:r w:rsidRPr="00EF5FB9">
              <w:rPr>
                <w:rFonts w:eastAsia="仿宋_GB2312"/>
                <w:kern w:val="0"/>
                <w:sz w:val="24"/>
              </w:rPr>
              <w:t>“</w:t>
            </w:r>
            <w:r w:rsidRPr="00EF5FB9">
              <w:rPr>
                <w:rFonts w:eastAsia="仿宋_GB2312"/>
                <w:kern w:val="0"/>
                <w:sz w:val="24"/>
              </w:rPr>
              <w:t>游戏电竞</w:t>
            </w:r>
            <w:r w:rsidRPr="00EF5FB9">
              <w:rPr>
                <w:rFonts w:eastAsia="仿宋_GB2312"/>
                <w:kern w:val="0"/>
                <w:sz w:val="24"/>
              </w:rPr>
              <w:t>+”</w:t>
            </w:r>
            <w:r w:rsidRPr="00EF5FB9">
              <w:rPr>
                <w:rFonts w:eastAsia="仿宋_GB2312"/>
                <w:kern w:val="0"/>
                <w:sz w:val="24"/>
              </w:rPr>
              <w:t>发展等方面的支持力度。新浪微博电竞中心落成并投入使用，</w:t>
            </w:r>
            <w:r w:rsidR="00C11213">
              <w:rPr>
                <w:rFonts w:eastAsia="仿宋_GB2312" w:hint="eastAsia"/>
                <w:kern w:val="0"/>
                <w:sz w:val="24"/>
              </w:rPr>
              <w:t>目前</w:t>
            </w:r>
            <w:r w:rsidRPr="00EF5FB9">
              <w:rPr>
                <w:rFonts w:eastAsia="仿宋_GB2312"/>
                <w:kern w:val="0"/>
                <w:sz w:val="24"/>
              </w:rPr>
              <w:t>已举办</w:t>
            </w:r>
            <w:r w:rsidRPr="00EF5FB9">
              <w:rPr>
                <w:rFonts w:eastAsia="仿宋_GB2312"/>
                <w:kern w:val="0"/>
                <w:sz w:val="24"/>
              </w:rPr>
              <w:t>7</w:t>
            </w:r>
            <w:r w:rsidRPr="00EF5FB9">
              <w:rPr>
                <w:rFonts w:eastAsia="仿宋_GB2312"/>
                <w:kern w:val="0"/>
                <w:sz w:val="24"/>
              </w:rPr>
              <w:t>场赛事。数字广告产业</w:t>
            </w:r>
            <w:proofErr w:type="gramStart"/>
            <w:r w:rsidRPr="00EF5FB9">
              <w:rPr>
                <w:rFonts w:eastAsia="仿宋_GB2312"/>
                <w:kern w:val="0"/>
                <w:sz w:val="24"/>
              </w:rPr>
              <w:t>园坚持</w:t>
            </w:r>
            <w:proofErr w:type="gramEnd"/>
            <w:r w:rsidRPr="00EF5FB9">
              <w:rPr>
                <w:rFonts w:eastAsia="仿宋_GB2312"/>
                <w:kern w:val="0"/>
                <w:sz w:val="24"/>
              </w:rPr>
              <w:t>以</w:t>
            </w:r>
            <w:r w:rsidRPr="00EF5FB9">
              <w:rPr>
                <w:rFonts w:eastAsia="仿宋_GB2312"/>
                <w:kern w:val="0"/>
                <w:sz w:val="24"/>
              </w:rPr>
              <w:t>“</w:t>
            </w:r>
            <w:r w:rsidRPr="00EF5FB9">
              <w:rPr>
                <w:rFonts w:eastAsia="仿宋_GB2312"/>
                <w:kern w:val="0"/>
                <w:sz w:val="24"/>
              </w:rPr>
              <w:t>构建高质量园区服务、扩大高品质园区供给、提升高价值园区贡献</w:t>
            </w:r>
            <w:r w:rsidRPr="00EF5FB9">
              <w:rPr>
                <w:rFonts w:eastAsia="仿宋_GB2312"/>
                <w:kern w:val="0"/>
                <w:sz w:val="24"/>
              </w:rPr>
              <w:t>”</w:t>
            </w:r>
            <w:r w:rsidRPr="00EF5FB9">
              <w:rPr>
                <w:rFonts w:eastAsia="仿宋_GB2312"/>
                <w:kern w:val="0"/>
                <w:sz w:val="24"/>
              </w:rPr>
              <w:t>为导向，进一步做实助企服务、</w:t>
            </w:r>
            <w:proofErr w:type="gramStart"/>
            <w:r w:rsidRPr="00EF5FB9">
              <w:rPr>
                <w:rFonts w:eastAsia="仿宋_GB2312"/>
                <w:kern w:val="0"/>
                <w:sz w:val="24"/>
              </w:rPr>
              <w:t>做优园区</w:t>
            </w:r>
            <w:proofErr w:type="gramEnd"/>
            <w:r w:rsidRPr="00EF5FB9">
              <w:rPr>
                <w:rFonts w:eastAsia="仿宋_GB2312"/>
                <w:kern w:val="0"/>
                <w:sz w:val="24"/>
              </w:rPr>
              <w:t>品质、做</w:t>
            </w:r>
            <w:proofErr w:type="gramStart"/>
            <w:r w:rsidRPr="00EF5FB9">
              <w:rPr>
                <w:rFonts w:eastAsia="仿宋_GB2312"/>
                <w:kern w:val="0"/>
                <w:sz w:val="24"/>
              </w:rPr>
              <w:t>强产业</w:t>
            </w:r>
            <w:proofErr w:type="gramEnd"/>
            <w:r w:rsidRPr="00EF5FB9">
              <w:rPr>
                <w:rFonts w:eastAsia="仿宋_GB2312"/>
                <w:kern w:val="0"/>
                <w:sz w:val="24"/>
              </w:rPr>
              <w:t>生态，</w:t>
            </w:r>
            <w:r w:rsidRPr="00EF5FB9">
              <w:rPr>
                <w:rFonts w:eastAsia="仿宋_GB2312"/>
                <w:kern w:val="0"/>
                <w:sz w:val="24"/>
              </w:rPr>
              <w:t>ITEC</w:t>
            </w:r>
            <w:r w:rsidRPr="00EF5FB9">
              <w:rPr>
                <w:rFonts w:eastAsia="仿宋_GB2312"/>
                <w:kern w:val="0"/>
                <w:sz w:val="24"/>
              </w:rPr>
              <w:t>人才创新中心、</w:t>
            </w:r>
            <w:proofErr w:type="gramStart"/>
            <w:r w:rsidRPr="00EF5FB9">
              <w:rPr>
                <w:rFonts w:eastAsia="仿宋_GB2312"/>
                <w:kern w:val="0"/>
                <w:sz w:val="24"/>
              </w:rPr>
              <w:t>时趣互动</w:t>
            </w:r>
            <w:proofErr w:type="gramEnd"/>
            <w:r w:rsidRPr="00EF5FB9">
              <w:rPr>
                <w:rFonts w:eastAsia="仿宋_GB2312"/>
                <w:kern w:val="0"/>
                <w:sz w:val="24"/>
              </w:rPr>
              <w:t>等一批机构和企业入驻。</w:t>
            </w:r>
          </w:p>
        </w:tc>
      </w:tr>
      <w:tr w:rsidR="00E07C96" w:rsidRPr="00EF5FB9" w:rsidTr="00B155EC">
        <w:trPr>
          <w:trHeight w:val="3245"/>
        </w:trPr>
        <w:tc>
          <w:tcPr>
            <w:tcW w:w="7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区政府工作报告重点工作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第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48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全力打造文化产业高质量发展引领区，深化园区品质提升计划，培育</w:t>
            </w:r>
            <w:proofErr w:type="gramStart"/>
            <w:r w:rsidRPr="00EF5FB9">
              <w:rPr>
                <w:rFonts w:eastAsia="仿宋_GB2312"/>
                <w:color w:val="000000"/>
                <w:kern w:val="0"/>
                <w:sz w:val="24"/>
              </w:rPr>
              <w:t>一</w:t>
            </w:r>
            <w:proofErr w:type="gramEnd"/>
            <w:r w:rsidRPr="00EF5FB9">
              <w:rPr>
                <w:rFonts w:eastAsia="仿宋_GB2312"/>
                <w:color w:val="000000"/>
                <w:kern w:val="0"/>
                <w:sz w:val="24"/>
              </w:rPr>
              <w:t>批文化科技融合园区、文化消费特色园区。</w:t>
            </w:r>
          </w:p>
        </w:tc>
        <w:tc>
          <w:tcPr>
            <w:tcW w:w="28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Pr="00EF5FB9" w:rsidRDefault="00B155EC" w:rsidP="00EF5FB9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深入实施园区品质提升计划，修改完善朝阳区文化产业特色园区评审认定工作方案，研究特色园区分类标准及评价指标，筹备启动特色园区项目征集工作。持续开展数字园区培育工作，与郎园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Station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共建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AIGC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视听产业创新中心，引导东进国际中心打造朝阳</w:t>
            </w:r>
            <w:proofErr w:type="gramStart"/>
            <w:r w:rsidRPr="00EF5FB9">
              <w:rPr>
                <w:rFonts w:eastAsia="仿宋_GB2312"/>
                <w:color w:val="000000"/>
                <w:kern w:val="0"/>
                <w:sz w:val="24"/>
              </w:rPr>
              <w:t>区网游</w:t>
            </w:r>
            <w:proofErr w:type="gramEnd"/>
            <w:r w:rsidRPr="00EF5FB9">
              <w:rPr>
                <w:rFonts w:eastAsia="仿宋_GB2312"/>
                <w:color w:val="000000"/>
                <w:kern w:val="0"/>
                <w:sz w:val="24"/>
              </w:rPr>
              <w:t>孵化基地，鼓励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798·751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园区</w:t>
            </w:r>
            <w:proofErr w:type="gramStart"/>
            <w:r w:rsidRPr="00EF5FB9">
              <w:rPr>
                <w:rFonts w:eastAsia="仿宋_GB2312"/>
                <w:color w:val="000000"/>
                <w:kern w:val="0"/>
                <w:sz w:val="24"/>
              </w:rPr>
              <w:t>打造超维视界</w:t>
            </w:r>
            <w:proofErr w:type="gramEnd"/>
            <w:r w:rsidRPr="00EF5FB9">
              <w:rPr>
                <w:rFonts w:eastAsia="仿宋_GB2312"/>
                <w:color w:val="000000"/>
                <w:kern w:val="0"/>
                <w:sz w:val="24"/>
              </w:rPr>
              <w:t>3500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平方米沉浸式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VR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院线。</w:t>
            </w:r>
          </w:p>
        </w:tc>
      </w:tr>
    </w:tbl>
    <w:p w:rsidR="00E07C96" w:rsidRPr="00EF5FB9" w:rsidRDefault="00E07C96">
      <w:pPr>
        <w:pStyle w:val="a0"/>
        <w:rPr>
          <w:rFonts w:ascii="Times New Roman" w:hAnsi="Times New Roman"/>
        </w:rPr>
      </w:pPr>
    </w:p>
    <w:sectPr w:rsidR="00E07C96" w:rsidRPr="00EF5FB9" w:rsidSect="00F02287">
      <w:headerReference w:type="default" r:id="rId8"/>
      <w:footerReference w:type="default" r:id="rId9"/>
      <w:pgSz w:w="16838" w:h="11906" w:orient="landscape"/>
      <w:pgMar w:top="1587" w:right="2098" w:bottom="1474" w:left="1984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B4" w:rsidRDefault="003722B4">
      <w:r>
        <w:separator/>
      </w:r>
    </w:p>
  </w:endnote>
  <w:endnote w:type="continuationSeparator" w:id="0">
    <w:p w:rsidR="003722B4" w:rsidRDefault="0037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96" w:rsidRDefault="005217A2">
    <w:pPr>
      <w:pStyle w:val="a6"/>
      <w:jc w:val="center"/>
    </w:pPr>
    <w:r>
      <w:fldChar w:fldCharType="begin"/>
    </w:r>
    <w:r w:rsidR="00EB10D9">
      <w:instrText xml:space="preserve"> PAGE   \* MERGEFORMAT </w:instrText>
    </w:r>
    <w:r>
      <w:fldChar w:fldCharType="separate"/>
    </w:r>
    <w:r w:rsidR="00E818C1" w:rsidRPr="00E818C1">
      <w:rPr>
        <w:noProof/>
        <w:lang w:val="zh-CN"/>
      </w:rPr>
      <w:t>1</w:t>
    </w:r>
    <w:r>
      <w:rPr>
        <w:lang w:val="zh-CN"/>
      </w:rPr>
      <w:fldChar w:fldCharType="end"/>
    </w:r>
  </w:p>
  <w:p w:rsidR="00E07C96" w:rsidRDefault="00E07C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B4" w:rsidRDefault="003722B4">
      <w:r>
        <w:separator/>
      </w:r>
    </w:p>
  </w:footnote>
  <w:footnote w:type="continuationSeparator" w:id="0">
    <w:p w:rsidR="003722B4" w:rsidRDefault="00372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96" w:rsidRDefault="00E07C96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211"/>
  <w:drawingGridVerticalSpacing w:val="31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D7FE5CE2"/>
    <w:rsid w:val="DB7FBCE2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33247"/>
    <w:rsid w:val="001400D5"/>
    <w:rsid w:val="001401CA"/>
    <w:rsid w:val="00153379"/>
    <w:rsid w:val="001547CD"/>
    <w:rsid w:val="00154E9E"/>
    <w:rsid w:val="001614A7"/>
    <w:rsid w:val="00164E8F"/>
    <w:rsid w:val="00172A27"/>
    <w:rsid w:val="00174EC4"/>
    <w:rsid w:val="00180017"/>
    <w:rsid w:val="00181307"/>
    <w:rsid w:val="00181828"/>
    <w:rsid w:val="001871BF"/>
    <w:rsid w:val="001940C8"/>
    <w:rsid w:val="00194ED8"/>
    <w:rsid w:val="001965B2"/>
    <w:rsid w:val="001A2EF8"/>
    <w:rsid w:val="001A5296"/>
    <w:rsid w:val="001A5819"/>
    <w:rsid w:val="001A6AA6"/>
    <w:rsid w:val="001B654D"/>
    <w:rsid w:val="001B77F1"/>
    <w:rsid w:val="001C29C4"/>
    <w:rsid w:val="001C6185"/>
    <w:rsid w:val="001D4EA4"/>
    <w:rsid w:val="001F2CC5"/>
    <w:rsid w:val="001F4C38"/>
    <w:rsid w:val="001F7451"/>
    <w:rsid w:val="002149F5"/>
    <w:rsid w:val="00243F4E"/>
    <w:rsid w:val="00245A6A"/>
    <w:rsid w:val="00251075"/>
    <w:rsid w:val="00252A90"/>
    <w:rsid w:val="00254096"/>
    <w:rsid w:val="0025518E"/>
    <w:rsid w:val="002566F8"/>
    <w:rsid w:val="00261B8E"/>
    <w:rsid w:val="00261C2C"/>
    <w:rsid w:val="00267F29"/>
    <w:rsid w:val="00271B98"/>
    <w:rsid w:val="002844A7"/>
    <w:rsid w:val="00286069"/>
    <w:rsid w:val="002860E4"/>
    <w:rsid w:val="00286AA8"/>
    <w:rsid w:val="00286C51"/>
    <w:rsid w:val="00290BFB"/>
    <w:rsid w:val="002B144A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262F9"/>
    <w:rsid w:val="00330CF5"/>
    <w:rsid w:val="00330F50"/>
    <w:rsid w:val="00340DE5"/>
    <w:rsid w:val="003431BB"/>
    <w:rsid w:val="00355A44"/>
    <w:rsid w:val="00355B9A"/>
    <w:rsid w:val="0035664F"/>
    <w:rsid w:val="00356AD4"/>
    <w:rsid w:val="003722B4"/>
    <w:rsid w:val="0038135C"/>
    <w:rsid w:val="0038163F"/>
    <w:rsid w:val="00383D08"/>
    <w:rsid w:val="003911D5"/>
    <w:rsid w:val="00391CA9"/>
    <w:rsid w:val="003A0489"/>
    <w:rsid w:val="003A3D59"/>
    <w:rsid w:val="003B29E1"/>
    <w:rsid w:val="003C69D9"/>
    <w:rsid w:val="003D2F2B"/>
    <w:rsid w:val="003D76A7"/>
    <w:rsid w:val="003E1D5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13E"/>
    <w:rsid w:val="00504694"/>
    <w:rsid w:val="005145BE"/>
    <w:rsid w:val="00516B03"/>
    <w:rsid w:val="0051745F"/>
    <w:rsid w:val="005217A2"/>
    <w:rsid w:val="0053221F"/>
    <w:rsid w:val="005357D5"/>
    <w:rsid w:val="005440E2"/>
    <w:rsid w:val="00550F74"/>
    <w:rsid w:val="0056489C"/>
    <w:rsid w:val="00566133"/>
    <w:rsid w:val="00566B86"/>
    <w:rsid w:val="00592541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278D8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82F12"/>
    <w:rsid w:val="00695C13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1DB3"/>
    <w:rsid w:val="007A5778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3A0F"/>
    <w:rsid w:val="00857A33"/>
    <w:rsid w:val="00880039"/>
    <w:rsid w:val="00880E36"/>
    <w:rsid w:val="00893BC8"/>
    <w:rsid w:val="008977B8"/>
    <w:rsid w:val="008C6C44"/>
    <w:rsid w:val="008E4F56"/>
    <w:rsid w:val="008E75CA"/>
    <w:rsid w:val="008F0334"/>
    <w:rsid w:val="008F10F1"/>
    <w:rsid w:val="00900184"/>
    <w:rsid w:val="00900CA4"/>
    <w:rsid w:val="00901573"/>
    <w:rsid w:val="0090615B"/>
    <w:rsid w:val="00906B7E"/>
    <w:rsid w:val="00913D3E"/>
    <w:rsid w:val="00933640"/>
    <w:rsid w:val="0095509D"/>
    <w:rsid w:val="009612B8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64677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155EC"/>
    <w:rsid w:val="00B228AC"/>
    <w:rsid w:val="00B23714"/>
    <w:rsid w:val="00B269BF"/>
    <w:rsid w:val="00B34C27"/>
    <w:rsid w:val="00B402BF"/>
    <w:rsid w:val="00B41CCE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E5EC0"/>
    <w:rsid w:val="00BF07BB"/>
    <w:rsid w:val="00BF2C37"/>
    <w:rsid w:val="00BF3326"/>
    <w:rsid w:val="00BF7881"/>
    <w:rsid w:val="00C03553"/>
    <w:rsid w:val="00C11213"/>
    <w:rsid w:val="00C1472A"/>
    <w:rsid w:val="00C3522C"/>
    <w:rsid w:val="00C35B17"/>
    <w:rsid w:val="00C402D8"/>
    <w:rsid w:val="00C42894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2C59"/>
    <w:rsid w:val="00CC6B2D"/>
    <w:rsid w:val="00CD03D3"/>
    <w:rsid w:val="00CD279A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22B5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6C08"/>
    <w:rsid w:val="00DF7C67"/>
    <w:rsid w:val="00E07C96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818C1"/>
    <w:rsid w:val="00E95D93"/>
    <w:rsid w:val="00EA4D84"/>
    <w:rsid w:val="00EA73C0"/>
    <w:rsid w:val="00EB10D9"/>
    <w:rsid w:val="00EB37FF"/>
    <w:rsid w:val="00EB5EDB"/>
    <w:rsid w:val="00ED67AA"/>
    <w:rsid w:val="00ED7C00"/>
    <w:rsid w:val="00EE117F"/>
    <w:rsid w:val="00EF12A8"/>
    <w:rsid w:val="00EF5774"/>
    <w:rsid w:val="00EF5EE6"/>
    <w:rsid w:val="00EF5FB9"/>
    <w:rsid w:val="00EF6F09"/>
    <w:rsid w:val="00F02287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1FF2"/>
    <w:rsid w:val="00FE6130"/>
    <w:rsid w:val="00FF1A8E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9F4BE5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Pr>
      <w:rFonts w:ascii="宋体" w:hAnsi="Courier New"/>
      <w:szCs w:val="20"/>
    </w:rPr>
  </w:style>
  <w:style w:type="paragraph" w:styleId="a4">
    <w:name w:val="Date"/>
    <w:basedOn w:val="a"/>
    <w:next w:val="a"/>
    <w:qFormat/>
    <w:rPr>
      <w:rFonts w:eastAsia="仿宋_GB2312"/>
      <w:spacing w:val="20"/>
      <w:sz w:val="32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paragraph" w:customStyle="1" w:styleId="Char2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a"/>
    <w:qFormat/>
  </w:style>
  <w:style w:type="paragraph" w:customStyle="1" w:styleId="CharCharCharCharCharCharCharCharCharCharCharChar1">
    <w:name w:val="Char Char Char Char Char Char Char Char Char Char Char Char1"/>
    <w:basedOn w:val="a"/>
    <w:qFormat/>
  </w:style>
  <w:style w:type="paragraph" w:customStyle="1" w:styleId="Char2CharCharCharCharCharChar1CharCharCharCharCharChar">
    <w:name w:val="Char2 Char Char Char Char Char Char1 Char Char Char 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">
    <w:name w:val="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Char10">
    <w:name w:val="Char1"/>
    <w:basedOn w:val="a"/>
    <w:qFormat/>
    <w:rPr>
      <w:rFonts w:ascii="宋体" w:hAnsi="宋体" w:cs="Courier New"/>
      <w:sz w:val="32"/>
      <w:szCs w:val="32"/>
    </w:rPr>
  </w:style>
  <w:style w:type="character" w:customStyle="1" w:styleId="Char">
    <w:name w:val="纯文本 Char"/>
    <w:basedOn w:val="a1"/>
    <w:link w:val="a0"/>
    <w:qFormat/>
    <w:rPr>
      <w:rFonts w:ascii="宋体" w:hAnsi="Courier New"/>
      <w:kern w:val="2"/>
      <w:sz w:val="21"/>
    </w:rPr>
  </w:style>
  <w:style w:type="character" w:customStyle="1" w:styleId="font01">
    <w:name w:val="font01"/>
    <w:basedOn w:val="a1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3300"/>
      <w:sz w:val="24"/>
      <w:szCs w:val="24"/>
      <w:u w:val="none"/>
    </w:rPr>
  </w:style>
  <w:style w:type="character" w:customStyle="1" w:styleId="font71">
    <w:name w:val="font71"/>
    <w:basedOn w:val="a1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Pr>
      <w:rFonts w:ascii="宋体" w:hAnsi="Courier New"/>
      <w:szCs w:val="20"/>
    </w:rPr>
  </w:style>
  <w:style w:type="paragraph" w:styleId="a4">
    <w:name w:val="Date"/>
    <w:basedOn w:val="a"/>
    <w:next w:val="a"/>
    <w:qFormat/>
    <w:rPr>
      <w:rFonts w:eastAsia="仿宋_GB2312"/>
      <w:spacing w:val="20"/>
      <w:sz w:val="32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paragraph" w:customStyle="1" w:styleId="Char2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a"/>
    <w:qFormat/>
  </w:style>
  <w:style w:type="paragraph" w:customStyle="1" w:styleId="CharCharCharCharCharCharCharCharCharCharCharChar1">
    <w:name w:val="Char Char Char Char Char Char Char Char Char Char Char Char1"/>
    <w:basedOn w:val="a"/>
    <w:qFormat/>
  </w:style>
  <w:style w:type="paragraph" w:customStyle="1" w:styleId="Char2CharCharCharCharCharChar1CharCharCharCharCharChar">
    <w:name w:val="Char2 Char Char Char Char Char Char1 Char Char Char 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">
    <w:name w:val="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Char10">
    <w:name w:val="Char1"/>
    <w:basedOn w:val="a"/>
    <w:qFormat/>
    <w:rPr>
      <w:rFonts w:ascii="宋体" w:hAnsi="宋体" w:cs="Courier New"/>
      <w:sz w:val="32"/>
      <w:szCs w:val="32"/>
    </w:rPr>
  </w:style>
  <w:style w:type="character" w:customStyle="1" w:styleId="Char">
    <w:name w:val="纯文本 Char"/>
    <w:basedOn w:val="a1"/>
    <w:link w:val="a0"/>
    <w:qFormat/>
    <w:rPr>
      <w:rFonts w:ascii="宋体" w:hAnsi="Courier New"/>
      <w:kern w:val="2"/>
      <w:sz w:val="21"/>
    </w:rPr>
  </w:style>
  <w:style w:type="character" w:customStyle="1" w:styleId="font01">
    <w:name w:val="font01"/>
    <w:basedOn w:val="a1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3300"/>
      <w:sz w:val="24"/>
      <w:szCs w:val="24"/>
      <w:u w:val="none"/>
    </w:rPr>
  </w:style>
  <w:style w:type="character" w:customStyle="1" w:styleId="font71">
    <w:name w:val="font71"/>
    <w:basedOn w:val="a1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朝阳区人民政府督查室</dc:title>
  <dc:creator>lidong</dc:creator>
  <cp:lastModifiedBy>GWH</cp:lastModifiedBy>
  <cp:revision>6</cp:revision>
  <cp:lastPrinted>2025-04-18T09:07:00Z</cp:lastPrinted>
  <dcterms:created xsi:type="dcterms:W3CDTF">2025-06-05T04:35:00Z</dcterms:created>
  <dcterms:modified xsi:type="dcterms:W3CDTF">2025-06-06T02:43:00Z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