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FA" w:rsidRDefault="00D721F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7351D" w:rsidRDefault="00C7351D" w:rsidP="00F1440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朝阳园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管委会（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区科学技术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和信息化局）</w:t>
      </w:r>
    </w:p>
    <w:p w:rsidR="00D721FA" w:rsidRDefault="004B677D" w:rsidP="00F1440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</w:t>
      </w:r>
      <w:r w:rsidR="00C7351D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年政府信息公开工作年度报告</w:t>
      </w:r>
    </w:p>
    <w:p w:rsidR="00D721FA" w:rsidRPr="004B6EE7" w:rsidRDefault="00D721FA">
      <w:pPr>
        <w:spacing w:line="560" w:lineRule="exact"/>
        <w:jc w:val="center"/>
        <w:rPr>
          <w:sz w:val="44"/>
          <w:szCs w:val="44"/>
        </w:rPr>
      </w:pPr>
    </w:p>
    <w:p w:rsidR="00D721FA" w:rsidRDefault="004B677D" w:rsidP="00100E25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:rsidR="00D721FA" w:rsidRDefault="004B677D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:rsidR="00FF28AE" w:rsidRPr="006C50A2" w:rsidRDefault="00FF28AE" w:rsidP="00FF28AE">
      <w:pPr>
        <w:numPr>
          <w:ilvl w:val="0"/>
          <w:numId w:val="2"/>
        </w:num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50A2">
        <w:rPr>
          <w:rFonts w:ascii="Times New Roman" w:eastAsia="仿宋_GB2312" w:hAnsi="Times New Roman" w:cs="Times New Roman"/>
          <w:sz w:val="32"/>
          <w:szCs w:val="32"/>
        </w:rPr>
        <w:t>主动公开情况。我</w:t>
      </w:r>
      <w:r w:rsidR="00C7351D">
        <w:rPr>
          <w:rFonts w:ascii="Times New Roman" w:eastAsia="仿宋_GB2312" w:hAnsi="Times New Roman" w:cs="Times New Roman" w:hint="eastAsia"/>
          <w:sz w:val="32"/>
          <w:szCs w:val="32"/>
        </w:rPr>
        <w:t>委</w:t>
      </w:r>
      <w:r w:rsidRPr="006C50A2">
        <w:rPr>
          <w:rFonts w:ascii="Times New Roman" w:eastAsia="仿宋_GB2312" w:hAnsi="Times New Roman" w:cs="Times New Roman"/>
          <w:sz w:val="32"/>
          <w:szCs w:val="32"/>
        </w:rPr>
        <w:t>通过北京朝阳政务公开和政府信息公开专栏，主动公开机关职能、领导介绍、机构信息、机构设置、办公地址、办公时间、联系方式、专项规划及相关政策、财政预决算、监督举报方式等内容，并按照相关要求通过区政府门户网站对外公开信息</w:t>
      </w:r>
      <w:r w:rsidR="008E31B5" w:rsidRPr="006C50A2">
        <w:rPr>
          <w:rFonts w:ascii="Times New Roman" w:eastAsia="仿宋_GB2312" w:hAnsi="Times New Roman" w:cs="Times New Roman"/>
          <w:sz w:val="32"/>
          <w:szCs w:val="32"/>
        </w:rPr>
        <w:t>1</w:t>
      </w:r>
      <w:r w:rsidR="008677E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7351D">
        <w:rPr>
          <w:rFonts w:ascii="Times New Roman" w:eastAsia="仿宋_GB2312" w:hAnsi="Times New Roman" w:cs="Times New Roman"/>
          <w:sz w:val="32"/>
          <w:szCs w:val="32"/>
        </w:rPr>
        <w:t>8</w:t>
      </w:r>
      <w:r w:rsidR="003F4EEC">
        <w:rPr>
          <w:rFonts w:ascii="Times New Roman" w:eastAsia="仿宋_GB2312" w:hAnsi="Times New Roman" w:cs="Times New Roman"/>
          <w:sz w:val="32"/>
          <w:szCs w:val="32"/>
        </w:rPr>
        <w:t>条</w:t>
      </w:r>
      <w:r w:rsidR="003F4E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F4EEC" w:rsidRPr="006C50A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2.依申请公开办理情况。我</w:t>
      </w:r>
      <w:r w:rsidR="00C7351D"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及时接受依申请公开件，按照主要领导批示、主管领导具体牵头、承办科室具体负责、专人答复的工作流程开展相关工作。202</w:t>
      </w:r>
      <w:r w:rsidR="00C7351D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年，共收到依申请公开件</w:t>
      </w:r>
      <w:r w:rsidR="00C7351D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件，其中主动公开</w:t>
      </w:r>
      <w:r w:rsidR="00C7351D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件，均按照相关流程按时依法依规进行答复。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3.政府信息资源的规范化、标准化管理情况。完善</w:t>
      </w:r>
      <w:r w:rsidR="00C7351D">
        <w:rPr>
          <w:rFonts w:ascii="仿宋_GB2312" w:eastAsia="仿宋_GB2312" w:hAnsi="仿宋_GB2312" w:cs="仿宋_GB2312" w:hint="eastAsia"/>
          <w:sz w:val="32"/>
          <w:szCs w:val="32"/>
        </w:rPr>
        <w:t>朝阳园管委会</w:t>
      </w:r>
      <w:r w:rsidR="00C7351D">
        <w:rPr>
          <w:rFonts w:ascii="仿宋_GB2312" w:eastAsia="仿宋_GB2312" w:hAnsi="仿宋_GB2312" w:cs="仿宋_GB2312"/>
          <w:sz w:val="32"/>
          <w:szCs w:val="32"/>
        </w:rPr>
        <w:t>（</w:t>
      </w:r>
      <w:r w:rsidR="00C7351D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C7351D">
        <w:rPr>
          <w:rFonts w:ascii="仿宋_GB2312" w:eastAsia="仿宋_GB2312" w:hAnsi="仿宋_GB2312" w:cs="仿宋_GB2312"/>
          <w:sz w:val="32"/>
          <w:szCs w:val="32"/>
        </w:rPr>
        <w:t>科学技术和信息化局）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公文公开属性源头管理机制、政府信息保密审查机制、政务公开工作协调机制，进一步规范工作流程、格式规范，按要求定期发布信息。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4.政府信息公开平台建设情况。定期维护更新信息公开专栏维护内容，定期发布相关工作动态信息，积极回应社会热点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关切问题。对本单位信息公开场地内的公示栏定期检查更新。</w:t>
      </w:r>
    </w:p>
    <w:p w:rsidR="00D721FA" w:rsidRDefault="00FF28AE" w:rsidP="00FF28AE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5.政府信息公开监督保障及教育培训情况。</w:t>
      </w:r>
      <w:r w:rsidR="00C7351D">
        <w:rPr>
          <w:rFonts w:ascii="仿宋_GB2312" w:eastAsia="仿宋_GB2312" w:hAnsi="仿宋_GB2312" w:cs="仿宋_GB2312" w:hint="eastAsia"/>
          <w:sz w:val="32"/>
          <w:szCs w:val="32"/>
        </w:rPr>
        <w:t>我委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主要领导通过专题会、定期听取信息公开工作汇报。通过</w:t>
      </w:r>
      <w:r w:rsidR="00C7351D">
        <w:rPr>
          <w:rFonts w:ascii="仿宋_GB2312" w:eastAsia="仿宋_GB2312" w:hAnsi="仿宋_GB2312" w:cs="仿宋_GB2312" w:hint="eastAsia"/>
          <w:sz w:val="32"/>
          <w:szCs w:val="32"/>
        </w:rPr>
        <w:t>委务会</w:t>
      </w:r>
      <w:r w:rsidR="00C7351D">
        <w:rPr>
          <w:rFonts w:ascii="仿宋_GB2312" w:eastAsia="仿宋_GB2312" w:hAnsi="仿宋_GB2312" w:cs="仿宋_GB2312"/>
          <w:sz w:val="32"/>
          <w:szCs w:val="32"/>
        </w:rPr>
        <w:t>、工委会、节前教育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等会议，传达学习信息公开相关条例、规定及信息公开工作要点，开展信息公开工作流程、工作方式方法等内容的培训教育。</w:t>
      </w:r>
    </w:p>
    <w:p w:rsidR="00D721FA" w:rsidRDefault="004B677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D721FA" w:rsidRDefault="00D721FA">
      <w:pPr>
        <w:pStyle w:val="a3"/>
        <w:widowControl/>
        <w:rPr>
          <w:rFonts w:hint="default"/>
        </w:rPr>
      </w:pPr>
    </w:p>
    <w:p w:rsidR="00D721FA" w:rsidRDefault="00D721FA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8677EF" w:rsidP="0096486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Pr="00964860" w:rsidRDefault="00964860" w:rsidP="00964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648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721FA" w:rsidRDefault="00D721FA">
      <w:pPr>
        <w:pStyle w:val="a3"/>
        <w:widowControl/>
        <w:rPr>
          <w:rFonts w:hint="default"/>
        </w:rPr>
      </w:pPr>
    </w:p>
    <w:p w:rsidR="00D721FA" w:rsidRDefault="00D721FA">
      <w:pPr>
        <w:pStyle w:val="a3"/>
        <w:widowControl/>
        <w:rPr>
          <w:rFonts w:hint="default"/>
        </w:rPr>
      </w:pPr>
    </w:p>
    <w:p w:rsidR="00D721FA" w:rsidRDefault="004B677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D721FA" w:rsidRDefault="00D721FA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D721FA" w:rsidTr="006E3690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 w:rsidP="00C7351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C7351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 w:rsidP="00C7351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C7351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B6EE7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4B677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721FA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 w:rsidP="00C7351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C7351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D721FA" w:rsidRDefault="00D721FA">
      <w:pPr>
        <w:pStyle w:val="a3"/>
        <w:widowControl/>
        <w:ind w:leftChars="200" w:left="420"/>
        <w:rPr>
          <w:rFonts w:hint="default"/>
        </w:rPr>
      </w:pPr>
    </w:p>
    <w:p w:rsidR="00D721FA" w:rsidRDefault="004B677D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D721FA" w:rsidRDefault="00D721FA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721FA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D721FA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D721FA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721FA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96486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964860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D721FA" w:rsidRDefault="00D721FA">
      <w:pPr>
        <w:widowControl/>
        <w:jc w:val="left"/>
      </w:pPr>
    </w:p>
    <w:p w:rsidR="00D721FA" w:rsidRDefault="004B677D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FE217D" w:rsidRDefault="00F42ABD" w:rsidP="00F92A6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存在的不足：</w:t>
      </w:r>
      <w:r w:rsidR="00E20727">
        <w:rPr>
          <w:rFonts w:ascii="仿宋_GB2312" w:eastAsia="仿宋_GB2312" w:hAnsi="宋体" w:cs="宋体" w:hint="eastAsia"/>
          <w:kern w:val="0"/>
          <w:sz w:val="32"/>
          <w:szCs w:val="32"/>
        </w:rPr>
        <w:t>1.对政务公开工作相关文件学习还应加强大力度；2.对政务公开工作机制体制还行进一步完善；3.对政务公开信息的实效性、质量还应有所提高。</w:t>
      </w:r>
    </w:p>
    <w:p w:rsidR="00F42ABD" w:rsidRPr="00F92A6A" w:rsidRDefault="00F42ABD" w:rsidP="00F92A6A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下一步，我</w:t>
      </w:r>
      <w:r w:rsidR="00C7351D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重点落实以下工作：</w:t>
      </w:r>
    </w:p>
    <w:p w:rsidR="00F92A6A" w:rsidRPr="00F92A6A" w:rsidRDefault="00F92A6A" w:rsidP="00F92A6A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1.多元化信息公开内容，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优化信息公开形式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 w:rsidRPr="00F92A6A"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 w:rsidR="00C7351D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Pr="00F92A6A">
        <w:rPr>
          <w:rFonts w:ascii="仿宋_GB2312" w:eastAsia="仿宋_GB2312" w:hAnsi="宋体" w:cs="宋体"/>
          <w:kern w:val="0"/>
          <w:sz w:val="32"/>
          <w:szCs w:val="32"/>
        </w:rPr>
        <w:t>将依据全</w:t>
      </w:r>
      <w:r w:rsidR="00C7351D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Pr="00F92A6A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F92A6A">
        <w:rPr>
          <w:rFonts w:ascii="仿宋_GB2312" w:eastAsia="仿宋_GB2312" w:hAnsi="宋体" w:cs="宋体" w:hint="eastAsia"/>
          <w:kern w:val="0"/>
          <w:sz w:val="32"/>
          <w:szCs w:val="32"/>
        </w:rPr>
        <w:t>实际</w:t>
      </w:r>
      <w:r w:rsidRPr="00F92A6A">
        <w:rPr>
          <w:rFonts w:ascii="仿宋_GB2312" w:eastAsia="仿宋_GB2312" w:hAnsi="宋体" w:cs="宋体"/>
          <w:kern w:val="0"/>
          <w:sz w:val="32"/>
          <w:szCs w:val="32"/>
        </w:rPr>
        <w:t>工作情况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，在找准公开要点的</w:t>
      </w:r>
      <w:r>
        <w:rPr>
          <w:rFonts w:ascii="仿宋_GB2312" w:eastAsia="仿宋_GB2312" w:hAnsi="宋体" w:cs="宋体"/>
          <w:kern w:val="0"/>
          <w:sz w:val="32"/>
          <w:szCs w:val="32"/>
        </w:rPr>
        <w:t>基础之上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，以</w:t>
      </w:r>
      <w:r>
        <w:rPr>
          <w:rFonts w:ascii="仿宋_GB2312" w:eastAsia="仿宋_GB2312" w:hAnsi="宋体" w:cs="宋体"/>
          <w:kern w:val="0"/>
          <w:sz w:val="32"/>
          <w:szCs w:val="32"/>
        </w:rPr>
        <w:t>实际情况为基础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宋体" w:cs="宋体"/>
          <w:kern w:val="0"/>
          <w:sz w:val="32"/>
          <w:szCs w:val="32"/>
        </w:rPr>
        <w:t>信息公开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>
        <w:rPr>
          <w:rFonts w:ascii="仿宋_GB2312" w:eastAsia="仿宋_GB2312" w:hAnsi="宋体" w:cs="宋体"/>
          <w:kern w:val="0"/>
          <w:sz w:val="32"/>
          <w:szCs w:val="32"/>
        </w:rPr>
        <w:t>多元化丰富，优化形式，</w:t>
      </w:r>
      <w:r w:rsidR="00FE217D">
        <w:rPr>
          <w:rFonts w:ascii="仿宋_GB2312" w:eastAsia="仿宋_GB2312" w:hAnsi="宋体" w:cs="宋体" w:hint="eastAsia"/>
          <w:kern w:val="0"/>
          <w:sz w:val="32"/>
          <w:szCs w:val="32"/>
        </w:rPr>
        <w:t>优化</w:t>
      </w:r>
      <w:r w:rsidR="00FE217D">
        <w:rPr>
          <w:rFonts w:ascii="仿宋_GB2312" w:eastAsia="仿宋_GB2312" w:hAnsi="宋体" w:cs="宋体"/>
          <w:kern w:val="0"/>
          <w:sz w:val="32"/>
          <w:szCs w:val="32"/>
        </w:rPr>
        <w:t>门户网站，</w:t>
      </w:r>
      <w:r>
        <w:rPr>
          <w:rFonts w:ascii="仿宋_GB2312" w:eastAsia="仿宋_GB2312" w:hAnsi="宋体" w:cs="宋体"/>
          <w:kern w:val="0"/>
          <w:sz w:val="32"/>
          <w:szCs w:val="32"/>
        </w:rPr>
        <w:t>调整信息公开种类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92A6A" w:rsidRDefault="00F92A6A" w:rsidP="00FE217D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2.</w:t>
      </w:r>
      <w:r w:rsidR="003D773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加快</w:t>
      </w:r>
      <w:r w:rsidR="00F42AB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完善制度体系建设。</w:t>
      </w:r>
      <w:r w:rsidR="00F42ABD">
        <w:rPr>
          <w:rFonts w:ascii="仿宋_GB2312" w:eastAsia="仿宋_GB2312" w:hAnsi="宋体" w:cs="宋体" w:hint="eastAsia"/>
          <w:kern w:val="0"/>
          <w:sz w:val="32"/>
          <w:szCs w:val="32"/>
        </w:rPr>
        <w:t>完善相关制度建立，健全制度体系，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确定</w:t>
      </w:r>
      <w:r>
        <w:rPr>
          <w:rFonts w:ascii="仿宋_GB2312" w:eastAsia="仿宋_GB2312" w:hAnsi="宋体" w:cs="宋体"/>
          <w:kern w:val="0"/>
          <w:sz w:val="32"/>
          <w:szCs w:val="32"/>
        </w:rPr>
        <w:t>责任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科室</w:t>
      </w:r>
      <w:r>
        <w:rPr>
          <w:rFonts w:ascii="仿宋_GB2312" w:eastAsia="仿宋_GB2312" w:hAnsi="宋体" w:cs="宋体"/>
          <w:kern w:val="0"/>
          <w:sz w:val="32"/>
          <w:szCs w:val="32"/>
        </w:rPr>
        <w:t>及责任人，</w:t>
      </w:r>
      <w:r w:rsidR="00FE217D">
        <w:rPr>
          <w:rFonts w:ascii="仿宋_GB2312" w:eastAsia="仿宋_GB2312" w:hAnsi="宋体" w:cs="宋体" w:hint="eastAsia"/>
          <w:kern w:val="0"/>
          <w:sz w:val="32"/>
          <w:szCs w:val="32"/>
        </w:rPr>
        <w:t>通过</w:t>
      </w:r>
      <w:r w:rsidR="00FE217D">
        <w:rPr>
          <w:rFonts w:ascii="仿宋_GB2312" w:eastAsia="仿宋_GB2312" w:hAnsi="宋体" w:cs="宋体"/>
          <w:kern w:val="0"/>
          <w:sz w:val="32"/>
          <w:szCs w:val="32"/>
        </w:rPr>
        <w:t>信息公开制度的完善促进</w:t>
      </w:r>
      <w:r w:rsidR="00F42ABD">
        <w:rPr>
          <w:rFonts w:ascii="仿宋_GB2312" w:eastAsia="仿宋_GB2312" w:hAnsi="宋体" w:cs="宋体" w:hint="eastAsia"/>
          <w:kern w:val="0"/>
          <w:sz w:val="32"/>
          <w:szCs w:val="32"/>
        </w:rPr>
        <w:t>部门信息</w:t>
      </w:r>
      <w:r w:rsidR="00FE217D">
        <w:rPr>
          <w:rFonts w:ascii="仿宋_GB2312" w:eastAsia="仿宋_GB2312" w:hAnsi="宋体" w:cs="宋体" w:hint="eastAsia"/>
          <w:kern w:val="0"/>
          <w:sz w:val="32"/>
          <w:szCs w:val="32"/>
        </w:rPr>
        <w:t>调整</w:t>
      </w:r>
      <w:r w:rsidR="00FE217D">
        <w:rPr>
          <w:rFonts w:ascii="仿宋_GB2312" w:eastAsia="仿宋_GB2312" w:hAnsi="宋体" w:cs="宋体"/>
          <w:kern w:val="0"/>
          <w:sz w:val="32"/>
          <w:szCs w:val="32"/>
        </w:rPr>
        <w:t>更新</w:t>
      </w:r>
      <w:r w:rsidR="00F42ABD">
        <w:rPr>
          <w:rFonts w:ascii="仿宋_GB2312" w:eastAsia="仿宋_GB2312" w:hAnsi="宋体" w:cs="宋体" w:hint="eastAsia"/>
          <w:kern w:val="0"/>
          <w:sz w:val="32"/>
          <w:szCs w:val="32"/>
        </w:rPr>
        <w:t>,促进各项工作向纵深发展。</w:t>
      </w:r>
      <w:bookmarkStart w:id="0" w:name="_GoBack"/>
      <w:bookmarkEnd w:id="0"/>
    </w:p>
    <w:p w:rsidR="00FE217D" w:rsidRPr="00FE217D" w:rsidRDefault="00FE217D" w:rsidP="00FE217D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加强信息公开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规则、文件学习力度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通过</w:t>
      </w:r>
      <w:r>
        <w:rPr>
          <w:rFonts w:ascii="仿宋_GB2312" w:eastAsia="仿宋_GB2312" w:hAnsi="宋体" w:cs="宋体"/>
          <w:kern w:val="0"/>
          <w:sz w:val="32"/>
          <w:szCs w:val="32"/>
        </w:rPr>
        <w:t>学习相关文件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提升全</w:t>
      </w:r>
      <w:r w:rsidR="00C7351D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>
        <w:rPr>
          <w:rFonts w:ascii="仿宋_GB2312" w:eastAsia="仿宋_GB2312" w:hAnsi="宋体" w:cs="宋体"/>
          <w:kern w:val="0"/>
          <w:sz w:val="32"/>
          <w:szCs w:val="32"/>
        </w:rPr>
        <w:t>对信息公开工作的责任意识，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使信息公开形式</w:t>
      </w:r>
      <w:r>
        <w:rPr>
          <w:rFonts w:ascii="仿宋_GB2312" w:eastAsia="仿宋_GB2312" w:hAnsi="宋体" w:cs="宋体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>
        <w:rPr>
          <w:rFonts w:ascii="仿宋_GB2312" w:eastAsia="仿宋_GB2312" w:hAnsi="宋体" w:cs="宋体"/>
          <w:kern w:val="0"/>
          <w:sz w:val="32"/>
          <w:szCs w:val="32"/>
        </w:rPr>
        <w:t>更加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完善</w:t>
      </w:r>
      <w:r>
        <w:rPr>
          <w:rFonts w:ascii="仿宋_GB2312" w:eastAsia="仿宋_GB2312" w:hAnsi="宋体" w:cs="宋体"/>
          <w:kern w:val="0"/>
          <w:sz w:val="32"/>
          <w:szCs w:val="32"/>
        </w:rPr>
        <w:t>、规范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E217D" w:rsidRPr="00FE217D" w:rsidRDefault="00FE217D" w:rsidP="00FE21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F42ABD">
        <w:rPr>
          <w:rFonts w:ascii="仿宋_GB2312" w:eastAsia="仿宋_GB2312" w:hint="eastAsia"/>
          <w:b/>
          <w:sz w:val="32"/>
          <w:szCs w:val="32"/>
        </w:rPr>
        <w:t>.增大信息公开深度力度。</w:t>
      </w:r>
      <w:r w:rsidR="00F42ABD">
        <w:rPr>
          <w:rFonts w:ascii="仿宋_GB2312" w:eastAsia="仿宋_GB2312" w:hint="eastAsia"/>
          <w:bCs/>
          <w:sz w:val="32"/>
          <w:szCs w:val="32"/>
        </w:rPr>
        <w:t>开展相关调研分析</w:t>
      </w:r>
      <w:r w:rsidR="00F42ABD">
        <w:rPr>
          <w:rFonts w:ascii="仿宋_GB2312" w:eastAsia="仿宋_GB2312" w:hAnsi="宋体" w:cs="宋体" w:hint="eastAsia"/>
          <w:kern w:val="0"/>
          <w:sz w:val="32"/>
          <w:szCs w:val="32"/>
        </w:rPr>
        <w:t>，聚焦城市发展痛点难点问题，高度关注涉及群众切身利益的政府信息公</w:t>
      </w:r>
      <w:r w:rsidR="00F42A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开工作，严格落实各项保密程序，满足群众对政府信息公开的启示需要，保障群众知情权。</w:t>
      </w:r>
    </w:p>
    <w:p w:rsidR="00D721FA" w:rsidRDefault="004B677D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D721FA" w:rsidRDefault="003526CC" w:rsidP="003D7732">
      <w:pPr>
        <w:widowControl/>
        <w:spacing w:line="560" w:lineRule="exact"/>
        <w:ind w:firstLineChars="200" w:firstLine="672"/>
        <w:jc w:val="left"/>
      </w:pPr>
      <w:r w:rsidRP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发生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收费</w:t>
      </w:r>
      <w:r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通知的件数和总金额以及实际收取的总金额均为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 w:rsidR="004B677D" w:rsidRP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。</w:t>
      </w:r>
      <w:r w:rsidR="00F42AB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本报告所列数据的统计期限,自202</w:t>
      </w:r>
      <w:r w:rsidR="00C7351D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3</w:t>
      </w:r>
      <w:r w:rsidR="00F42AB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sectPr w:rsidR="00D721FA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46" w:rsidRDefault="00A81E46" w:rsidP="003526CC">
      <w:r>
        <w:separator/>
      </w:r>
    </w:p>
  </w:endnote>
  <w:endnote w:type="continuationSeparator" w:id="0">
    <w:p w:rsidR="00A81E46" w:rsidRDefault="00A81E46" w:rsidP="003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auto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46" w:rsidRDefault="00A81E46" w:rsidP="003526CC">
      <w:r>
        <w:separator/>
      </w:r>
    </w:p>
  </w:footnote>
  <w:footnote w:type="continuationSeparator" w:id="0">
    <w:p w:rsidR="00A81E46" w:rsidRDefault="00A81E46" w:rsidP="003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D046AC"/>
    <w:multiLevelType w:val="singleLevel"/>
    <w:tmpl w:val="5FD046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100E25"/>
    <w:rsid w:val="003526CC"/>
    <w:rsid w:val="00355D47"/>
    <w:rsid w:val="003D7732"/>
    <w:rsid w:val="003F4EEC"/>
    <w:rsid w:val="004B677D"/>
    <w:rsid w:val="004B6EE7"/>
    <w:rsid w:val="005B2F6C"/>
    <w:rsid w:val="006C50A2"/>
    <w:rsid w:val="006E3690"/>
    <w:rsid w:val="00751E05"/>
    <w:rsid w:val="00782686"/>
    <w:rsid w:val="008144AC"/>
    <w:rsid w:val="008677EF"/>
    <w:rsid w:val="008A52AD"/>
    <w:rsid w:val="008D5695"/>
    <w:rsid w:val="008E31B5"/>
    <w:rsid w:val="00964860"/>
    <w:rsid w:val="00A81E46"/>
    <w:rsid w:val="00AF7DD7"/>
    <w:rsid w:val="00B07BB7"/>
    <w:rsid w:val="00B85C94"/>
    <w:rsid w:val="00C7351D"/>
    <w:rsid w:val="00D7003D"/>
    <w:rsid w:val="00D721FA"/>
    <w:rsid w:val="00E20727"/>
    <w:rsid w:val="00E937B3"/>
    <w:rsid w:val="00F1440B"/>
    <w:rsid w:val="00F42ABD"/>
    <w:rsid w:val="00F92A6A"/>
    <w:rsid w:val="00FE217D"/>
    <w:rsid w:val="00FF28AE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F4EFF9-B919-41F8-8554-664726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 w:hint="eastAsia"/>
      <w:szCs w:val="21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6">
    <w:name w:val="header"/>
    <w:basedOn w:val="a"/>
    <w:link w:val="a7"/>
    <w:rsid w:val="0035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2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2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3F4EEC"/>
    <w:rPr>
      <w:sz w:val="18"/>
      <w:szCs w:val="18"/>
    </w:rPr>
  </w:style>
  <w:style w:type="character" w:customStyle="1" w:styleId="ab">
    <w:name w:val="批注框文本 字符"/>
    <w:basedOn w:val="a0"/>
    <w:link w:val="aa"/>
    <w:rsid w:val="003F4E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雷锦琼</cp:lastModifiedBy>
  <cp:revision>26</cp:revision>
  <cp:lastPrinted>2023-01-11T04:13:00Z</cp:lastPrinted>
  <dcterms:created xsi:type="dcterms:W3CDTF">2021-03-25T11:30:00Z</dcterms:created>
  <dcterms:modified xsi:type="dcterms:W3CDTF">2024-01-04T01:56:00Z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