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B2" w:rsidRPr="00C93F3F" w:rsidRDefault="00FD1CB2" w:rsidP="00EE0482">
      <w:pPr>
        <w:jc w:val="center"/>
        <w:rPr>
          <w:rFonts w:ascii="方正小标宋简体" w:eastAsia="方正小标宋简体"/>
        </w:rPr>
      </w:pPr>
      <w:r w:rsidRPr="00C93F3F">
        <w:rPr>
          <w:rFonts w:ascii="方正小标宋简体" w:eastAsia="方正小标宋简体" w:cs="方正小标宋简体" w:hint="eastAsia"/>
        </w:rPr>
        <w:t>行政强制措施流程图</w:t>
      </w:r>
    </w:p>
    <w:p w:rsidR="00FD1CB2" w:rsidRDefault="00FD1CB2" w:rsidP="00EE0482">
      <w:pPr>
        <w:pStyle w:val="p0"/>
        <w:snapToGrid w:val="0"/>
        <w:spacing w:before="0" w:beforeAutospacing="0" w:after="0" w:afterAutospacing="0" w:line="360" w:lineRule="atLeast"/>
        <w:jc w:val="center"/>
        <w:rPr>
          <w:rFonts w:cs="Times New Roman"/>
          <w:sz w:val="17"/>
          <w:szCs w:val="17"/>
        </w:rPr>
      </w:pPr>
    </w:p>
    <w:p w:rsidR="00FD1CB2" w:rsidRDefault="00B43C1D" w:rsidP="00EE0482">
      <w:pPr>
        <w:rPr>
          <w:rFonts w:eastAsia="Times New Roman"/>
        </w:rPr>
      </w:pPr>
      <w:r w:rsidRPr="00B43C1D">
        <w:pict>
          <v:group id="_x0000_s1026" editas="canvas" style="width:441pt;height:561.55pt;mso-position-horizontal-relative:char;mso-position-vertical-relative:line" coordorigin="1800,2425" coordsize="8820,112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2425;width:8820;height:1123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35;top:2737;width:7455;height:652">
              <v:textbox style="mso-next-textbox:#_x0000_s1028">
                <w:txbxContent>
                  <w:p w:rsidR="00FD1CB2" w:rsidRPr="00704B85" w:rsidRDefault="00FD1CB2" w:rsidP="00EE0482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需要采取行政强制措施的</w:t>
                    </w:r>
                  </w:p>
                </w:txbxContent>
              </v:textbox>
            </v:shape>
            <v:shape id="_x0000_s1029" type="#_x0000_t202" style="position:absolute;left:2535;top:3673;width:3465;height:623">
              <v:textbox style="mso-next-textbox:#_x0000_s1029">
                <w:txbxContent>
                  <w:p w:rsidR="00FD1CB2" w:rsidRPr="00704B85" w:rsidRDefault="00FD1CB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一般情况，向负责人报告并经批准</w:t>
                    </w:r>
                  </w:p>
                </w:txbxContent>
              </v:textbox>
            </v:shape>
            <v:shape id="_x0000_s1030" type="#_x0000_t202" style="position:absolute;left:2535;top:6481;width:5460;height:468">
              <v:textbox style="mso-next-textbox:#_x0000_s1030">
                <w:txbxContent>
                  <w:p w:rsidR="00FD1CB2" w:rsidRPr="00704B85" w:rsidRDefault="00FD1CB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两名执法人员，出示执法证件</w:t>
                    </w:r>
                  </w:p>
                </w:txbxContent>
              </v:textbox>
            </v:shape>
            <v:shape id="_x0000_s1031" type="#_x0000_t202" style="position:absolute;left:2535;top:7216;width:5460;height:824">
              <v:textbox style="mso-next-textbox:#_x0000_s1031">
                <w:txbxContent>
                  <w:p w:rsidR="00FD1CB2" w:rsidRPr="00704B85" w:rsidRDefault="00FD1CB2" w:rsidP="00EE0482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告知当事人采取行政强制措施的理由、依据以及当事人依法享有的权利、救济途径</w:t>
                    </w:r>
                  </w:p>
                </w:txbxContent>
              </v:textbox>
            </v:shape>
            <v:shape id="_x0000_s1032" type="#_x0000_t202" style="position:absolute;left:2535;top:8197;width:5460;height:468">
              <v:textbox style="mso-next-textbox:#_x0000_s1032">
                <w:txbxContent>
                  <w:p w:rsidR="00FD1CB2" w:rsidRPr="00704B85" w:rsidRDefault="00FD1CB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听取当事人陈述申辩</w:t>
                    </w:r>
                  </w:p>
                </w:txbxContent>
              </v:textbox>
            </v:shape>
            <v:shape id="_x0000_s1033" type="#_x0000_t202" style="position:absolute;left:2535;top:9133;width:3465;height:1170">
              <v:textbox style="mso-next-textbox:#_x0000_s1033">
                <w:txbxContent>
                  <w:p w:rsidR="00FD1CB2" w:rsidRPr="00704B85" w:rsidRDefault="00FD1CB2" w:rsidP="00EE0482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制作现场笔录，现场笔录由当事人和执法人员签名或者盖章，当事人拒绝的，在笔录中予以注明</w:t>
                    </w:r>
                  </w:p>
                </w:txbxContent>
              </v:textbox>
            </v:shape>
            <v:shape id="_x0000_s1034" type="#_x0000_t202" style="position:absolute;left:6420;top:5701;width:1680;height:467">
              <v:textbox style="mso-next-textbox:#_x0000_s1034">
                <w:txbxContent>
                  <w:p w:rsidR="00FD1CB2" w:rsidRPr="00704B85" w:rsidRDefault="00FD1CB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cs="仿宋_GB2312" w:hint="eastAsia"/>
                        <w:sz w:val="21"/>
                        <w:szCs w:val="21"/>
                      </w:rPr>
                      <w:t>当事人</w:t>
                    </w: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到场的</w:t>
                    </w:r>
                  </w:p>
                </w:txbxContent>
              </v:textbox>
            </v:shape>
            <v:shape id="_x0000_s1035" type="#_x0000_t202" style="position:absolute;left:8205;top:5701;width:1890;height:469">
              <v:textbox style="mso-next-textbox:#_x0000_s1035">
                <w:txbxContent>
                  <w:p w:rsidR="00FD1CB2" w:rsidRPr="00704B85" w:rsidRDefault="00FD1CB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cs="仿宋_GB2312" w:hint="eastAsia"/>
                        <w:sz w:val="21"/>
                        <w:szCs w:val="21"/>
                      </w:rPr>
                      <w:t>当事人</w:t>
                    </w: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不到场的</w:t>
                    </w:r>
                  </w:p>
                </w:txbxContent>
              </v:textbox>
            </v:shape>
            <v:shape id="_x0000_s1036" type="#_x0000_t202" style="position:absolute;left:6735;top:9133;width:3465;height:1170">
              <v:textbox style="mso-next-textbox:#_x0000_s1036">
                <w:txbxContent>
                  <w:p w:rsidR="00FD1CB2" w:rsidRPr="00704B85" w:rsidRDefault="00FD1CB2" w:rsidP="00EE0482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制作现场笔录，邀请见证人到场，由见证人和执法人员在现场笔录上签名或者盖章</w:t>
                    </w:r>
                  </w:p>
                </w:txbxContent>
              </v:textbox>
            </v:shape>
            <v:shape id="_x0000_s1037" type="#_x0000_t202" style="position:absolute;left:3375;top:10693;width:6090;height:469">
              <v:textbox style="mso-next-textbox:#_x0000_s1037">
                <w:txbxContent>
                  <w:p w:rsidR="00FD1CB2" w:rsidRPr="00704B85" w:rsidRDefault="00FD1CB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采取行政强制措施</w:t>
                    </w:r>
                  </w:p>
                </w:txbxContent>
              </v:textbox>
            </v:shape>
            <v:shape id="_x0000_s1038" type="#_x0000_t202" style="position:absolute;left:3375;top:11629;width:5985;height:583">
              <v:textbox style="mso-next-textbox:#_x0000_s1038">
                <w:txbxContent>
                  <w:p w:rsidR="00FD1CB2" w:rsidRPr="00704B85" w:rsidRDefault="00FD1CB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制作行政强制措施决定书和清单</w:t>
                    </w:r>
                    <w:r>
                      <w:rPr>
                        <w:rFonts w:cs="仿宋_GB2312" w:hint="eastAsia"/>
                        <w:sz w:val="21"/>
                        <w:szCs w:val="21"/>
                      </w:rPr>
                      <w:t>并送达</w:t>
                    </w:r>
                  </w:p>
                </w:txbxContent>
              </v:textbox>
            </v:shape>
            <v:shape id="_x0000_s1039" type="#_x0000_t202" style="position:absolute;left:6315;top:3673;width:3675;height:758">
              <v:textbox style="mso-next-textbox:#_x0000_s1039">
                <w:txbxContent>
                  <w:p w:rsidR="00FD1CB2" w:rsidRPr="00704B85" w:rsidRDefault="00FD1CB2" w:rsidP="00EE0482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情况紧急，需要当场实施的，执法人员应当在</w:t>
                    </w:r>
                    <w:r w:rsidRPr="00704B85">
                      <w:rPr>
                        <w:sz w:val="21"/>
                        <w:szCs w:val="21"/>
                      </w:rPr>
                      <w:t>24</w:t>
                    </w: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小时内向负责人报告</w:t>
                    </w:r>
                  </w:p>
                </w:txbxContent>
              </v:textbox>
            </v:shape>
            <v:shape id="_x0000_s1040" type="#_x0000_t202" style="position:absolute;left:2535;top:4921;width:3465;height:488">
              <v:textbox style="mso-next-textbox:#_x0000_s1040">
                <w:txbxContent>
                  <w:p w:rsidR="00FD1CB2" w:rsidRPr="00704B85" w:rsidRDefault="00FD1CB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当事人在场的</w:t>
                    </w:r>
                  </w:p>
                </w:txbxContent>
              </v:textbox>
            </v:shape>
            <v:shape id="_x0000_s1041" type="#_x0000_t202" style="position:absolute;left:6420;top:4921;width:3570;height:468">
              <v:textbox style="mso-next-textbox:#_x0000_s1041">
                <w:txbxContent>
                  <w:p w:rsidR="00FD1CB2" w:rsidRPr="00704B85" w:rsidRDefault="00FD1CB2" w:rsidP="00EE0482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当事人不在场的</w:t>
                    </w:r>
                    <w:r>
                      <w:rPr>
                        <w:rFonts w:cs="仿宋_GB2312" w:hint="eastAsia"/>
                        <w:sz w:val="21"/>
                        <w:szCs w:val="21"/>
                      </w:rPr>
                      <w:t>，</w:t>
                    </w:r>
                    <w:r w:rsidRPr="00704B85">
                      <w:rPr>
                        <w:rFonts w:cs="仿宋_GB2312" w:hint="eastAsia"/>
                        <w:sz w:val="21"/>
                        <w:szCs w:val="21"/>
                      </w:rPr>
                      <w:t>通知当事人到场</w:t>
                    </w:r>
                  </w:p>
                  <w:p w:rsidR="00FD1CB2" w:rsidRPr="00735894" w:rsidRDefault="00FD1CB2" w:rsidP="00EE0482">
                    <w:pPr>
                      <w:snapToGrid w:val="0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  <v:shape id="_x0000_s1042" type="#_x0000_t202" style="position:absolute;left:3375;top:12564;width:5985;height:584">
              <v:textbox style="mso-next-textbox:#_x0000_s1042">
                <w:txbxContent>
                  <w:p w:rsidR="00FD1CB2" w:rsidRPr="00704B85" w:rsidRDefault="00FD1CB2" w:rsidP="00EE048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cs="仿宋_GB2312" w:hint="eastAsia"/>
                        <w:sz w:val="21"/>
                        <w:szCs w:val="21"/>
                      </w:rPr>
                      <w:t>期限届满，经负责人批准，依法作出处理决定</w:t>
                    </w:r>
                  </w:p>
                </w:txbxContent>
              </v:textbox>
            </v:shape>
            <v:line id="_x0000_s1043" style="position:absolute" from="4110,4609" to="8415,4611"/>
            <v:line id="_x0000_s1044" style="position:absolute" from="4320,3205" to="4320,3673">
              <v:stroke endarrow="block"/>
            </v:line>
            <v:line id="_x0000_s1045" style="position:absolute" from="8415,3205" to="8415,3673">
              <v:stroke endarrow="block"/>
            </v:line>
            <v:line id="_x0000_s1046" style="position:absolute" from="4110,4296" to="4110,4921">
              <v:stroke endarrow="block"/>
            </v:line>
            <v:line id="_x0000_s1047" style="position:absolute" from="8415,4609" to="8415,4921">
              <v:stroke endarrow="block"/>
            </v:line>
            <v:line id="_x0000_s1048" style="position:absolute" from="7365,5389" to="7366,5701">
              <v:stroke endarrow="block"/>
            </v:line>
            <v:line id="_x0000_s1049" style="position:absolute" from="9360,5389" to="9361,5701">
              <v:stroke endarrow="block"/>
            </v:line>
            <v:line id="_x0000_s1050" style="position:absolute" from="7365,6169" to="7366,6481">
              <v:stroke endarrow="block"/>
            </v:line>
            <v:line id="_x0000_s1051" style="position:absolute" from="4110,5389" to="4111,6481">
              <v:stroke endarrow="block"/>
            </v:line>
            <v:line id="_x0000_s1052" style="position:absolute" from="9360,6169" to="9361,9133">
              <v:stroke endarrow="block"/>
            </v:line>
            <v:line id="_x0000_s1053" style="position:absolute" from="5370,6949" to="5371,7261">
              <v:stroke endarrow="block"/>
            </v:line>
            <v:line id="_x0000_s1054" style="position:absolute" from="5370,7885" to="5371,8197">
              <v:stroke endarrow="block"/>
            </v:line>
            <v:line id="_x0000_s1055" style="position:absolute" from="4110,8665" to="4111,9133">
              <v:stroke endarrow="block"/>
            </v:line>
            <v:line id="_x0000_s1056" style="position:absolute" from="7785,10381" to="7786,10693">
              <v:stroke endarrow="block"/>
            </v:line>
            <v:line id="_x0000_s1057" style="position:absolute" from="4110,10381" to="4111,10693">
              <v:stroke endarrow="block"/>
            </v:line>
            <v:line id="_x0000_s1058" style="position:absolute" from="6315,11161" to="6316,11629">
              <v:stroke endarrow="block"/>
            </v:line>
            <v:line id="_x0000_s1059" style="position:absolute" from="6315,12253" to="6316,12564">
              <v:stroke endarrow="block"/>
            </v:line>
            <w10:anchorlock/>
          </v:group>
        </w:pict>
      </w:r>
    </w:p>
    <w:p w:rsidR="00FD1CB2" w:rsidRDefault="00FD1CB2" w:rsidP="00EE0482"/>
    <w:p w:rsidR="00FD1CB2" w:rsidRDefault="00FD1CB2"/>
    <w:sectPr w:rsidR="00FD1CB2" w:rsidSect="009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80" w:rsidRDefault="003F2480" w:rsidP="00EE0482">
      <w:r>
        <w:separator/>
      </w:r>
    </w:p>
  </w:endnote>
  <w:endnote w:type="continuationSeparator" w:id="0">
    <w:p w:rsidR="003F2480" w:rsidRDefault="003F2480" w:rsidP="00EE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80" w:rsidRDefault="003F2480" w:rsidP="00EE0482">
      <w:r>
        <w:separator/>
      </w:r>
    </w:p>
  </w:footnote>
  <w:footnote w:type="continuationSeparator" w:id="0">
    <w:p w:rsidR="003F2480" w:rsidRDefault="003F2480" w:rsidP="00EE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482"/>
    <w:rsid w:val="00093348"/>
    <w:rsid w:val="003B5A49"/>
    <w:rsid w:val="003F2480"/>
    <w:rsid w:val="00485B62"/>
    <w:rsid w:val="006074E1"/>
    <w:rsid w:val="00696794"/>
    <w:rsid w:val="00704B85"/>
    <w:rsid w:val="00735894"/>
    <w:rsid w:val="0085266B"/>
    <w:rsid w:val="00875FE2"/>
    <w:rsid w:val="008C569E"/>
    <w:rsid w:val="00972404"/>
    <w:rsid w:val="00B43C1D"/>
    <w:rsid w:val="00C93F3F"/>
    <w:rsid w:val="00EE0482"/>
    <w:rsid w:val="00FD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82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E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E0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E048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E0482"/>
    <w:rPr>
      <w:sz w:val="18"/>
      <w:szCs w:val="18"/>
    </w:rPr>
  </w:style>
  <w:style w:type="paragraph" w:customStyle="1" w:styleId="p0">
    <w:name w:val="p0"/>
    <w:basedOn w:val="a"/>
    <w:uiPriority w:val="99"/>
    <w:rsid w:val="00EE04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F002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china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北京市城管执法系统行政强制措施流程图</dc:title>
  <dc:subject/>
  <dc:creator>AutoBVT</dc:creator>
  <cp:keywords/>
  <dc:description/>
  <cp:lastModifiedBy>未定义</cp:lastModifiedBy>
  <cp:revision>3</cp:revision>
  <dcterms:created xsi:type="dcterms:W3CDTF">2020-07-28T08:46:00Z</dcterms:created>
  <dcterms:modified xsi:type="dcterms:W3CDTF">2023-01-11T06:42:00Z</dcterms:modified>
</cp:coreProperties>
</file>