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3A10" w:rsidRPr="00E63A10" w:rsidRDefault="00E63A10" w:rsidP="00E63A10">
      <w:pPr>
        <w:spacing w:line="560" w:lineRule="exact"/>
        <w:rPr>
          <w:rFonts w:eastAsia="仿宋_GB2312"/>
          <w:b w:val="0"/>
          <w:sz w:val="32"/>
          <w:szCs w:val="32"/>
        </w:rPr>
      </w:pPr>
      <w:r w:rsidRPr="00E63A10">
        <w:rPr>
          <w:rFonts w:eastAsia="仿宋_GB2312"/>
          <w:b w:val="0"/>
          <w:sz w:val="32"/>
          <w:szCs w:val="32"/>
        </w:rPr>
        <w:t>附件</w:t>
      </w:r>
      <w:r w:rsidRPr="00E63A10">
        <w:rPr>
          <w:rFonts w:eastAsia="仿宋_GB2312"/>
          <w:b w:val="0"/>
          <w:sz w:val="32"/>
          <w:szCs w:val="32"/>
        </w:rPr>
        <w:t>1</w:t>
      </w:r>
    </w:p>
    <w:tbl>
      <w:tblPr>
        <w:tblW w:w="0" w:type="auto"/>
        <w:jc w:val="center"/>
        <w:tblLayout w:type="fixed"/>
        <w:tblLook w:val="0000"/>
      </w:tblPr>
      <w:tblGrid>
        <w:gridCol w:w="578"/>
        <w:gridCol w:w="963"/>
        <w:gridCol w:w="1092"/>
        <w:gridCol w:w="718"/>
        <w:gridCol w:w="1114"/>
        <w:gridCol w:w="279"/>
        <w:gridCol w:w="839"/>
        <w:gridCol w:w="837"/>
        <w:gridCol w:w="277"/>
        <w:gridCol w:w="280"/>
        <w:gridCol w:w="416"/>
        <w:gridCol w:w="141"/>
        <w:gridCol w:w="695"/>
        <w:gridCol w:w="699"/>
      </w:tblGrid>
      <w:tr w:rsidR="00E63A10" w:rsidRPr="00E63A10" w:rsidTr="00233E1F">
        <w:trPr>
          <w:trHeight w:hRule="exact" w:val="440"/>
          <w:jc w:val="center"/>
        </w:trPr>
        <w:tc>
          <w:tcPr>
            <w:tcW w:w="8928" w:type="dxa"/>
            <w:gridSpan w:val="14"/>
            <w:tcBorders>
              <w:top w:val="nil"/>
              <w:left w:val="nil"/>
              <w:bottom w:val="nil"/>
              <w:right w:val="nil"/>
            </w:tcBorders>
            <w:vAlign w:val="center"/>
          </w:tcPr>
          <w:p w:rsidR="00E63A10" w:rsidRPr="00AA20CB" w:rsidRDefault="00E63A10" w:rsidP="00233E1F">
            <w:pPr>
              <w:widowControl/>
              <w:spacing w:line="320" w:lineRule="exact"/>
              <w:jc w:val="center"/>
              <w:rPr>
                <w:rFonts w:ascii="黑体" w:eastAsia="黑体"/>
                <w:b w:val="0"/>
                <w:bCs w:val="0"/>
                <w:kern w:val="0"/>
                <w:sz w:val="32"/>
                <w:szCs w:val="32"/>
              </w:rPr>
            </w:pPr>
            <w:r w:rsidRPr="00AA20CB">
              <w:rPr>
                <w:rFonts w:ascii="黑体" w:eastAsia="黑体" w:hint="eastAsia"/>
                <w:b w:val="0"/>
                <w:bCs w:val="0"/>
                <w:kern w:val="0"/>
                <w:sz w:val="32"/>
                <w:szCs w:val="32"/>
              </w:rPr>
              <w:t>朝阳区项目支出绩效自评表</w:t>
            </w:r>
          </w:p>
        </w:tc>
      </w:tr>
      <w:tr w:rsidR="00E63A10" w:rsidRPr="00A11AEF" w:rsidTr="00D24E7C">
        <w:trPr>
          <w:trHeight w:val="194"/>
          <w:jc w:val="center"/>
        </w:trPr>
        <w:tc>
          <w:tcPr>
            <w:tcW w:w="8928" w:type="dxa"/>
            <w:gridSpan w:val="14"/>
            <w:tcBorders>
              <w:top w:val="nil"/>
              <w:left w:val="nil"/>
              <w:bottom w:val="single" w:sz="4" w:space="0" w:color="auto"/>
              <w:right w:val="nil"/>
            </w:tcBorders>
          </w:tcPr>
          <w:p w:rsidR="00E63A10" w:rsidRPr="00B421E0" w:rsidRDefault="00E63A10" w:rsidP="00233E1F">
            <w:pPr>
              <w:widowControl/>
              <w:jc w:val="center"/>
              <w:rPr>
                <w:kern w:val="0"/>
                <w:sz w:val="22"/>
              </w:rPr>
            </w:pPr>
            <w:r w:rsidRPr="00B421E0">
              <w:rPr>
                <w:kern w:val="0"/>
                <w:sz w:val="22"/>
              </w:rPr>
              <w:t>（</w:t>
            </w:r>
            <w:r w:rsidR="0044011B">
              <w:rPr>
                <w:rFonts w:hint="eastAsia"/>
                <w:kern w:val="0"/>
                <w:sz w:val="22"/>
              </w:rPr>
              <w:t>2020</w:t>
            </w:r>
            <w:r w:rsidRPr="00B421E0">
              <w:rPr>
                <w:kern w:val="0"/>
                <w:sz w:val="22"/>
              </w:rPr>
              <w:t>年度）</w:t>
            </w:r>
          </w:p>
        </w:tc>
      </w:tr>
      <w:tr w:rsidR="00E63A10" w:rsidRPr="00A11AEF" w:rsidTr="00D24E7C">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项目名称</w:t>
            </w:r>
          </w:p>
        </w:tc>
        <w:tc>
          <w:tcPr>
            <w:tcW w:w="7387" w:type="dxa"/>
            <w:gridSpan w:val="12"/>
            <w:tcBorders>
              <w:top w:val="single" w:sz="4" w:space="0" w:color="auto"/>
              <w:left w:val="single" w:sz="4" w:space="0" w:color="auto"/>
              <w:bottom w:val="single" w:sz="4" w:space="0" w:color="auto"/>
              <w:right w:val="single" w:sz="4" w:space="0" w:color="auto"/>
            </w:tcBorders>
            <w:vAlign w:val="center"/>
          </w:tcPr>
          <w:p w:rsidR="00E63A10" w:rsidRPr="00A11AEF" w:rsidRDefault="003D55C9" w:rsidP="00233E1F">
            <w:pPr>
              <w:widowControl/>
              <w:spacing w:line="240" w:lineRule="exact"/>
              <w:jc w:val="center"/>
              <w:rPr>
                <w:b w:val="0"/>
                <w:kern w:val="0"/>
                <w:sz w:val="18"/>
                <w:szCs w:val="18"/>
              </w:rPr>
            </w:pPr>
            <w:r w:rsidRPr="00B2003B">
              <w:rPr>
                <w:rFonts w:ascii="仿宋" w:eastAsia="仿宋" w:hAnsi="仿宋" w:hint="eastAsia"/>
                <w:b w:val="0"/>
                <w:kern w:val="0"/>
                <w:sz w:val="20"/>
                <w:szCs w:val="20"/>
              </w:rPr>
              <w:t>朝阳区境外来京人员集中观察点使用宾馆饭店补助经费</w:t>
            </w:r>
          </w:p>
        </w:tc>
      </w:tr>
      <w:tr w:rsidR="00E63A10" w:rsidRPr="00A11AEF" w:rsidTr="00D24E7C">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主管部门</w:t>
            </w:r>
          </w:p>
        </w:tc>
        <w:tc>
          <w:tcPr>
            <w:tcW w:w="4042" w:type="dxa"/>
            <w:gridSpan w:val="5"/>
            <w:tcBorders>
              <w:top w:val="single" w:sz="4" w:space="0" w:color="auto"/>
              <w:left w:val="single" w:sz="4" w:space="0" w:color="auto"/>
              <w:bottom w:val="single" w:sz="4" w:space="0" w:color="auto"/>
              <w:right w:val="single" w:sz="4" w:space="0" w:color="auto"/>
            </w:tcBorders>
            <w:vAlign w:val="center"/>
          </w:tcPr>
          <w:p w:rsidR="00E63A10" w:rsidRPr="00A11AEF" w:rsidRDefault="003D55C9" w:rsidP="00233E1F">
            <w:pPr>
              <w:widowControl/>
              <w:spacing w:line="240" w:lineRule="exact"/>
              <w:jc w:val="center"/>
              <w:rPr>
                <w:b w:val="0"/>
                <w:kern w:val="0"/>
                <w:sz w:val="18"/>
                <w:szCs w:val="18"/>
              </w:rPr>
            </w:pPr>
            <w:r>
              <w:rPr>
                <w:rFonts w:hint="eastAsia"/>
                <w:b w:val="0"/>
                <w:kern w:val="0"/>
                <w:sz w:val="18"/>
                <w:szCs w:val="18"/>
              </w:rPr>
              <w:t>朝阳区文化和旅游局</w:t>
            </w:r>
          </w:p>
        </w:tc>
        <w:tc>
          <w:tcPr>
            <w:tcW w:w="1114"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实施单位</w:t>
            </w:r>
          </w:p>
        </w:tc>
        <w:tc>
          <w:tcPr>
            <w:tcW w:w="2231" w:type="dxa"/>
            <w:gridSpan w:val="5"/>
            <w:tcBorders>
              <w:top w:val="single" w:sz="4" w:space="0" w:color="auto"/>
              <w:left w:val="single" w:sz="4" w:space="0" w:color="auto"/>
              <w:bottom w:val="single" w:sz="4" w:space="0" w:color="auto"/>
              <w:right w:val="single" w:sz="4" w:space="0" w:color="auto"/>
            </w:tcBorders>
            <w:vAlign w:val="center"/>
          </w:tcPr>
          <w:p w:rsidR="00E63A10" w:rsidRPr="00A11AEF" w:rsidRDefault="001E741D" w:rsidP="00233E1F">
            <w:pPr>
              <w:widowControl/>
              <w:spacing w:line="240" w:lineRule="exact"/>
              <w:jc w:val="center"/>
              <w:rPr>
                <w:b w:val="0"/>
                <w:kern w:val="0"/>
                <w:sz w:val="18"/>
                <w:szCs w:val="18"/>
              </w:rPr>
            </w:pPr>
            <w:r>
              <w:rPr>
                <w:rFonts w:hint="eastAsia"/>
                <w:b w:val="0"/>
                <w:kern w:val="0"/>
                <w:sz w:val="18"/>
                <w:szCs w:val="18"/>
              </w:rPr>
              <w:t>朝阳区文化和旅游局</w:t>
            </w:r>
          </w:p>
        </w:tc>
      </w:tr>
      <w:tr w:rsidR="00E63A10" w:rsidRPr="00A11AEF" w:rsidTr="00D24E7C">
        <w:trPr>
          <w:trHeight w:hRule="exact" w:val="291"/>
          <w:jc w:val="center"/>
        </w:trPr>
        <w:tc>
          <w:tcPr>
            <w:tcW w:w="1541"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项目负责人</w:t>
            </w:r>
          </w:p>
        </w:tc>
        <w:tc>
          <w:tcPr>
            <w:tcW w:w="4042" w:type="dxa"/>
            <w:gridSpan w:val="5"/>
            <w:tcBorders>
              <w:top w:val="single" w:sz="4" w:space="0" w:color="auto"/>
              <w:left w:val="single" w:sz="4" w:space="0" w:color="auto"/>
              <w:bottom w:val="single" w:sz="4" w:space="0" w:color="auto"/>
              <w:right w:val="single" w:sz="4" w:space="0" w:color="auto"/>
            </w:tcBorders>
            <w:vAlign w:val="center"/>
          </w:tcPr>
          <w:p w:rsidR="00E63A10" w:rsidRPr="00A11AEF" w:rsidRDefault="00C92228" w:rsidP="00233E1F">
            <w:pPr>
              <w:widowControl/>
              <w:spacing w:line="240" w:lineRule="exact"/>
              <w:jc w:val="center"/>
              <w:rPr>
                <w:b w:val="0"/>
                <w:kern w:val="0"/>
                <w:sz w:val="18"/>
                <w:szCs w:val="18"/>
              </w:rPr>
            </w:pPr>
            <w:r>
              <w:rPr>
                <w:rFonts w:hint="eastAsia"/>
                <w:b w:val="0"/>
                <w:kern w:val="0"/>
                <w:sz w:val="18"/>
                <w:szCs w:val="18"/>
              </w:rPr>
              <w:t>陈军</w:t>
            </w:r>
          </w:p>
        </w:tc>
        <w:tc>
          <w:tcPr>
            <w:tcW w:w="1114"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联系电话</w:t>
            </w:r>
          </w:p>
        </w:tc>
        <w:tc>
          <w:tcPr>
            <w:tcW w:w="2231" w:type="dxa"/>
            <w:gridSpan w:val="5"/>
            <w:tcBorders>
              <w:top w:val="single" w:sz="4" w:space="0" w:color="auto"/>
              <w:left w:val="single" w:sz="4" w:space="0" w:color="auto"/>
              <w:bottom w:val="single" w:sz="4" w:space="0" w:color="auto"/>
              <w:right w:val="single" w:sz="4" w:space="0" w:color="auto"/>
            </w:tcBorders>
            <w:vAlign w:val="center"/>
          </w:tcPr>
          <w:p w:rsidR="00E63A10" w:rsidRPr="00A11AEF" w:rsidRDefault="003C261A" w:rsidP="00233E1F">
            <w:pPr>
              <w:widowControl/>
              <w:spacing w:line="240" w:lineRule="exact"/>
              <w:jc w:val="center"/>
              <w:rPr>
                <w:b w:val="0"/>
                <w:kern w:val="0"/>
                <w:sz w:val="18"/>
                <w:szCs w:val="18"/>
              </w:rPr>
            </w:pPr>
            <w:r>
              <w:rPr>
                <w:rFonts w:hint="eastAsia"/>
                <w:b w:val="0"/>
                <w:kern w:val="0"/>
                <w:sz w:val="18"/>
                <w:szCs w:val="18"/>
              </w:rPr>
              <w:t>65020491</w:t>
            </w:r>
          </w:p>
        </w:tc>
      </w:tr>
      <w:tr w:rsidR="00E63A10" w:rsidRPr="00A11AEF" w:rsidTr="00D24E7C">
        <w:trPr>
          <w:trHeight w:hRule="exact" w:val="291"/>
          <w:jc w:val="center"/>
        </w:trPr>
        <w:tc>
          <w:tcPr>
            <w:tcW w:w="1541" w:type="dxa"/>
            <w:gridSpan w:val="2"/>
            <w:vMerge w:val="restart"/>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项目资金</w:t>
            </w:r>
            <w:r w:rsidRPr="00B421E0">
              <w:rPr>
                <w:kern w:val="0"/>
                <w:sz w:val="18"/>
                <w:szCs w:val="18"/>
              </w:rPr>
              <w:br/>
            </w:r>
            <w:r w:rsidRPr="00B421E0">
              <w:rPr>
                <w:kern w:val="0"/>
                <w:sz w:val="18"/>
                <w:szCs w:val="18"/>
              </w:rPr>
              <w:t>（万元）</w:t>
            </w:r>
          </w:p>
        </w:tc>
        <w:tc>
          <w:tcPr>
            <w:tcW w:w="1810"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p>
        </w:tc>
        <w:tc>
          <w:tcPr>
            <w:tcW w:w="1114" w:type="dxa"/>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年初预算数</w:t>
            </w:r>
          </w:p>
        </w:tc>
        <w:tc>
          <w:tcPr>
            <w:tcW w:w="1118"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全年预算数</w:t>
            </w:r>
          </w:p>
        </w:tc>
        <w:tc>
          <w:tcPr>
            <w:tcW w:w="1114"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全年执行数</w:t>
            </w:r>
          </w:p>
        </w:tc>
        <w:tc>
          <w:tcPr>
            <w:tcW w:w="696"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分值</w:t>
            </w:r>
          </w:p>
        </w:tc>
        <w:tc>
          <w:tcPr>
            <w:tcW w:w="836"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执行率</w:t>
            </w:r>
          </w:p>
        </w:tc>
        <w:tc>
          <w:tcPr>
            <w:tcW w:w="699" w:type="dxa"/>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r w:rsidRPr="00B421E0">
              <w:rPr>
                <w:kern w:val="0"/>
                <w:sz w:val="18"/>
                <w:szCs w:val="18"/>
              </w:rPr>
              <w:t>得分</w:t>
            </w:r>
          </w:p>
        </w:tc>
      </w:tr>
      <w:tr w:rsidR="00E63A10" w:rsidRPr="00A11AEF" w:rsidTr="00D24E7C">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jc w:val="center"/>
              <w:rPr>
                <w:kern w:val="0"/>
                <w:sz w:val="18"/>
                <w:szCs w:val="18"/>
              </w:rPr>
            </w:pPr>
          </w:p>
        </w:tc>
        <w:tc>
          <w:tcPr>
            <w:tcW w:w="1810" w:type="dxa"/>
            <w:gridSpan w:val="2"/>
            <w:tcBorders>
              <w:top w:val="single" w:sz="4" w:space="0" w:color="auto"/>
              <w:left w:val="single" w:sz="4" w:space="0" w:color="auto"/>
              <w:bottom w:val="single" w:sz="4" w:space="0" w:color="auto"/>
              <w:right w:val="single" w:sz="4" w:space="0" w:color="auto"/>
            </w:tcBorders>
            <w:vAlign w:val="center"/>
          </w:tcPr>
          <w:p w:rsidR="00E63A10" w:rsidRPr="00B421E0" w:rsidRDefault="00E63A10" w:rsidP="00233E1F">
            <w:pPr>
              <w:widowControl/>
              <w:spacing w:line="240" w:lineRule="exact"/>
              <w:rPr>
                <w:kern w:val="0"/>
                <w:sz w:val="18"/>
                <w:szCs w:val="18"/>
              </w:rPr>
            </w:pPr>
            <w:r w:rsidRPr="00B421E0">
              <w:rPr>
                <w:kern w:val="0"/>
                <w:sz w:val="18"/>
                <w:szCs w:val="18"/>
              </w:rPr>
              <w:t>年度资金总额</w:t>
            </w:r>
          </w:p>
        </w:tc>
        <w:tc>
          <w:tcPr>
            <w:tcW w:w="1114" w:type="dxa"/>
            <w:tcBorders>
              <w:top w:val="single" w:sz="4" w:space="0" w:color="auto"/>
              <w:left w:val="single" w:sz="4" w:space="0" w:color="auto"/>
              <w:bottom w:val="single" w:sz="4" w:space="0" w:color="auto"/>
              <w:right w:val="single" w:sz="4" w:space="0" w:color="auto"/>
            </w:tcBorders>
            <w:vAlign w:val="center"/>
          </w:tcPr>
          <w:p w:rsidR="00E63A10" w:rsidRPr="00C735AF" w:rsidRDefault="003D55C9" w:rsidP="00233E1F">
            <w:pPr>
              <w:widowControl/>
              <w:spacing w:line="240" w:lineRule="exact"/>
              <w:jc w:val="center"/>
              <w:rPr>
                <w:b w:val="0"/>
                <w:kern w:val="0"/>
                <w:sz w:val="18"/>
                <w:szCs w:val="18"/>
              </w:rPr>
            </w:pPr>
            <w:r>
              <w:rPr>
                <w:rFonts w:hint="eastAsia"/>
                <w:b w:val="0"/>
                <w:kern w:val="0"/>
                <w:sz w:val="18"/>
                <w:szCs w:val="18"/>
              </w:rPr>
              <w:t>0</w:t>
            </w:r>
          </w:p>
        </w:tc>
        <w:tc>
          <w:tcPr>
            <w:tcW w:w="1118" w:type="dxa"/>
            <w:gridSpan w:val="2"/>
            <w:tcBorders>
              <w:top w:val="single" w:sz="4" w:space="0" w:color="auto"/>
              <w:left w:val="single" w:sz="4" w:space="0" w:color="auto"/>
              <w:bottom w:val="single" w:sz="4" w:space="0" w:color="auto"/>
              <w:right w:val="single" w:sz="4" w:space="0" w:color="auto"/>
            </w:tcBorders>
            <w:vAlign w:val="center"/>
          </w:tcPr>
          <w:p w:rsidR="00E63A10" w:rsidRPr="00C735AF" w:rsidRDefault="00242702" w:rsidP="00242702">
            <w:pPr>
              <w:widowControl/>
              <w:spacing w:line="240" w:lineRule="exact"/>
              <w:rPr>
                <w:b w:val="0"/>
                <w:kern w:val="0"/>
                <w:sz w:val="18"/>
                <w:szCs w:val="18"/>
              </w:rPr>
            </w:pPr>
            <w:r>
              <w:rPr>
                <w:rFonts w:hint="eastAsia"/>
                <w:b w:val="0"/>
                <w:kern w:val="0"/>
                <w:sz w:val="18"/>
                <w:szCs w:val="18"/>
              </w:rPr>
              <w:t>3301.7327</w:t>
            </w:r>
          </w:p>
        </w:tc>
        <w:tc>
          <w:tcPr>
            <w:tcW w:w="1114" w:type="dxa"/>
            <w:gridSpan w:val="2"/>
            <w:tcBorders>
              <w:top w:val="single" w:sz="4" w:space="0" w:color="auto"/>
              <w:left w:val="single" w:sz="4" w:space="0" w:color="auto"/>
              <w:bottom w:val="single" w:sz="4" w:space="0" w:color="auto"/>
              <w:right w:val="single" w:sz="4" w:space="0" w:color="auto"/>
            </w:tcBorders>
            <w:vAlign w:val="center"/>
          </w:tcPr>
          <w:p w:rsidR="00E63A10" w:rsidRPr="00C735AF" w:rsidRDefault="00242702" w:rsidP="003D55C9">
            <w:pPr>
              <w:widowControl/>
              <w:spacing w:line="240" w:lineRule="exact"/>
              <w:jc w:val="center"/>
              <w:rPr>
                <w:b w:val="0"/>
                <w:kern w:val="0"/>
                <w:sz w:val="18"/>
                <w:szCs w:val="18"/>
              </w:rPr>
            </w:pPr>
            <w:r>
              <w:rPr>
                <w:rFonts w:hint="eastAsia"/>
                <w:b w:val="0"/>
                <w:kern w:val="0"/>
                <w:sz w:val="18"/>
                <w:szCs w:val="18"/>
              </w:rPr>
              <w:t>3301.</w:t>
            </w:r>
            <w:r w:rsidR="003D55C9">
              <w:rPr>
                <w:rFonts w:hint="eastAsia"/>
                <w:b w:val="0"/>
                <w:kern w:val="0"/>
                <w:sz w:val="18"/>
                <w:szCs w:val="18"/>
              </w:rPr>
              <w:t>4927</w:t>
            </w:r>
          </w:p>
        </w:tc>
        <w:tc>
          <w:tcPr>
            <w:tcW w:w="696" w:type="dxa"/>
            <w:gridSpan w:val="2"/>
            <w:tcBorders>
              <w:top w:val="single" w:sz="4" w:space="0" w:color="auto"/>
              <w:left w:val="single" w:sz="4" w:space="0" w:color="auto"/>
              <w:bottom w:val="single" w:sz="4" w:space="0" w:color="auto"/>
              <w:right w:val="single" w:sz="4" w:space="0" w:color="auto"/>
            </w:tcBorders>
            <w:vAlign w:val="center"/>
          </w:tcPr>
          <w:p w:rsidR="00E63A10" w:rsidRPr="00C735AF" w:rsidRDefault="00E63A10" w:rsidP="00233E1F">
            <w:pPr>
              <w:widowControl/>
              <w:spacing w:line="240" w:lineRule="exact"/>
              <w:jc w:val="center"/>
              <w:rPr>
                <w:kern w:val="0"/>
                <w:sz w:val="18"/>
                <w:szCs w:val="18"/>
              </w:rPr>
            </w:pPr>
            <w:r w:rsidRPr="00C735AF">
              <w:rPr>
                <w:kern w:val="0"/>
                <w:sz w:val="18"/>
                <w:szCs w:val="18"/>
              </w:rPr>
              <w:t>10</w:t>
            </w:r>
          </w:p>
        </w:tc>
        <w:tc>
          <w:tcPr>
            <w:tcW w:w="836" w:type="dxa"/>
            <w:gridSpan w:val="2"/>
            <w:tcBorders>
              <w:top w:val="single" w:sz="4" w:space="0" w:color="auto"/>
              <w:left w:val="single" w:sz="4" w:space="0" w:color="auto"/>
              <w:bottom w:val="single" w:sz="4" w:space="0" w:color="auto"/>
              <w:right w:val="single" w:sz="4" w:space="0" w:color="auto"/>
            </w:tcBorders>
            <w:vAlign w:val="center"/>
          </w:tcPr>
          <w:p w:rsidR="00E63A10" w:rsidRPr="00C735AF" w:rsidRDefault="003D55C9" w:rsidP="00233E1F">
            <w:pPr>
              <w:widowControl/>
              <w:spacing w:line="240" w:lineRule="exact"/>
              <w:jc w:val="center"/>
              <w:rPr>
                <w:b w:val="0"/>
                <w:kern w:val="0"/>
                <w:sz w:val="18"/>
                <w:szCs w:val="18"/>
              </w:rPr>
            </w:pPr>
            <w:r>
              <w:rPr>
                <w:rFonts w:hint="eastAsia"/>
                <w:b w:val="0"/>
                <w:kern w:val="0"/>
                <w:sz w:val="18"/>
                <w:szCs w:val="18"/>
              </w:rPr>
              <w:t>99.99</w:t>
            </w:r>
            <w:r w:rsidR="006577DD" w:rsidRPr="00C735AF">
              <w:rPr>
                <w:rFonts w:hint="eastAsia"/>
                <w:b w:val="0"/>
                <w:kern w:val="0"/>
                <w:sz w:val="18"/>
                <w:szCs w:val="18"/>
              </w:rPr>
              <w:t>%</w:t>
            </w:r>
          </w:p>
        </w:tc>
        <w:tc>
          <w:tcPr>
            <w:tcW w:w="699" w:type="dxa"/>
            <w:tcBorders>
              <w:top w:val="single" w:sz="4" w:space="0" w:color="auto"/>
              <w:left w:val="single" w:sz="4" w:space="0" w:color="auto"/>
              <w:bottom w:val="single" w:sz="4" w:space="0" w:color="auto"/>
              <w:right w:val="single" w:sz="4" w:space="0" w:color="auto"/>
            </w:tcBorders>
            <w:vAlign w:val="center"/>
          </w:tcPr>
          <w:p w:rsidR="00E63A10" w:rsidRPr="00C735AF" w:rsidRDefault="00FB16BE" w:rsidP="00233E1F">
            <w:pPr>
              <w:widowControl/>
              <w:spacing w:line="240" w:lineRule="exact"/>
              <w:jc w:val="center"/>
              <w:rPr>
                <w:b w:val="0"/>
                <w:kern w:val="0"/>
                <w:sz w:val="18"/>
                <w:szCs w:val="18"/>
              </w:rPr>
            </w:pPr>
            <w:r w:rsidRPr="00C735AF">
              <w:rPr>
                <w:rFonts w:hint="eastAsia"/>
                <w:b w:val="0"/>
                <w:kern w:val="0"/>
                <w:sz w:val="18"/>
                <w:szCs w:val="18"/>
              </w:rPr>
              <w:t>10</w:t>
            </w:r>
          </w:p>
        </w:tc>
      </w:tr>
      <w:tr w:rsidR="006577DD" w:rsidRPr="00A11AEF" w:rsidTr="00D24E7C">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577DD" w:rsidRPr="00B421E0" w:rsidRDefault="006577DD" w:rsidP="00233E1F">
            <w:pPr>
              <w:widowControl/>
              <w:spacing w:line="240" w:lineRule="exact"/>
              <w:jc w:val="center"/>
              <w:rPr>
                <w:kern w:val="0"/>
                <w:sz w:val="18"/>
                <w:szCs w:val="18"/>
              </w:rPr>
            </w:pPr>
          </w:p>
        </w:tc>
        <w:tc>
          <w:tcPr>
            <w:tcW w:w="1810" w:type="dxa"/>
            <w:gridSpan w:val="2"/>
            <w:tcBorders>
              <w:top w:val="single" w:sz="4" w:space="0" w:color="auto"/>
              <w:left w:val="single" w:sz="4" w:space="0" w:color="auto"/>
              <w:bottom w:val="single" w:sz="4" w:space="0" w:color="auto"/>
              <w:right w:val="single" w:sz="4" w:space="0" w:color="auto"/>
            </w:tcBorders>
            <w:vAlign w:val="center"/>
          </w:tcPr>
          <w:p w:rsidR="006577DD" w:rsidRPr="00B421E0" w:rsidRDefault="006577DD" w:rsidP="00233E1F">
            <w:pPr>
              <w:widowControl/>
              <w:spacing w:line="240" w:lineRule="exact"/>
              <w:jc w:val="center"/>
              <w:rPr>
                <w:kern w:val="0"/>
                <w:sz w:val="18"/>
                <w:szCs w:val="18"/>
              </w:rPr>
            </w:pPr>
            <w:r w:rsidRPr="00B421E0">
              <w:rPr>
                <w:kern w:val="0"/>
                <w:sz w:val="18"/>
                <w:szCs w:val="18"/>
              </w:rPr>
              <w:t>其中：当年财政拨款</w:t>
            </w:r>
          </w:p>
        </w:tc>
        <w:tc>
          <w:tcPr>
            <w:tcW w:w="1114" w:type="dxa"/>
            <w:tcBorders>
              <w:top w:val="single" w:sz="4" w:space="0" w:color="auto"/>
              <w:left w:val="single" w:sz="4" w:space="0" w:color="auto"/>
              <w:bottom w:val="single" w:sz="4" w:space="0" w:color="auto"/>
              <w:right w:val="single" w:sz="4" w:space="0" w:color="auto"/>
            </w:tcBorders>
            <w:vAlign w:val="center"/>
          </w:tcPr>
          <w:p w:rsidR="006577DD" w:rsidRPr="00C735AF" w:rsidRDefault="00242702" w:rsidP="00242702">
            <w:pPr>
              <w:widowControl/>
              <w:spacing w:line="240" w:lineRule="exact"/>
              <w:rPr>
                <w:b w:val="0"/>
                <w:kern w:val="0"/>
                <w:sz w:val="18"/>
                <w:szCs w:val="18"/>
              </w:rPr>
            </w:pPr>
            <w:r>
              <w:rPr>
                <w:rFonts w:hint="eastAsia"/>
                <w:b w:val="0"/>
                <w:kern w:val="0"/>
                <w:sz w:val="18"/>
                <w:szCs w:val="18"/>
              </w:rPr>
              <w:t>3301.7327</w:t>
            </w:r>
          </w:p>
        </w:tc>
        <w:tc>
          <w:tcPr>
            <w:tcW w:w="1118" w:type="dxa"/>
            <w:gridSpan w:val="2"/>
            <w:tcBorders>
              <w:top w:val="single" w:sz="4" w:space="0" w:color="auto"/>
              <w:left w:val="single" w:sz="4" w:space="0" w:color="auto"/>
              <w:bottom w:val="single" w:sz="4" w:space="0" w:color="auto"/>
              <w:right w:val="single" w:sz="4" w:space="0" w:color="auto"/>
            </w:tcBorders>
            <w:vAlign w:val="center"/>
          </w:tcPr>
          <w:p w:rsidR="006577DD" w:rsidRPr="00C735AF" w:rsidRDefault="00242702" w:rsidP="00AC0872">
            <w:pPr>
              <w:widowControl/>
              <w:spacing w:line="240" w:lineRule="exact"/>
              <w:jc w:val="center"/>
              <w:rPr>
                <w:b w:val="0"/>
                <w:kern w:val="0"/>
                <w:sz w:val="18"/>
                <w:szCs w:val="18"/>
              </w:rPr>
            </w:pPr>
            <w:r>
              <w:rPr>
                <w:rFonts w:hint="eastAsia"/>
                <w:b w:val="0"/>
                <w:kern w:val="0"/>
                <w:sz w:val="18"/>
                <w:szCs w:val="18"/>
              </w:rPr>
              <w:t>3301.7327</w:t>
            </w:r>
          </w:p>
        </w:tc>
        <w:tc>
          <w:tcPr>
            <w:tcW w:w="1114" w:type="dxa"/>
            <w:gridSpan w:val="2"/>
            <w:tcBorders>
              <w:top w:val="single" w:sz="4" w:space="0" w:color="auto"/>
              <w:left w:val="single" w:sz="4" w:space="0" w:color="auto"/>
              <w:bottom w:val="single" w:sz="4" w:space="0" w:color="auto"/>
              <w:right w:val="single" w:sz="4" w:space="0" w:color="auto"/>
            </w:tcBorders>
            <w:vAlign w:val="center"/>
          </w:tcPr>
          <w:p w:rsidR="006577DD" w:rsidRPr="00C735AF" w:rsidRDefault="003D55C9" w:rsidP="00AC0872">
            <w:pPr>
              <w:widowControl/>
              <w:spacing w:line="240" w:lineRule="exact"/>
              <w:jc w:val="center"/>
              <w:rPr>
                <w:b w:val="0"/>
                <w:kern w:val="0"/>
                <w:sz w:val="18"/>
                <w:szCs w:val="18"/>
              </w:rPr>
            </w:pPr>
            <w:r>
              <w:rPr>
                <w:rFonts w:hint="eastAsia"/>
                <w:b w:val="0"/>
                <w:kern w:val="0"/>
                <w:sz w:val="18"/>
                <w:szCs w:val="18"/>
              </w:rPr>
              <w:t>3301.4927</w:t>
            </w:r>
          </w:p>
        </w:tc>
        <w:tc>
          <w:tcPr>
            <w:tcW w:w="696" w:type="dxa"/>
            <w:gridSpan w:val="2"/>
            <w:tcBorders>
              <w:top w:val="single" w:sz="4" w:space="0" w:color="auto"/>
              <w:left w:val="single" w:sz="4" w:space="0" w:color="auto"/>
              <w:bottom w:val="single" w:sz="4" w:space="0" w:color="auto"/>
              <w:right w:val="single" w:sz="4" w:space="0" w:color="auto"/>
            </w:tcBorders>
            <w:vAlign w:val="center"/>
          </w:tcPr>
          <w:p w:rsidR="006577DD" w:rsidRPr="00C735AF" w:rsidRDefault="006577DD" w:rsidP="00233E1F">
            <w:pPr>
              <w:widowControl/>
              <w:spacing w:line="240" w:lineRule="exact"/>
              <w:jc w:val="center"/>
              <w:rPr>
                <w:b w:val="0"/>
                <w:kern w:val="0"/>
                <w:sz w:val="18"/>
                <w:szCs w:val="18"/>
              </w:rPr>
            </w:pPr>
            <w:r w:rsidRPr="00C735AF">
              <w:rPr>
                <w:b w:val="0"/>
                <w:kern w:val="0"/>
                <w:sz w:val="18"/>
                <w:szCs w:val="18"/>
              </w:rPr>
              <w:t>—</w:t>
            </w:r>
          </w:p>
        </w:tc>
        <w:tc>
          <w:tcPr>
            <w:tcW w:w="836" w:type="dxa"/>
            <w:gridSpan w:val="2"/>
            <w:tcBorders>
              <w:top w:val="single" w:sz="4" w:space="0" w:color="auto"/>
              <w:left w:val="single" w:sz="4" w:space="0" w:color="auto"/>
              <w:bottom w:val="single" w:sz="4" w:space="0" w:color="auto"/>
              <w:right w:val="single" w:sz="4" w:space="0" w:color="auto"/>
            </w:tcBorders>
            <w:vAlign w:val="center"/>
          </w:tcPr>
          <w:p w:rsidR="006577DD" w:rsidRPr="00C735AF" w:rsidRDefault="006577DD" w:rsidP="00233E1F">
            <w:pPr>
              <w:widowControl/>
              <w:spacing w:line="240" w:lineRule="exact"/>
              <w:jc w:val="center"/>
              <w:rPr>
                <w:b w:val="0"/>
                <w:kern w:val="0"/>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rsidR="006577DD" w:rsidRPr="00C735AF" w:rsidRDefault="006577DD" w:rsidP="00233E1F">
            <w:pPr>
              <w:widowControl/>
              <w:spacing w:line="240" w:lineRule="exact"/>
              <w:jc w:val="center"/>
              <w:rPr>
                <w:b w:val="0"/>
                <w:kern w:val="0"/>
                <w:sz w:val="18"/>
                <w:szCs w:val="18"/>
              </w:rPr>
            </w:pPr>
            <w:r w:rsidRPr="00C735AF">
              <w:rPr>
                <w:b w:val="0"/>
                <w:kern w:val="0"/>
                <w:sz w:val="18"/>
                <w:szCs w:val="18"/>
              </w:rPr>
              <w:t>—</w:t>
            </w:r>
          </w:p>
        </w:tc>
      </w:tr>
      <w:tr w:rsidR="006577DD" w:rsidRPr="00A11AEF" w:rsidTr="00D24E7C">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577DD" w:rsidRPr="00B421E0" w:rsidRDefault="006577DD" w:rsidP="00233E1F">
            <w:pPr>
              <w:widowControl/>
              <w:spacing w:line="240" w:lineRule="exact"/>
              <w:jc w:val="center"/>
              <w:rPr>
                <w:kern w:val="0"/>
                <w:sz w:val="18"/>
                <w:szCs w:val="18"/>
              </w:rPr>
            </w:pPr>
          </w:p>
        </w:tc>
        <w:tc>
          <w:tcPr>
            <w:tcW w:w="1810" w:type="dxa"/>
            <w:gridSpan w:val="2"/>
            <w:tcBorders>
              <w:top w:val="single" w:sz="4" w:space="0" w:color="auto"/>
              <w:left w:val="single" w:sz="4" w:space="0" w:color="auto"/>
              <w:bottom w:val="single" w:sz="4" w:space="0" w:color="auto"/>
              <w:right w:val="single" w:sz="4" w:space="0" w:color="auto"/>
            </w:tcBorders>
            <w:vAlign w:val="center"/>
          </w:tcPr>
          <w:p w:rsidR="006577DD" w:rsidRPr="00B421E0" w:rsidRDefault="006577DD" w:rsidP="00233E1F">
            <w:pPr>
              <w:widowControl/>
              <w:spacing w:line="240" w:lineRule="exact"/>
              <w:jc w:val="center"/>
              <w:rPr>
                <w:kern w:val="0"/>
                <w:sz w:val="18"/>
                <w:szCs w:val="18"/>
              </w:rPr>
            </w:pPr>
            <w:r w:rsidRPr="00B421E0">
              <w:rPr>
                <w:kern w:val="0"/>
                <w:sz w:val="18"/>
                <w:szCs w:val="18"/>
              </w:rPr>
              <w:t>上年结转资金</w:t>
            </w:r>
          </w:p>
        </w:tc>
        <w:tc>
          <w:tcPr>
            <w:tcW w:w="1114" w:type="dxa"/>
            <w:tcBorders>
              <w:top w:val="single" w:sz="4" w:space="0" w:color="auto"/>
              <w:left w:val="single" w:sz="4" w:space="0" w:color="auto"/>
              <w:bottom w:val="single" w:sz="4" w:space="0" w:color="auto"/>
              <w:right w:val="single" w:sz="4" w:space="0" w:color="auto"/>
            </w:tcBorders>
            <w:vAlign w:val="center"/>
          </w:tcPr>
          <w:p w:rsidR="006577DD" w:rsidRPr="00C92228" w:rsidRDefault="006577DD" w:rsidP="00233E1F">
            <w:pPr>
              <w:widowControl/>
              <w:spacing w:line="240" w:lineRule="exact"/>
              <w:jc w:val="center"/>
              <w:rPr>
                <w:b w:val="0"/>
                <w:color w:val="FF0000"/>
                <w:kern w:val="0"/>
                <w:sz w:val="18"/>
                <w:szCs w:val="18"/>
              </w:rPr>
            </w:pPr>
          </w:p>
        </w:tc>
        <w:tc>
          <w:tcPr>
            <w:tcW w:w="1118" w:type="dxa"/>
            <w:gridSpan w:val="2"/>
            <w:tcBorders>
              <w:top w:val="single" w:sz="4" w:space="0" w:color="auto"/>
              <w:left w:val="single" w:sz="4" w:space="0" w:color="auto"/>
              <w:bottom w:val="single" w:sz="4" w:space="0" w:color="auto"/>
              <w:right w:val="single" w:sz="4" w:space="0" w:color="auto"/>
            </w:tcBorders>
            <w:vAlign w:val="center"/>
          </w:tcPr>
          <w:p w:rsidR="006577DD" w:rsidRPr="00C92228" w:rsidRDefault="006577DD" w:rsidP="00AC0872">
            <w:pPr>
              <w:widowControl/>
              <w:spacing w:line="240" w:lineRule="exact"/>
              <w:jc w:val="center"/>
              <w:rPr>
                <w:b w:val="0"/>
                <w:color w:val="FF0000"/>
                <w:kern w:val="0"/>
                <w:sz w:val="18"/>
                <w:szCs w:val="18"/>
              </w:rPr>
            </w:pPr>
          </w:p>
        </w:tc>
        <w:tc>
          <w:tcPr>
            <w:tcW w:w="1114" w:type="dxa"/>
            <w:gridSpan w:val="2"/>
            <w:tcBorders>
              <w:top w:val="single" w:sz="4" w:space="0" w:color="auto"/>
              <w:left w:val="single" w:sz="4" w:space="0" w:color="auto"/>
              <w:bottom w:val="single" w:sz="4" w:space="0" w:color="auto"/>
              <w:right w:val="single" w:sz="4" w:space="0" w:color="auto"/>
            </w:tcBorders>
            <w:vAlign w:val="center"/>
          </w:tcPr>
          <w:p w:rsidR="006577DD" w:rsidRPr="00C92228" w:rsidRDefault="006577DD" w:rsidP="00AC0872">
            <w:pPr>
              <w:widowControl/>
              <w:spacing w:line="240" w:lineRule="exact"/>
              <w:jc w:val="center"/>
              <w:rPr>
                <w:b w:val="0"/>
                <w:color w:val="FF0000"/>
                <w:kern w:val="0"/>
                <w:sz w:val="18"/>
                <w:szCs w:val="18"/>
              </w:rPr>
            </w:pPr>
          </w:p>
        </w:tc>
        <w:tc>
          <w:tcPr>
            <w:tcW w:w="696" w:type="dxa"/>
            <w:gridSpan w:val="2"/>
            <w:tcBorders>
              <w:top w:val="single" w:sz="4" w:space="0" w:color="auto"/>
              <w:left w:val="single" w:sz="4" w:space="0" w:color="auto"/>
              <w:bottom w:val="single" w:sz="4" w:space="0" w:color="auto"/>
              <w:right w:val="single" w:sz="4" w:space="0" w:color="auto"/>
            </w:tcBorders>
            <w:vAlign w:val="center"/>
          </w:tcPr>
          <w:p w:rsidR="006577DD" w:rsidRPr="00C92228" w:rsidRDefault="006577DD" w:rsidP="00233E1F">
            <w:pPr>
              <w:widowControl/>
              <w:spacing w:line="240" w:lineRule="exact"/>
              <w:jc w:val="center"/>
              <w:rPr>
                <w:b w:val="0"/>
                <w:color w:val="FF0000"/>
                <w:kern w:val="0"/>
                <w:sz w:val="18"/>
                <w:szCs w:val="18"/>
              </w:rPr>
            </w:pPr>
            <w:r w:rsidRPr="00C92228">
              <w:rPr>
                <w:b w:val="0"/>
                <w:color w:val="FF0000"/>
                <w:kern w:val="0"/>
                <w:sz w:val="18"/>
                <w:szCs w:val="18"/>
              </w:rPr>
              <w:t>—</w:t>
            </w:r>
          </w:p>
        </w:tc>
        <w:tc>
          <w:tcPr>
            <w:tcW w:w="836" w:type="dxa"/>
            <w:gridSpan w:val="2"/>
            <w:tcBorders>
              <w:top w:val="single" w:sz="4" w:space="0" w:color="auto"/>
              <w:left w:val="single" w:sz="4" w:space="0" w:color="auto"/>
              <w:bottom w:val="single" w:sz="4" w:space="0" w:color="auto"/>
              <w:right w:val="single" w:sz="4" w:space="0" w:color="auto"/>
            </w:tcBorders>
            <w:vAlign w:val="center"/>
          </w:tcPr>
          <w:p w:rsidR="006577DD" w:rsidRPr="00C92228" w:rsidRDefault="006577DD" w:rsidP="00233E1F">
            <w:pPr>
              <w:widowControl/>
              <w:spacing w:line="240" w:lineRule="exact"/>
              <w:jc w:val="center"/>
              <w:rPr>
                <w:b w:val="0"/>
                <w:color w:val="FF0000"/>
                <w:kern w:val="0"/>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rsidR="006577DD" w:rsidRPr="00C92228" w:rsidRDefault="006577DD" w:rsidP="00233E1F">
            <w:pPr>
              <w:widowControl/>
              <w:spacing w:line="240" w:lineRule="exact"/>
              <w:jc w:val="center"/>
              <w:rPr>
                <w:b w:val="0"/>
                <w:color w:val="FF0000"/>
                <w:kern w:val="0"/>
                <w:sz w:val="18"/>
                <w:szCs w:val="18"/>
              </w:rPr>
            </w:pPr>
            <w:r w:rsidRPr="00C92228">
              <w:rPr>
                <w:b w:val="0"/>
                <w:color w:val="FF0000"/>
                <w:kern w:val="0"/>
                <w:sz w:val="18"/>
                <w:szCs w:val="18"/>
              </w:rPr>
              <w:t>—</w:t>
            </w:r>
          </w:p>
        </w:tc>
      </w:tr>
      <w:tr w:rsidR="006577DD" w:rsidRPr="00A11AEF" w:rsidTr="00D24E7C">
        <w:trPr>
          <w:trHeight w:hRule="exact" w:val="291"/>
          <w:jc w:val="center"/>
        </w:trPr>
        <w:tc>
          <w:tcPr>
            <w:tcW w:w="1541" w:type="dxa"/>
            <w:gridSpan w:val="2"/>
            <w:vMerge/>
            <w:tcBorders>
              <w:top w:val="single" w:sz="4" w:space="0" w:color="auto"/>
              <w:left w:val="single" w:sz="4" w:space="0" w:color="auto"/>
              <w:bottom w:val="single" w:sz="4" w:space="0" w:color="auto"/>
              <w:right w:val="single" w:sz="4" w:space="0" w:color="auto"/>
            </w:tcBorders>
            <w:vAlign w:val="center"/>
          </w:tcPr>
          <w:p w:rsidR="006577DD" w:rsidRPr="00B421E0" w:rsidRDefault="006577DD" w:rsidP="00233E1F">
            <w:pPr>
              <w:widowControl/>
              <w:spacing w:line="240" w:lineRule="exact"/>
              <w:jc w:val="center"/>
              <w:rPr>
                <w:kern w:val="0"/>
                <w:sz w:val="18"/>
                <w:szCs w:val="18"/>
              </w:rPr>
            </w:pPr>
          </w:p>
        </w:tc>
        <w:tc>
          <w:tcPr>
            <w:tcW w:w="1810" w:type="dxa"/>
            <w:gridSpan w:val="2"/>
            <w:tcBorders>
              <w:top w:val="single" w:sz="4" w:space="0" w:color="auto"/>
              <w:left w:val="single" w:sz="4" w:space="0" w:color="auto"/>
              <w:bottom w:val="single" w:sz="4" w:space="0" w:color="auto"/>
              <w:right w:val="single" w:sz="4" w:space="0" w:color="auto"/>
            </w:tcBorders>
            <w:vAlign w:val="center"/>
          </w:tcPr>
          <w:p w:rsidR="006577DD" w:rsidRPr="00B421E0" w:rsidRDefault="006577DD" w:rsidP="00233E1F">
            <w:pPr>
              <w:widowControl/>
              <w:spacing w:line="240" w:lineRule="exact"/>
              <w:jc w:val="center"/>
              <w:rPr>
                <w:kern w:val="0"/>
                <w:sz w:val="18"/>
                <w:szCs w:val="18"/>
              </w:rPr>
            </w:pPr>
            <w:r w:rsidRPr="00B421E0">
              <w:rPr>
                <w:kern w:val="0"/>
                <w:sz w:val="18"/>
                <w:szCs w:val="18"/>
              </w:rPr>
              <w:t>其他资金</w:t>
            </w:r>
          </w:p>
        </w:tc>
        <w:tc>
          <w:tcPr>
            <w:tcW w:w="1114" w:type="dxa"/>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p>
        </w:tc>
        <w:tc>
          <w:tcPr>
            <w:tcW w:w="1118"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p>
        </w:tc>
        <w:tc>
          <w:tcPr>
            <w:tcW w:w="1114"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p>
        </w:tc>
        <w:tc>
          <w:tcPr>
            <w:tcW w:w="696"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r w:rsidRPr="00A11AEF">
              <w:rPr>
                <w:b w:val="0"/>
                <w:kern w:val="0"/>
                <w:sz w:val="18"/>
                <w:szCs w:val="18"/>
              </w:rPr>
              <w:t>—</w:t>
            </w:r>
          </w:p>
        </w:tc>
        <w:tc>
          <w:tcPr>
            <w:tcW w:w="836"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p>
        </w:tc>
        <w:tc>
          <w:tcPr>
            <w:tcW w:w="699" w:type="dxa"/>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r w:rsidRPr="00A11AEF">
              <w:rPr>
                <w:b w:val="0"/>
                <w:kern w:val="0"/>
                <w:sz w:val="18"/>
                <w:szCs w:val="18"/>
              </w:rPr>
              <w:t>—</w:t>
            </w:r>
          </w:p>
        </w:tc>
      </w:tr>
      <w:tr w:rsidR="006577DD" w:rsidRPr="00A11AEF" w:rsidTr="00D24E7C">
        <w:trPr>
          <w:trHeight w:hRule="exact" w:val="291"/>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年度总体目标</w:t>
            </w:r>
          </w:p>
        </w:tc>
        <w:tc>
          <w:tcPr>
            <w:tcW w:w="5005" w:type="dxa"/>
            <w:gridSpan w:val="6"/>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预期目标</w:t>
            </w:r>
          </w:p>
        </w:tc>
        <w:tc>
          <w:tcPr>
            <w:tcW w:w="3345" w:type="dxa"/>
            <w:gridSpan w:val="7"/>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实际完成情况</w:t>
            </w:r>
          </w:p>
        </w:tc>
      </w:tr>
      <w:tr w:rsidR="006577DD" w:rsidRPr="00A11AEF" w:rsidTr="00D24E7C">
        <w:trPr>
          <w:trHeight w:hRule="exact" w:val="1039"/>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p>
        </w:tc>
        <w:tc>
          <w:tcPr>
            <w:tcW w:w="5005" w:type="dxa"/>
            <w:gridSpan w:val="6"/>
            <w:tcBorders>
              <w:top w:val="single" w:sz="4" w:space="0" w:color="auto"/>
              <w:left w:val="single" w:sz="4" w:space="0" w:color="auto"/>
              <w:bottom w:val="single" w:sz="4" w:space="0" w:color="auto"/>
              <w:right w:val="single" w:sz="4" w:space="0" w:color="auto"/>
            </w:tcBorders>
            <w:vAlign w:val="center"/>
          </w:tcPr>
          <w:p w:rsidR="006577DD" w:rsidRPr="00A11AEF" w:rsidRDefault="00967395" w:rsidP="00B8191D">
            <w:pPr>
              <w:widowControl/>
              <w:spacing w:line="240" w:lineRule="exact"/>
              <w:jc w:val="left"/>
              <w:rPr>
                <w:b w:val="0"/>
                <w:kern w:val="0"/>
                <w:sz w:val="18"/>
                <w:szCs w:val="18"/>
              </w:rPr>
            </w:pPr>
            <w:r>
              <w:rPr>
                <w:rFonts w:hint="eastAsia"/>
                <w:b w:val="0"/>
                <w:kern w:val="0"/>
                <w:sz w:val="18"/>
                <w:szCs w:val="18"/>
              </w:rPr>
              <w:t>根据</w:t>
            </w:r>
            <w:r w:rsidRPr="00967395">
              <w:rPr>
                <w:b w:val="0"/>
                <w:kern w:val="0"/>
                <w:sz w:val="18"/>
                <w:szCs w:val="18"/>
              </w:rPr>
              <w:t>《关于新冠肺炎疫情防控期间境外来京人员集中观察点使用宾馆饭店补助工作方案》要求</w:t>
            </w:r>
            <w:r>
              <w:rPr>
                <w:rFonts w:hint="eastAsia"/>
                <w:b w:val="0"/>
                <w:kern w:val="0"/>
                <w:sz w:val="18"/>
                <w:szCs w:val="18"/>
              </w:rPr>
              <w:t>，完成境外来京人员集中观察点</w:t>
            </w:r>
            <w:r w:rsidR="00FB16BE">
              <w:rPr>
                <w:rFonts w:hint="eastAsia"/>
                <w:b w:val="0"/>
                <w:kern w:val="0"/>
                <w:sz w:val="18"/>
                <w:szCs w:val="18"/>
              </w:rPr>
              <w:t>宾馆饭店</w:t>
            </w:r>
            <w:r w:rsidR="00C735AF">
              <w:rPr>
                <w:rFonts w:hint="eastAsia"/>
                <w:b w:val="0"/>
                <w:kern w:val="0"/>
                <w:sz w:val="18"/>
                <w:szCs w:val="18"/>
              </w:rPr>
              <w:t>相关结算工作</w:t>
            </w:r>
            <w:r>
              <w:rPr>
                <w:rFonts w:hint="eastAsia"/>
                <w:b w:val="0"/>
                <w:kern w:val="0"/>
                <w:sz w:val="18"/>
                <w:szCs w:val="18"/>
              </w:rPr>
              <w:t>。</w:t>
            </w:r>
          </w:p>
        </w:tc>
        <w:tc>
          <w:tcPr>
            <w:tcW w:w="3345" w:type="dxa"/>
            <w:gridSpan w:val="7"/>
            <w:tcBorders>
              <w:top w:val="single" w:sz="4" w:space="0" w:color="auto"/>
              <w:left w:val="single" w:sz="4" w:space="0" w:color="auto"/>
              <w:bottom w:val="single" w:sz="4" w:space="0" w:color="auto"/>
              <w:right w:val="single" w:sz="4" w:space="0" w:color="auto"/>
            </w:tcBorders>
            <w:vAlign w:val="center"/>
          </w:tcPr>
          <w:p w:rsidR="006577DD" w:rsidRPr="00A11AEF" w:rsidRDefault="00967395" w:rsidP="00D73FED">
            <w:pPr>
              <w:widowControl/>
              <w:spacing w:line="240" w:lineRule="exact"/>
              <w:jc w:val="left"/>
              <w:rPr>
                <w:b w:val="0"/>
                <w:kern w:val="0"/>
                <w:sz w:val="18"/>
                <w:szCs w:val="18"/>
              </w:rPr>
            </w:pPr>
            <w:r>
              <w:rPr>
                <w:rFonts w:hint="eastAsia"/>
                <w:b w:val="0"/>
                <w:kern w:val="0"/>
                <w:sz w:val="18"/>
                <w:szCs w:val="18"/>
              </w:rPr>
              <w:t>全部结算完毕，并予以拨付。</w:t>
            </w:r>
          </w:p>
        </w:tc>
      </w:tr>
      <w:tr w:rsidR="006577DD" w:rsidRPr="00A11AEF" w:rsidTr="00D24E7C">
        <w:trPr>
          <w:trHeight w:hRule="exact" w:val="517"/>
          <w:jc w:val="center"/>
        </w:trPr>
        <w:tc>
          <w:tcPr>
            <w:tcW w:w="578" w:type="dxa"/>
            <w:vMerge w:val="restart"/>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绩</w:t>
            </w:r>
            <w:r w:rsidRPr="007D366F">
              <w:rPr>
                <w:kern w:val="0"/>
                <w:sz w:val="18"/>
                <w:szCs w:val="18"/>
              </w:rPr>
              <w:br/>
            </w:r>
            <w:r w:rsidRPr="007D366F">
              <w:rPr>
                <w:kern w:val="0"/>
                <w:sz w:val="18"/>
                <w:szCs w:val="18"/>
              </w:rPr>
              <w:t>效</w:t>
            </w:r>
            <w:r w:rsidRPr="007D366F">
              <w:rPr>
                <w:kern w:val="0"/>
                <w:sz w:val="18"/>
                <w:szCs w:val="18"/>
              </w:rPr>
              <w:br/>
            </w:r>
            <w:r w:rsidRPr="007D366F">
              <w:rPr>
                <w:kern w:val="0"/>
                <w:sz w:val="18"/>
                <w:szCs w:val="18"/>
              </w:rPr>
              <w:t>指</w:t>
            </w:r>
            <w:r w:rsidRPr="007D366F">
              <w:rPr>
                <w:kern w:val="0"/>
                <w:sz w:val="18"/>
                <w:szCs w:val="18"/>
              </w:rPr>
              <w:br/>
            </w:r>
            <w:r w:rsidRPr="007D366F">
              <w:rPr>
                <w:kern w:val="0"/>
                <w:sz w:val="18"/>
                <w:szCs w:val="18"/>
              </w:rPr>
              <w:t>标</w:t>
            </w:r>
          </w:p>
        </w:tc>
        <w:tc>
          <w:tcPr>
            <w:tcW w:w="963"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一级指标</w:t>
            </w:r>
          </w:p>
        </w:tc>
        <w:tc>
          <w:tcPr>
            <w:tcW w:w="1092"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二级指标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三级指标</w:t>
            </w:r>
          </w:p>
        </w:tc>
        <w:tc>
          <w:tcPr>
            <w:tcW w:w="839"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年度</w:t>
            </w:r>
          </w:p>
          <w:p w:rsidR="006577DD" w:rsidRPr="007D366F" w:rsidRDefault="006577DD" w:rsidP="00233E1F">
            <w:pPr>
              <w:widowControl/>
              <w:spacing w:line="240" w:lineRule="exact"/>
              <w:jc w:val="center"/>
              <w:rPr>
                <w:kern w:val="0"/>
                <w:sz w:val="18"/>
                <w:szCs w:val="18"/>
              </w:rPr>
            </w:pPr>
            <w:r w:rsidRPr="007D366F">
              <w:rPr>
                <w:kern w:val="0"/>
                <w:sz w:val="18"/>
                <w:szCs w:val="18"/>
              </w:rPr>
              <w:t>指标值</w:t>
            </w:r>
          </w:p>
        </w:tc>
        <w:tc>
          <w:tcPr>
            <w:tcW w:w="837"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实际</w:t>
            </w:r>
          </w:p>
          <w:p w:rsidR="006577DD" w:rsidRPr="007D366F" w:rsidRDefault="006577DD" w:rsidP="00233E1F">
            <w:pPr>
              <w:widowControl/>
              <w:spacing w:line="240" w:lineRule="exact"/>
              <w:jc w:val="center"/>
              <w:rPr>
                <w:kern w:val="0"/>
                <w:sz w:val="18"/>
                <w:szCs w:val="18"/>
              </w:rPr>
            </w:pPr>
            <w:r w:rsidRPr="007D366F">
              <w:rPr>
                <w:kern w:val="0"/>
                <w:sz w:val="18"/>
                <w:szCs w:val="18"/>
              </w:rPr>
              <w:t>完成值</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分值</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得分</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偏差原因分析及改进措施</w:t>
            </w:r>
          </w:p>
        </w:tc>
      </w:tr>
      <w:tr w:rsidR="006577DD" w:rsidRPr="00A11AEF" w:rsidTr="006A49BA">
        <w:trPr>
          <w:trHeight w:hRule="exact" w:val="1997"/>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产出指标</w:t>
            </w:r>
          </w:p>
        </w:tc>
        <w:tc>
          <w:tcPr>
            <w:tcW w:w="1092"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数量指标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577DD" w:rsidRPr="00A11AEF" w:rsidRDefault="00811133" w:rsidP="00FB16BE">
            <w:pPr>
              <w:widowControl/>
              <w:spacing w:line="240" w:lineRule="exact"/>
              <w:jc w:val="left"/>
              <w:rPr>
                <w:b w:val="0"/>
                <w:color w:val="000000"/>
                <w:kern w:val="0"/>
                <w:sz w:val="18"/>
                <w:szCs w:val="18"/>
              </w:rPr>
            </w:pPr>
            <w:r>
              <w:rPr>
                <w:rFonts w:hint="eastAsia"/>
                <w:b w:val="0"/>
                <w:color w:val="000000"/>
                <w:kern w:val="0"/>
                <w:sz w:val="18"/>
                <w:szCs w:val="18"/>
              </w:rPr>
              <w:t>指标</w:t>
            </w:r>
            <w:r>
              <w:rPr>
                <w:rFonts w:hint="eastAsia"/>
                <w:b w:val="0"/>
                <w:color w:val="000000"/>
                <w:kern w:val="0"/>
                <w:sz w:val="18"/>
                <w:szCs w:val="18"/>
              </w:rPr>
              <w:t>1</w:t>
            </w:r>
            <w:r w:rsidR="00FB16BE">
              <w:rPr>
                <w:rFonts w:hint="eastAsia"/>
                <w:b w:val="0"/>
                <w:color w:val="000000"/>
                <w:kern w:val="0"/>
                <w:sz w:val="18"/>
                <w:szCs w:val="18"/>
              </w:rPr>
              <w:t>：完成朝阳区境外来京人员集中观察点宾馆饭店补助结算</w:t>
            </w:r>
          </w:p>
        </w:tc>
        <w:tc>
          <w:tcPr>
            <w:tcW w:w="839" w:type="dxa"/>
            <w:tcBorders>
              <w:top w:val="single" w:sz="4" w:space="0" w:color="auto"/>
              <w:left w:val="single" w:sz="4" w:space="0" w:color="auto"/>
              <w:bottom w:val="single" w:sz="4" w:space="0" w:color="auto"/>
              <w:right w:val="single" w:sz="4" w:space="0" w:color="auto"/>
            </w:tcBorders>
            <w:vAlign w:val="center"/>
          </w:tcPr>
          <w:p w:rsidR="006577DD" w:rsidRPr="00A11AEF" w:rsidRDefault="003C6881" w:rsidP="003C6881">
            <w:pPr>
              <w:widowControl/>
              <w:spacing w:line="240" w:lineRule="exact"/>
              <w:rPr>
                <w:b w:val="0"/>
                <w:kern w:val="0"/>
                <w:sz w:val="18"/>
                <w:szCs w:val="18"/>
              </w:rPr>
            </w:pPr>
            <w:r>
              <w:rPr>
                <w:rFonts w:hint="eastAsia"/>
                <w:b w:val="0"/>
                <w:kern w:val="0"/>
                <w:sz w:val="18"/>
                <w:szCs w:val="18"/>
              </w:rPr>
              <w:t>根据疫情需要，计划完成我区全部结算任务</w:t>
            </w:r>
          </w:p>
        </w:tc>
        <w:tc>
          <w:tcPr>
            <w:tcW w:w="837" w:type="dxa"/>
            <w:tcBorders>
              <w:top w:val="single" w:sz="4" w:space="0" w:color="auto"/>
              <w:left w:val="single" w:sz="4" w:space="0" w:color="auto"/>
              <w:bottom w:val="single" w:sz="4" w:space="0" w:color="auto"/>
              <w:right w:val="single" w:sz="4" w:space="0" w:color="auto"/>
            </w:tcBorders>
            <w:vAlign w:val="center"/>
          </w:tcPr>
          <w:p w:rsidR="006577DD" w:rsidRPr="003C6881" w:rsidRDefault="003C6881" w:rsidP="00233E1F">
            <w:pPr>
              <w:widowControl/>
              <w:spacing w:line="240" w:lineRule="exact"/>
              <w:jc w:val="center"/>
              <w:rPr>
                <w:b w:val="0"/>
                <w:kern w:val="0"/>
                <w:sz w:val="18"/>
                <w:szCs w:val="18"/>
              </w:rPr>
            </w:pPr>
            <w:r>
              <w:rPr>
                <w:rFonts w:hint="eastAsia"/>
                <w:b w:val="0"/>
                <w:kern w:val="0"/>
                <w:sz w:val="18"/>
                <w:szCs w:val="18"/>
              </w:rPr>
              <w:t>已</w:t>
            </w:r>
            <w:r w:rsidR="006A49BA">
              <w:rPr>
                <w:rFonts w:hint="eastAsia"/>
                <w:b w:val="0"/>
                <w:kern w:val="0"/>
                <w:sz w:val="18"/>
                <w:szCs w:val="18"/>
              </w:rPr>
              <w:t>全部</w:t>
            </w:r>
            <w:r>
              <w:rPr>
                <w:rFonts w:hint="eastAsia"/>
                <w:b w:val="0"/>
                <w:kern w:val="0"/>
                <w:sz w:val="18"/>
                <w:szCs w:val="18"/>
              </w:rPr>
              <w:t>完成境外来京人员结算任务</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FB16BE" w:rsidP="00233E1F">
            <w:pPr>
              <w:widowControl/>
              <w:spacing w:line="240" w:lineRule="exact"/>
              <w:jc w:val="center"/>
              <w:rPr>
                <w:b w:val="0"/>
                <w:kern w:val="0"/>
                <w:sz w:val="18"/>
                <w:szCs w:val="18"/>
              </w:rPr>
            </w:pPr>
            <w:r>
              <w:rPr>
                <w:rFonts w:hint="eastAsia"/>
                <w:b w:val="0"/>
                <w:kern w:val="0"/>
                <w:sz w:val="18"/>
                <w:szCs w:val="18"/>
              </w:rPr>
              <w:t>15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FB16BE" w:rsidP="00233E1F">
            <w:pPr>
              <w:widowControl/>
              <w:spacing w:line="240" w:lineRule="exact"/>
              <w:jc w:val="center"/>
              <w:rPr>
                <w:b w:val="0"/>
                <w:kern w:val="0"/>
                <w:sz w:val="18"/>
                <w:szCs w:val="18"/>
              </w:rPr>
            </w:pPr>
            <w:r>
              <w:rPr>
                <w:rFonts w:hint="eastAsia"/>
                <w:b w:val="0"/>
                <w:kern w:val="0"/>
                <w:sz w:val="18"/>
                <w:szCs w:val="18"/>
              </w:rPr>
              <w:t>15</w:t>
            </w:r>
          </w:p>
        </w:tc>
        <w:tc>
          <w:tcPr>
            <w:tcW w:w="1394" w:type="dxa"/>
            <w:gridSpan w:val="2"/>
            <w:tcBorders>
              <w:top w:val="single" w:sz="4" w:space="0" w:color="auto"/>
              <w:left w:val="single" w:sz="4" w:space="0" w:color="auto"/>
              <w:bottom w:val="single" w:sz="4" w:space="0" w:color="auto"/>
              <w:right w:val="single" w:sz="4" w:space="0" w:color="auto"/>
            </w:tcBorders>
          </w:tcPr>
          <w:p w:rsidR="006577DD" w:rsidRPr="00A11AEF" w:rsidRDefault="006577DD" w:rsidP="00811133">
            <w:pPr>
              <w:widowControl/>
              <w:spacing w:line="240" w:lineRule="exact"/>
              <w:rPr>
                <w:b w:val="0"/>
                <w:kern w:val="0"/>
                <w:sz w:val="18"/>
                <w:szCs w:val="18"/>
              </w:rPr>
            </w:pPr>
          </w:p>
        </w:tc>
      </w:tr>
      <w:tr w:rsidR="006577DD" w:rsidRPr="00A11AEF" w:rsidTr="006A49BA">
        <w:trPr>
          <w:trHeight w:hRule="exact" w:val="141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质量指标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577DD" w:rsidRPr="00A11AEF" w:rsidRDefault="00FB16BE" w:rsidP="00FB16BE">
            <w:pPr>
              <w:widowControl/>
              <w:spacing w:line="240" w:lineRule="exact"/>
              <w:jc w:val="left"/>
              <w:rPr>
                <w:b w:val="0"/>
                <w:color w:val="000000"/>
                <w:kern w:val="0"/>
                <w:sz w:val="18"/>
                <w:szCs w:val="18"/>
              </w:rPr>
            </w:pPr>
            <w:r>
              <w:rPr>
                <w:rFonts w:hint="eastAsia"/>
                <w:b w:val="0"/>
                <w:color w:val="000000"/>
                <w:kern w:val="0"/>
                <w:sz w:val="18"/>
                <w:szCs w:val="18"/>
              </w:rPr>
              <w:t>所有境外集中观察点宾馆饭店结算工作</w:t>
            </w:r>
            <w:r w:rsidR="00D73FED">
              <w:rPr>
                <w:rFonts w:hint="eastAsia"/>
                <w:b w:val="0"/>
                <w:color w:val="000000"/>
                <w:kern w:val="0"/>
                <w:sz w:val="18"/>
                <w:szCs w:val="18"/>
              </w:rPr>
              <w:t>达到合格标准。</w:t>
            </w:r>
          </w:p>
        </w:tc>
        <w:tc>
          <w:tcPr>
            <w:tcW w:w="839" w:type="dxa"/>
            <w:tcBorders>
              <w:top w:val="single" w:sz="4" w:space="0" w:color="auto"/>
              <w:left w:val="single" w:sz="4" w:space="0" w:color="auto"/>
              <w:bottom w:val="single" w:sz="4" w:space="0" w:color="auto"/>
              <w:right w:val="single" w:sz="4" w:space="0" w:color="auto"/>
            </w:tcBorders>
            <w:vAlign w:val="center"/>
          </w:tcPr>
          <w:p w:rsidR="006577DD" w:rsidRPr="00A11AEF" w:rsidRDefault="006A49BA" w:rsidP="00B8191D">
            <w:pPr>
              <w:widowControl/>
              <w:spacing w:line="240" w:lineRule="exact"/>
              <w:jc w:val="center"/>
              <w:rPr>
                <w:b w:val="0"/>
                <w:kern w:val="0"/>
                <w:sz w:val="18"/>
                <w:szCs w:val="18"/>
              </w:rPr>
            </w:pPr>
            <w:r>
              <w:rPr>
                <w:rFonts w:hint="eastAsia"/>
                <w:b w:val="0"/>
                <w:kern w:val="0"/>
                <w:sz w:val="18"/>
                <w:szCs w:val="18"/>
              </w:rPr>
              <w:t>集中观察点宾馆饭店工作符合规范要求</w:t>
            </w:r>
          </w:p>
        </w:tc>
        <w:tc>
          <w:tcPr>
            <w:tcW w:w="837" w:type="dxa"/>
            <w:tcBorders>
              <w:top w:val="single" w:sz="4" w:space="0" w:color="auto"/>
              <w:left w:val="single" w:sz="4" w:space="0" w:color="auto"/>
              <w:bottom w:val="single" w:sz="4" w:space="0" w:color="auto"/>
              <w:right w:val="single" w:sz="4" w:space="0" w:color="auto"/>
            </w:tcBorders>
            <w:vAlign w:val="center"/>
          </w:tcPr>
          <w:p w:rsidR="006577DD" w:rsidRPr="006A49BA" w:rsidRDefault="006A49BA" w:rsidP="00233E1F">
            <w:pPr>
              <w:widowControl/>
              <w:spacing w:line="240" w:lineRule="exact"/>
              <w:jc w:val="center"/>
              <w:rPr>
                <w:b w:val="0"/>
                <w:kern w:val="0"/>
                <w:sz w:val="18"/>
                <w:szCs w:val="18"/>
              </w:rPr>
            </w:pPr>
            <w:r>
              <w:rPr>
                <w:rFonts w:hint="eastAsia"/>
                <w:b w:val="0"/>
                <w:kern w:val="0"/>
                <w:sz w:val="18"/>
                <w:szCs w:val="18"/>
              </w:rPr>
              <w:t>均符合工作标准及要求</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745258" w:rsidP="00233E1F">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FB16BE" w:rsidP="00233E1F">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D73FED" w:rsidRPr="00A11AEF" w:rsidRDefault="00D73FED" w:rsidP="00CB70CA">
            <w:pPr>
              <w:widowControl/>
              <w:spacing w:line="240" w:lineRule="exact"/>
              <w:jc w:val="left"/>
              <w:rPr>
                <w:b w:val="0"/>
                <w:kern w:val="0"/>
                <w:sz w:val="18"/>
                <w:szCs w:val="18"/>
              </w:rPr>
            </w:pPr>
          </w:p>
        </w:tc>
      </w:tr>
      <w:tr w:rsidR="006577DD" w:rsidRPr="00A11AEF" w:rsidTr="00185741">
        <w:trPr>
          <w:trHeight w:hRule="exact" w:val="98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时效指标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577DD" w:rsidRPr="00A11AEF" w:rsidRDefault="00811133" w:rsidP="00B8191D">
            <w:pPr>
              <w:widowControl/>
              <w:spacing w:line="240" w:lineRule="exact"/>
              <w:jc w:val="left"/>
              <w:rPr>
                <w:b w:val="0"/>
                <w:color w:val="000000"/>
                <w:kern w:val="0"/>
                <w:sz w:val="18"/>
                <w:szCs w:val="18"/>
              </w:rPr>
            </w:pPr>
            <w:r>
              <w:rPr>
                <w:rFonts w:hint="eastAsia"/>
                <w:b w:val="0"/>
                <w:color w:val="000000"/>
                <w:kern w:val="0"/>
                <w:sz w:val="18"/>
                <w:szCs w:val="18"/>
              </w:rPr>
              <w:t>2020</w:t>
            </w:r>
            <w:r>
              <w:rPr>
                <w:rFonts w:hint="eastAsia"/>
                <w:b w:val="0"/>
                <w:color w:val="000000"/>
                <w:kern w:val="0"/>
                <w:sz w:val="18"/>
                <w:szCs w:val="18"/>
              </w:rPr>
              <w:t>年底前</w:t>
            </w:r>
            <w:r w:rsidR="00D73FED">
              <w:rPr>
                <w:b w:val="0"/>
                <w:color w:val="000000"/>
                <w:kern w:val="0"/>
                <w:sz w:val="18"/>
                <w:szCs w:val="18"/>
              </w:rPr>
              <w:t>完成</w:t>
            </w:r>
            <w:r w:rsidR="00BB01E0">
              <w:rPr>
                <w:rFonts w:hint="eastAsia"/>
                <w:b w:val="0"/>
                <w:color w:val="000000"/>
                <w:kern w:val="0"/>
                <w:sz w:val="18"/>
                <w:szCs w:val="18"/>
              </w:rPr>
              <w:t>所有</w:t>
            </w:r>
            <w:r w:rsidR="00D73FED">
              <w:rPr>
                <w:rFonts w:hint="eastAsia"/>
                <w:b w:val="0"/>
                <w:color w:val="000000"/>
                <w:kern w:val="0"/>
                <w:sz w:val="18"/>
                <w:szCs w:val="18"/>
              </w:rPr>
              <w:t>项目</w:t>
            </w:r>
          </w:p>
        </w:tc>
        <w:tc>
          <w:tcPr>
            <w:tcW w:w="839" w:type="dxa"/>
            <w:tcBorders>
              <w:top w:val="single" w:sz="4" w:space="0" w:color="auto"/>
              <w:left w:val="single" w:sz="4" w:space="0" w:color="auto"/>
              <w:bottom w:val="single" w:sz="4" w:space="0" w:color="auto"/>
              <w:right w:val="single" w:sz="4" w:space="0" w:color="auto"/>
            </w:tcBorders>
            <w:vAlign w:val="center"/>
          </w:tcPr>
          <w:p w:rsidR="006577DD" w:rsidRPr="00A11AEF" w:rsidRDefault="006A49BA" w:rsidP="006A49BA">
            <w:pPr>
              <w:widowControl/>
              <w:spacing w:line="240" w:lineRule="exact"/>
              <w:rPr>
                <w:b w:val="0"/>
                <w:kern w:val="0"/>
                <w:sz w:val="18"/>
                <w:szCs w:val="18"/>
              </w:rPr>
            </w:pPr>
            <w:r>
              <w:rPr>
                <w:rFonts w:hint="eastAsia"/>
                <w:b w:val="0"/>
                <w:kern w:val="0"/>
                <w:sz w:val="18"/>
                <w:szCs w:val="18"/>
              </w:rPr>
              <w:t>2020</w:t>
            </w:r>
            <w:r>
              <w:rPr>
                <w:rFonts w:hint="eastAsia"/>
                <w:b w:val="0"/>
                <w:kern w:val="0"/>
                <w:sz w:val="18"/>
                <w:szCs w:val="18"/>
              </w:rPr>
              <w:t>年</w:t>
            </w:r>
            <w:r>
              <w:rPr>
                <w:rFonts w:hint="eastAsia"/>
                <w:b w:val="0"/>
                <w:kern w:val="0"/>
                <w:sz w:val="18"/>
                <w:szCs w:val="18"/>
              </w:rPr>
              <w:t>12</w:t>
            </w:r>
            <w:r>
              <w:rPr>
                <w:rFonts w:hint="eastAsia"/>
                <w:b w:val="0"/>
                <w:kern w:val="0"/>
                <w:sz w:val="18"/>
                <w:szCs w:val="18"/>
              </w:rPr>
              <w:t>月前完成</w:t>
            </w:r>
          </w:p>
        </w:tc>
        <w:tc>
          <w:tcPr>
            <w:tcW w:w="837" w:type="dxa"/>
            <w:tcBorders>
              <w:top w:val="single" w:sz="4" w:space="0" w:color="auto"/>
              <w:left w:val="single" w:sz="4" w:space="0" w:color="auto"/>
              <w:bottom w:val="single" w:sz="4" w:space="0" w:color="auto"/>
              <w:right w:val="single" w:sz="4" w:space="0" w:color="auto"/>
            </w:tcBorders>
            <w:vAlign w:val="center"/>
          </w:tcPr>
          <w:p w:rsidR="006577DD" w:rsidRPr="00A11AEF" w:rsidRDefault="006A49BA" w:rsidP="006A49BA">
            <w:pPr>
              <w:widowControl/>
              <w:spacing w:line="240" w:lineRule="exact"/>
              <w:rPr>
                <w:b w:val="0"/>
                <w:kern w:val="0"/>
                <w:sz w:val="18"/>
                <w:szCs w:val="18"/>
              </w:rPr>
            </w:pPr>
            <w:r>
              <w:rPr>
                <w:rFonts w:hint="eastAsia"/>
                <w:b w:val="0"/>
                <w:kern w:val="0"/>
                <w:sz w:val="18"/>
                <w:szCs w:val="18"/>
              </w:rPr>
              <w:t xml:space="preserve">2020 </w:t>
            </w:r>
            <w:r>
              <w:rPr>
                <w:rFonts w:hint="eastAsia"/>
                <w:b w:val="0"/>
                <w:kern w:val="0"/>
                <w:sz w:val="18"/>
                <w:szCs w:val="18"/>
              </w:rPr>
              <w:t>年</w:t>
            </w:r>
            <w:r>
              <w:rPr>
                <w:rFonts w:hint="eastAsia"/>
                <w:b w:val="0"/>
                <w:kern w:val="0"/>
                <w:sz w:val="18"/>
                <w:szCs w:val="18"/>
              </w:rPr>
              <w:t>12</w:t>
            </w:r>
            <w:r>
              <w:rPr>
                <w:rFonts w:hint="eastAsia"/>
                <w:b w:val="0"/>
                <w:kern w:val="0"/>
                <w:sz w:val="18"/>
                <w:szCs w:val="18"/>
              </w:rPr>
              <w:t>月前结算完毕</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BB01E0" w:rsidP="00233E1F">
            <w:pPr>
              <w:widowControl/>
              <w:spacing w:line="240" w:lineRule="exact"/>
              <w:jc w:val="center"/>
              <w:rPr>
                <w:b w:val="0"/>
                <w:kern w:val="0"/>
                <w:sz w:val="18"/>
                <w:szCs w:val="18"/>
              </w:rPr>
            </w:pPr>
            <w:r>
              <w:rPr>
                <w:rFonts w:hint="eastAsia"/>
                <w:b w:val="0"/>
                <w:kern w:val="0"/>
                <w:sz w:val="18"/>
                <w:szCs w:val="18"/>
              </w:rPr>
              <w:t>15</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BB01E0" w:rsidP="00233E1F">
            <w:pPr>
              <w:widowControl/>
              <w:spacing w:line="240" w:lineRule="exact"/>
              <w:jc w:val="center"/>
              <w:rPr>
                <w:b w:val="0"/>
                <w:kern w:val="0"/>
                <w:sz w:val="18"/>
                <w:szCs w:val="18"/>
              </w:rPr>
            </w:pPr>
            <w:r>
              <w:rPr>
                <w:rFonts w:hint="eastAsia"/>
                <w:b w:val="0"/>
                <w:kern w:val="0"/>
                <w:sz w:val="18"/>
                <w:szCs w:val="18"/>
              </w:rPr>
              <w:t>15</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6577DD" w:rsidP="008942A6">
            <w:pPr>
              <w:widowControl/>
              <w:spacing w:line="240" w:lineRule="exact"/>
              <w:rPr>
                <w:b w:val="0"/>
                <w:kern w:val="0"/>
                <w:sz w:val="18"/>
                <w:szCs w:val="18"/>
              </w:rPr>
            </w:pPr>
          </w:p>
        </w:tc>
      </w:tr>
      <w:tr w:rsidR="006577DD" w:rsidRPr="00A11AEF" w:rsidTr="006A49BA">
        <w:trPr>
          <w:trHeight w:hRule="exact" w:val="1406"/>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成本指标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577DD" w:rsidRPr="0096008E" w:rsidRDefault="00B8191D" w:rsidP="00BE3236">
            <w:pPr>
              <w:widowControl/>
              <w:spacing w:line="240" w:lineRule="exact"/>
              <w:jc w:val="left"/>
              <w:rPr>
                <w:b w:val="0"/>
                <w:kern w:val="0"/>
                <w:sz w:val="18"/>
                <w:szCs w:val="18"/>
              </w:rPr>
            </w:pPr>
            <w:r w:rsidRPr="0096008E">
              <w:rPr>
                <w:rFonts w:hint="eastAsia"/>
                <w:b w:val="0"/>
                <w:kern w:val="0"/>
                <w:sz w:val="18"/>
                <w:szCs w:val="18"/>
              </w:rPr>
              <w:t>年度总支出</w:t>
            </w:r>
            <w:r w:rsidR="00242702">
              <w:rPr>
                <w:rFonts w:hint="eastAsia"/>
                <w:b w:val="0"/>
                <w:kern w:val="0"/>
                <w:sz w:val="18"/>
                <w:szCs w:val="18"/>
              </w:rPr>
              <w:t>3301.7327</w:t>
            </w:r>
            <w:r w:rsidR="0096008E" w:rsidRPr="0096008E">
              <w:rPr>
                <w:rFonts w:hint="eastAsia"/>
                <w:b w:val="0"/>
                <w:kern w:val="0"/>
                <w:sz w:val="18"/>
                <w:szCs w:val="18"/>
              </w:rPr>
              <w:t>万</w:t>
            </w:r>
            <w:r w:rsidR="00BB01E0" w:rsidRPr="0096008E">
              <w:rPr>
                <w:rFonts w:hint="eastAsia"/>
                <w:b w:val="0"/>
                <w:kern w:val="0"/>
                <w:sz w:val="18"/>
                <w:szCs w:val="18"/>
              </w:rPr>
              <w:t xml:space="preserve">   </w:t>
            </w:r>
          </w:p>
        </w:tc>
        <w:tc>
          <w:tcPr>
            <w:tcW w:w="839" w:type="dxa"/>
            <w:tcBorders>
              <w:top w:val="single" w:sz="4" w:space="0" w:color="auto"/>
              <w:left w:val="single" w:sz="4" w:space="0" w:color="auto"/>
              <w:bottom w:val="single" w:sz="4" w:space="0" w:color="auto"/>
              <w:right w:val="single" w:sz="4" w:space="0" w:color="auto"/>
            </w:tcBorders>
            <w:vAlign w:val="center"/>
          </w:tcPr>
          <w:p w:rsidR="006577DD" w:rsidRPr="00624A98" w:rsidRDefault="006A49BA" w:rsidP="00233E1F">
            <w:pPr>
              <w:widowControl/>
              <w:spacing w:line="240" w:lineRule="exact"/>
              <w:jc w:val="center"/>
              <w:rPr>
                <w:b w:val="0"/>
                <w:kern w:val="0"/>
                <w:sz w:val="18"/>
                <w:szCs w:val="18"/>
              </w:rPr>
            </w:pPr>
            <w:r>
              <w:rPr>
                <w:rFonts w:hint="eastAsia"/>
                <w:b w:val="0"/>
                <w:kern w:val="0"/>
                <w:sz w:val="18"/>
                <w:szCs w:val="18"/>
              </w:rPr>
              <w:t>根据方案要求，结合疫情需要完成支出</w:t>
            </w:r>
          </w:p>
        </w:tc>
        <w:tc>
          <w:tcPr>
            <w:tcW w:w="837" w:type="dxa"/>
            <w:tcBorders>
              <w:top w:val="single" w:sz="4" w:space="0" w:color="auto"/>
              <w:left w:val="single" w:sz="4" w:space="0" w:color="auto"/>
              <w:bottom w:val="single" w:sz="4" w:space="0" w:color="auto"/>
              <w:right w:val="single" w:sz="4" w:space="0" w:color="auto"/>
            </w:tcBorders>
            <w:vAlign w:val="center"/>
          </w:tcPr>
          <w:p w:rsidR="006577DD" w:rsidRPr="00624A98" w:rsidRDefault="006A49BA" w:rsidP="00233E1F">
            <w:pPr>
              <w:widowControl/>
              <w:spacing w:line="240" w:lineRule="exact"/>
              <w:jc w:val="center"/>
              <w:rPr>
                <w:b w:val="0"/>
                <w:kern w:val="0"/>
                <w:sz w:val="18"/>
                <w:szCs w:val="18"/>
              </w:rPr>
            </w:pPr>
            <w:r>
              <w:rPr>
                <w:rFonts w:hint="eastAsia"/>
                <w:b w:val="0"/>
                <w:kern w:val="0"/>
                <w:sz w:val="18"/>
                <w:szCs w:val="18"/>
              </w:rPr>
              <w:t>支出标准完全按照方案规定完成</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BB01E0" w:rsidP="00233E1F">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FB16BE" w:rsidP="00233E1F">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single" w:sz="4" w:space="0" w:color="auto"/>
              <w:bottom w:val="single" w:sz="4" w:space="0" w:color="auto"/>
              <w:right w:val="single" w:sz="4" w:space="0" w:color="auto"/>
            </w:tcBorders>
          </w:tcPr>
          <w:p w:rsidR="006577DD" w:rsidRPr="00A11AEF" w:rsidRDefault="006577DD" w:rsidP="00BE3236">
            <w:pPr>
              <w:widowControl/>
              <w:spacing w:line="240" w:lineRule="exact"/>
              <w:rPr>
                <w:b w:val="0"/>
                <w:kern w:val="0"/>
                <w:sz w:val="18"/>
                <w:szCs w:val="18"/>
              </w:rPr>
            </w:pPr>
          </w:p>
        </w:tc>
      </w:tr>
      <w:tr w:rsidR="006577DD" w:rsidRPr="00A11AEF" w:rsidTr="00367B0F">
        <w:trPr>
          <w:trHeight w:hRule="exact" w:val="1442"/>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效益指标</w:t>
            </w:r>
          </w:p>
        </w:tc>
        <w:tc>
          <w:tcPr>
            <w:tcW w:w="1092" w:type="dxa"/>
            <w:tcBorders>
              <w:top w:val="single" w:sz="4" w:space="0" w:color="auto"/>
              <w:left w:val="single" w:sz="4" w:space="0" w:color="auto"/>
              <w:bottom w:val="single" w:sz="4" w:space="0" w:color="auto"/>
              <w:right w:val="single" w:sz="4" w:space="0" w:color="auto"/>
            </w:tcBorders>
            <w:vAlign w:val="center"/>
          </w:tcPr>
          <w:p w:rsidR="006577DD" w:rsidRPr="007D366F" w:rsidRDefault="006577DD" w:rsidP="00233E1F">
            <w:pPr>
              <w:widowControl/>
              <w:spacing w:line="240" w:lineRule="exact"/>
              <w:jc w:val="center"/>
              <w:rPr>
                <w:kern w:val="0"/>
                <w:sz w:val="18"/>
                <w:szCs w:val="18"/>
              </w:rPr>
            </w:pPr>
            <w:r w:rsidRPr="007D366F">
              <w:rPr>
                <w:kern w:val="0"/>
                <w:sz w:val="18"/>
                <w:szCs w:val="18"/>
              </w:rPr>
              <w:t>经济效益</w:t>
            </w:r>
          </w:p>
          <w:p w:rsidR="006577DD" w:rsidRPr="007D366F" w:rsidRDefault="006577DD" w:rsidP="00233E1F">
            <w:pPr>
              <w:widowControl/>
              <w:spacing w:line="240" w:lineRule="exact"/>
              <w:jc w:val="center"/>
              <w:rPr>
                <w:kern w:val="0"/>
                <w:sz w:val="18"/>
                <w:szCs w:val="18"/>
              </w:rPr>
            </w:pPr>
            <w:r w:rsidRPr="007D366F">
              <w:rPr>
                <w:kern w:val="0"/>
                <w:sz w:val="18"/>
                <w:szCs w:val="18"/>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6577DD" w:rsidRPr="00A11AEF" w:rsidRDefault="00B8191D" w:rsidP="00835414">
            <w:pPr>
              <w:widowControl/>
              <w:spacing w:line="240" w:lineRule="exact"/>
              <w:jc w:val="left"/>
              <w:rPr>
                <w:b w:val="0"/>
                <w:color w:val="000000"/>
                <w:kern w:val="0"/>
                <w:sz w:val="18"/>
                <w:szCs w:val="18"/>
              </w:rPr>
            </w:pPr>
            <w:r>
              <w:rPr>
                <w:rFonts w:hint="eastAsia"/>
                <w:b w:val="0"/>
                <w:color w:val="000000"/>
                <w:kern w:val="0"/>
                <w:sz w:val="18"/>
                <w:szCs w:val="18"/>
              </w:rPr>
              <w:t>指标</w:t>
            </w:r>
            <w:r>
              <w:rPr>
                <w:rFonts w:hint="eastAsia"/>
                <w:b w:val="0"/>
                <w:color w:val="000000"/>
                <w:kern w:val="0"/>
                <w:sz w:val="18"/>
                <w:szCs w:val="18"/>
              </w:rPr>
              <w:t>1</w:t>
            </w:r>
            <w:r>
              <w:rPr>
                <w:rFonts w:hint="eastAsia"/>
                <w:b w:val="0"/>
                <w:color w:val="000000"/>
                <w:kern w:val="0"/>
                <w:sz w:val="18"/>
                <w:szCs w:val="18"/>
              </w:rPr>
              <w:t>：</w:t>
            </w:r>
            <w:r w:rsidR="00BE3236">
              <w:rPr>
                <w:rFonts w:hint="eastAsia"/>
                <w:b w:val="0"/>
                <w:color w:val="000000"/>
                <w:kern w:val="0"/>
                <w:sz w:val="18"/>
                <w:szCs w:val="18"/>
              </w:rPr>
              <w:t>补助</w:t>
            </w:r>
            <w:r w:rsidR="00185741">
              <w:rPr>
                <w:rFonts w:hint="eastAsia"/>
                <w:b w:val="0"/>
                <w:color w:val="000000"/>
                <w:kern w:val="0"/>
                <w:sz w:val="18"/>
                <w:szCs w:val="18"/>
              </w:rPr>
              <w:t>经费</w:t>
            </w:r>
            <w:r w:rsidR="00242702">
              <w:rPr>
                <w:rFonts w:hint="eastAsia"/>
                <w:b w:val="0"/>
                <w:kern w:val="0"/>
                <w:sz w:val="18"/>
                <w:szCs w:val="18"/>
              </w:rPr>
              <w:t>3301.7327</w:t>
            </w:r>
            <w:r w:rsidR="00185741">
              <w:rPr>
                <w:rFonts w:hint="eastAsia"/>
                <w:b w:val="0"/>
                <w:color w:val="000000"/>
                <w:kern w:val="0"/>
                <w:sz w:val="18"/>
                <w:szCs w:val="18"/>
              </w:rPr>
              <w:t>万元</w:t>
            </w:r>
          </w:p>
        </w:tc>
        <w:tc>
          <w:tcPr>
            <w:tcW w:w="839" w:type="dxa"/>
            <w:tcBorders>
              <w:top w:val="single" w:sz="4" w:space="0" w:color="auto"/>
              <w:left w:val="single" w:sz="4" w:space="0" w:color="auto"/>
              <w:bottom w:val="single" w:sz="4" w:space="0" w:color="auto"/>
              <w:right w:val="single" w:sz="4" w:space="0" w:color="auto"/>
            </w:tcBorders>
            <w:vAlign w:val="center"/>
          </w:tcPr>
          <w:p w:rsidR="006577DD" w:rsidRPr="00A11AEF" w:rsidRDefault="00367B0F" w:rsidP="00233E1F">
            <w:pPr>
              <w:widowControl/>
              <w:spacing w:line="240" w:lineRule="exact"/>
              <w:jc w:val="center"/>
              <w:rPr>
                <w:b w:val="0"/>
                <w:kern w:val="0"/>
                <w:sz w:val="18"/>
                <w:szCs w:val="18"/>
              </w:rPr>
            </w:pPr>
            <w:r>
              <w:rPr>
                <w:rFonts w:hint="eastAsia"/>
                <w:b w:val="0"/>
                <w:kern w:val="0"/>
                <w:sz w:val="18"/>
                <w:szCs w:val="18"/>
              </w:rPr>
              <w:t>保证集中观察点正常支出运营</w:t>
            </w:r>
          </w:p>
        </w:tc>
        <w:tc>
          <w:tcPr>
            <w:tcW w:w="837" w:type="dxa"/>
            <w:tcBorders>
              <w:top w:val="single" w:sz="4" w:space="0" w:color="auto"/>
              <w:left w:val="single" w:sz="4" w:space="0" w:color="auto"/>
              <w:bottom w:val="single" w:sz="4" w:space="0" w:color="auto"/>
              <w:right w:val="single" w:sz="4" w:space="0" w:color="auto"/>
            </w:tcBorders>
            <w:vAlign w:val="center"/>
          </w:tcPr>
          <w:p w:rsidR="006577DD" w:rsidRPr="00367B0F" w:rsidRDefault="00367B0F" w:rsidP="00367B0F">
            <w:pPr>
              <w:widowControl/>
              <w:spacing w:line="240" w:lineRule="exact"/>
              <w:jc w:val="center"/>
              <w:rPr>
                <w:b w:val="0"/>
                <w:kern w:val="0"/>
                <w:sz w:val="18"/>
                <w:szCs w:val="18"/>
              </w:rPr>
            </w:pPr>
            <w:r>
              <w:rPr>
                <w:rFonts w:hint="eastAsia"/>
                <w:b w:val="0"/>
                <w:kern w:val="0"/>
                <w:sz w:val="18"/>
                <w:szCs w:val="18"/>
              </w:rPr>
              <w:t>按时完成集中观察点支出运营</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185741" w:rsidP="00233E1F">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185741" w:rsidP="00233E1F">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6577DD" w:rsidRPr="00A11AEF" w:rsidRDefault="006577DD" w:rsidP="00233E1F">
            <w:pPr>
              <w:widowControl/>
              <w:spacing w:line="240" w:lineRule="exact"/>
              <w:jc w:val="center"/>
              <w:rPr>
                <w:b w:val="0"/>
                <w:kern w:val="0"/>
                <w:sz w:val="18"/>
                <w:szCs w:val="18"/>
              </w:rPr>
            </w:pPr>
          </w:p>
        </w:tc>
      </w:tr>
      <w:tr w:rsidR="00EC0447" w:rsidRPr="00A11AEF" w:rsidTr="00486A9A">
        <w:trPr>
          <w:trHeight w:hRule="exact" w:val="995"/>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r w:rsidRPr="007D366F">
              <w:rPr>
                <w:kern w:val="0"/>
                <w:sz w:val="18"/>
                <w:szCs w:val="18"/>
              </w:rPr>
              <w:t>社会效益</w:t>
            </w:r>
          </w:p>
          <w:p w:rsidR="00EC0447" w:rsidRPr="007D366F" w:rsidRDefault="00EC0447" w:rsidP="00233E1F">
            <w:pPr>
              <w:widowControl/>
              <w:spacing w:line="240" w:lineRule="exact"/>
              <w:jc w:val="center"/>
              <w:rPr>
                <w:kern w:val="0"/>
                <w:sz w:val="18"/>
                <w:szCs w:val="18"/>
              </w:rPr>
            </w:pPr>
            <w:r w:rsidRPr="007D366F">
              <w:rPr>
                <w:kern w:val="0"/>
                <w:sz w:val="18"/>
                <w:szCs w:val="18"/>
              </w:rPr>
              <w:t>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EC0447" w:rsidRPr="00A11AEF" w:rsidRDefault="00EC0447" w:rsidP="00185741">
            <w:pPr>
              <w:widowControl/>
              <w:spacing w:line="240" w:lineRule="exact"/>
              <w:jc w:val="left"/>
              <w:rPr>
                <w:b w:val="0"/>
                <w:color w:val="000000"/>
                <w:kern w:val="0"/>
                <w:sz w:val="18"/>
                <w:szCs w:val="18"/>
              </w:rPr>
            </w:pPr>
            <w:r>
              <w:rPr>
                <w:rFonts w:hint="eastAsia"/>
                <w:b w:val="0"/>
                <w:color w:val="000000"/>
                <w:kern w:val="0"/>
                <w:sz w:val="18"/>
                <w:szCs w:val="18"/>
              </w:rPr>
              <w:t>指标</w:t>
            </w:r>
            <w:r>
              <w:rPr>
                <w:rFonts w:hint="eastAsia"/>
                <w:b w:val="0"/>
                <w:color w:val="000000"/>
                <w:kern w:val="0"/>
                <w:sz w:val="18"/>
                <w:szCs w:val="18"/>
              </w:rPr>
              <w:t>1</w:t>
            </w:r>
            <w:r>
              <w:rPr>
                <w:rFonts w:hint="eastAsia"/>
                <w:b w:val="0"/>
                <w:color w:val="000000"/>
                <w:kern w:val="0"/>
                <w:sz w:val="18"/>
                <w:szCs w:val="18"/>
              </w:rPr>
              <w:t>：</w:t>
            </w:r>
            <w:r w:rsidR="00185741">
              <w:rPr>
                <w:rFonts w:hint="eastAsia"/>
                <w:b w:val="0"/>
                <w:color w:val="000000"/>
                <w:kern w:val="0"/>
                <w:sz w:val="18"/>
                <w:szCs w:val="18"/>
              </w:rPr>
              <w:t>帮助疫情期间企业渡过难关</w:t>
            </w:r>
            <w:r w:rsidR="00185741" w:rsidRPr="00A11AEF">
              <w:rPr>
                <w:b w:val="0"/>
                <w:color w:val="000000"/>
                <w:kern w:val="0"/>
                <w:sz w:val="18"/>
                <w:szCs w:val="18"/>
              </w:rPr>
              <w:t xml:space="preserve"> </w:t>
            </w:r>
          </w:p>
        </w:tc>
        <w:tc>
          <w:tcPr>
            <w:tcW w:w="839" w:type="dxa"/>
            <w:tcBorders>
              <w:top w:val="single" w:sz="4" w:space="0" w:color="auto"/>
              <w:left w:val="single" w:sz="4" w:space="0" w:color="auto"/>
              <w:bottom w:val="single" w:sz="4" w:space="0" w:color="auto"/>
              <w:right w:val="single" w:sz="4" w:space="0" w:color="auto"/>
            </w:tcBorders>
            <w:vAlign w:val="center"/>
          </w:tcPr>
          <w:p w:rsidR="00EC0447" w:rsidRPr="00A11AEF" w:rsidRDefault="00486A9A" w:rsidP="00EC0447">
            <w:pPr>
              <w:widowControl/>
              <w:spacing w:line="240" w:lineRule="exact"/>
              <w:jc w:val="center"/>
              <w:rPr>
                <w:b w:val="0"/>
                <w:kern w:val="0"/>
                <w:sz w:val="18"/>
                <w:szCs w:val="18"/>
              </w:rPr>
            </w:pPr>
            <w:r>
              <w:rPr>
                <w:rFonts w:hint="eastAsia"/>
                <w:b w:val="0"/>
                <w:kern w:val="0"/>
                <w:sz w:val="18"/>
                <w:szCs w:val="18"/>
              </w:rPr>
              <w:t>扶持疫情期间宾馆饭店</w:t>
            </w:r>
          </w:p>
        </w:tc>
        <w:tc>
          <w:tcPr>
            <w:tcW w:w="837" w:type="dxa"/>
            <w:tcBorders>
              <w:top w:val="single" w:sz="4" w:space="0" w:color="auto"/>
              <w:left w:val="single" w:sz="4" w:space="0" w:color="auto"/>
              <w:bottom w:val="single" w:sz="4" w:space="0" w:color="auto"/>
              <w:right w:val="single" w:sz="4" w:space="0" w:color="auto"/>
            </w:tcBorders>
            <w:vAlign w:val="center"/>
          </w:tcPr>
          <w:p w:rsidR="00EC0447" w:rsidRPr="00486A9A" w:rsidRDefault="00486A9A" w:rsidP="00EC0447">
            <w:pPr>
              <w:widowControl/>
              <w:spacing w:line="240" w:lineRule="exact"/>
              <w:jc w:val="center"/>
              <w:rPr>
                <w:b w:val="0"/>
                <w:kern w:val="0"/>
                <w:sz w:val="18"/>
                <w:szCs w:val="18"/>
              </w:rPr>
            </w:pPr>
            <w:r>
              <w:rPr>
                <w:rFonts w:hint="eastAsia"/>
                <w:b w:val="0"/>
                <w:kern w:val="0"/>
                <w:sz w:val="18"/>
                <w:szCs w:val="18"/>
              </w:rPr>
              <w:t>扶持帮助企业渡过难关</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185741" w:rsidP="00410084">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185741" w:rsidP="00410084">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EC0447" w:rsidP="00410084">
            <w:pPr>
              <w:widowControl/>
              <w:spacing w:line="240" w:lineRule="exact"/>
              <w:jc w:val="center"/>
              <w:rPr>
                <w:b w:val="0"/>
                <w:kern w:val="0"/>
                <w:sz w:val="18"/>
                <w:szCs w:val="18"/>
              </w:rPr>
            </w:pPr>
          </w:p>
        </w:tc>
      </w:tr>
      <w:tr w:rsidR="00EC0447" w:rsidRPr="00A11AEF" w:rsidTr="00486A9A">
        <w:trPr>
          <w:trHeight w:hRule="exact" w:val="1281"/>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p>
        </w:tc>
        <w:tc>
          <w:tcPr>
            <w:tcW w:w="963" w:type="dxa"/>
            <w:vMerge/>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p>
        </w:tc>
        <w:tc>
          <w:tcPr>
            <w:tcW w:w="1092" w:type="dxa"/>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r w:rsidRPr="007D366F">
              <w:rPr>
                <w:kern w:val="0"/>
                <w:sz w:val="18"/>
                <w:szCs w:val="18"/>
              </w:rPr>
              <w:t>可持续影响指标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EC0447" w:rsidRPr="00A11AEF" w:rsidRDefault="0010066E" w:rsidP="00233E1F">
            <w:pPr>
              <w:widowControl/>
              <w:spacing w:line="240" w:lineRule="exact"/>
              <w:jc w:val="left"/>
              <w:rPr>
                <w:b w:val="0"/>
                <w:color w:val="000000"/>
                <w:kern w:val="0"/>
                <w:sz w:val="18"/>
                <w:szCs w:val="18"/>
              </w:rPr>
            </w:pPr>
            <w:r>
              <w:rPr>
                <w:b w:val="0"/>
                <w:color w:val="000000"/>
                <w:kern w:val="0"/>
                <w:sz w:val="18"/>
                <w:szCs w:val="18"/>
              </w:rPr>
              <w:t>指标</w:t>
            </w:r>
            <w:r>
              <w:rPr>
                <w:rFonts w:hint="eastAsia"/>
                <w:b w:val="0"/>
                <w:color w:val="000000"/>
                <w:kern w:val="0"/>
                <w:sz w:val="18"/>
                <w:szCs w:val="18"/>
              </w:rPr>
              <w:t>1</w:t>
            </w:r>
            <w:r>
              <w:rPr>
                <w:rFonts w:hint="eastAsia"/>
                <w:b w:val="0"/>
                <w:color w:val="000000"/>
                <w:kern w:val="0"/>
                <w:sz w:val="18"/>
                <w:szCs w:val="18"/>
              </w:rPr>
              <w:t>：</w:t>
            </w:r>
            <w:r w:rsidR="006C0E09">
              <w:rPr>
                <w:rFonts w:hint="eastAsia"/>
                <w:b w:val="0"/>
                <w:color w:val="000000"/>
                <w:kern w:val="0"/>
                <w:sz w:val="18"/>
                <w:szCs w:val="18"/>
              </w:rPr>
              <w:t>可作为疫情期住宿业补助标准参考</w:t>
            </w:r>
          </w:p>
        </w:tc>
        <w:tc>
          <w:tcPr>
            <w:tcW w:w="839" w:type="dxa"/>
            <w:tcBorders>
              <w:top w:val="single" w:sz="4" w:space="0" w:color="auto"/>
              <w:left w:val="single" w:sz="4" w:space="0" w:color="auto"/>
              <w:bottom w:val="single" w:sz="4" w:space="0" w:color="auto"/>
              <w:right w:val="single" w:sz="4" w:space="0" w:color="auto"/>
            </w:tcBorders>
            <w:vAlign w:val="center"/>
          </w:tcPr>
          <w:p w:rsidR="00EC0447" w:rsidRPr="00A11AEF" w:rsidRDefault="00486A9A" w:rsidP="00233E1F">
            <w:pPr>
              <w:widowControl/>
              <w:spacing w:line="240" w:lineRule="exact"/>
              <w:jc w:val="center"/>
              <w:rPr>
                <w:b w:val="0"/>
                <w:kern w:val="0"/>
                <w:sz w:val="18"/>
                <w:szCs w:val="18"/>
              </w:rPr>
            </w:pPr>
            <w:r>
              <w:rPr>
                <w:rFonts w:hint="eastAsia"/>
                <w:b w:val="0"/>
                <w:kern w:val="0"/>
                <w:sz w:val="18"/>
                <w:szCs w:val="18"/>
              </w:rPr>
              <w:t>为以后观察点结算工作提供参考</w:t>
            </w:r>
          </w:p>
        </w:tc>
        <w:tc>
          <w:tcPr>
            <w:tcW w:w="837" w:type="dxa"/>
            <w:tcBorders>
              <w:top w:val="single" w:sz="4" w:space="0" w:color="auto"/>
              <w:left w:val="single" w:sz="4" w:space="0" w:color="auto"/>
              <w:bottom w:val="single" w:sz="4" w:space="0" w:color="auto"/>
              <w:right w:val="single" w:sz="4" w:space="0" w:color="auto"/>
            </w:tcBorders>
            <w:vAlign w:val="center"/>
          </w:tcPr>
          <w:p w:rsidR="00EC0447" w:rsidRPr="00486A9A" w:rsidRDefault="00486A9A" w:rsidP="00486A9A">
            <w:pPr>
              <w:widowControl/>
              <w:spacing w:line="240" w:lineRule="exact"/>
              <w:rPr>
                <w:b w:val="0"/>
                <w:kern w:val="0"/>
                <w:sz w:val="18"/>
                <w:szCs w:val="18"/>
              </w:rPr>
            </w:pPr>
            <w:r>
              <w:rPr>
                <w:rFonts w:hint="eastAsia"/>
                <w:b w:val="0"/>
                <w:kern w:val="0"/>
                <w:sz w:val="18"/>
                <w:szCs w:val="18"/>
              </w:rPr>
              <w:t>基本已完成各环节补助标准</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185741" w:rsidP="00233E1F">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185741" w:rsidP="00233E1F">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EC0447" w:rsidP="00233E1F">
            <w:pPr>
              <w:widowControl/>
              <w:spacing w:line="240" w:lineRule="exact"/>
              <w:jc w:val="center"/>
              <w:rPr>
                <w:b w:val="0"/>
                <w:kern w:val="0"/>
                <w:sz w:val="18"/>
                <w:szCs w:val="18"/>
              </w:rPr>
            </w:pPr>
          </w:p>
        </w:tc>
      </w:tr>
      <w:tr w:rsidR="00EC0447" w:rsidRPr="00A11AEF" w:rsidTr="00034DF4">
        <w:trPr>
          <w:trHeight w:hRule="exact" w:val="718"/>
          <w:jc w:val="center"/>
        </w:trPr>
        <w:tc>
          <w:tcPr>
            <w:tcW w:w="578" w:type="dxa"/>
            <w:vMerge/>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p>
        </w:tc>
        <w:tc>
          <w:tcPr>
            <w:tcW w:w="963" w:type="dxa"/>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r w:rsidRPr="007D366F">
              <w:rPr>
                <w:kern w:val="0"/>
                <w:sz w:val="18"/>
                <w:szCs w:val="18"/>
              </w:rPr>
              <w:t>满意度</w:t>
            </w:r>
          </w:p>
          <w:p w:rsidR="00EC0447" w:rsidRPr="007D366F" w:rsidRDefault="00EC0447" w:rsidP="00233E1F">
            <w:pPr>
              <w:widowControl/>
              <w:spacing w:line="240" w:lineRule="exact"/>
              <w:jc w:val="center"/>
              <w:rPr>
                <w:kern w:val="0"/>
                <w:sz w:val="18"/>
                <w:szCs w:val="18"/>
              </w:rPr>
            </w:pPr>
            <w:r w:rsidRPr="007D366F">
              <w:rPr>
                <w:kern w:val="0"/>
                <w:sz w:val="18"/>
                <w:szCs w:val="18"/>
              </w:rPr>
              <w:t>指标</w:t>
            </w:r>
          </w:p>
        </w:tc>
        <w:tc>
          <w:tcPr>
            <w:tcW w:w="1092" w:type="dxa"/>
            <w:tcBorders>
              <w:top w:val="single" w:sz="4" w:space="0" w:color="auto"/>
              <w:left w:val="single" w:sz="4" w:space="0" w:color="auto"/>
              <w:bottom w:val="single" w:sz="4" w:space="0" w:color="auto"/>
              <w:right w:val="single" w:sz="4" w:space="0" w:color="auto"/>
            </w:tcBorders>
            <w:vAlign w:val="center"/>
          </w:tcPr>
          <w:p w:rsidR="00EC0447" w:rsidRPr="007D366F" w:rsidRDefault="00EC0447" w:rsidP="00233E1F">
            <w:pPr>
              <w:widowControl/>
              <w:spacing w:line="240" w:lineRule="exact"/>
              <w:jc w:val="center"/>
              <w:rPr>
                <w:kern w:val="0"/>
                <w:sz w:val="18"/>
                <w:szCs w:val="18"/>
              </w:rPr>
            </w:pPr>
            <w:r w:rsidRPr="007D366F">
              <w:rPr>
                <w:kern w:val="0"/>
                <w:sz w:val="18"/>
                <w:szCs w:val="18"/>
              </w:rPr>
              <w:t>服务对象满意度指标</w:t>
            </w:r>
          </w:p>
        </w:tc>
        <w:tc>
          <w:tcPr>
            <w:tcW w:w="2111" w:type="dxa"/>
            <w:gridSpan w:val="3"/>
            <w:tcBorders>
              <w:top w:val="single" w:sz="4" w:space="0" w:color="auto"/>
              <w:left w:val="single" w:sz="4" w:space="0" w:color="auto"/>
              <w:bottom w:val="single" w:sz="4" w:space="0" w:color="auto"/>
              <w:right w:val="single" w:sz="4" w:space="0" w:color="auto"/>
            </w:tcBorders>
            <w:vAlign w:val="center"/>
          </w:tcPr>
          <w:p w:rsidR="00EC0447" w:rsidRPr="00A11AEF" w:rsidRDefault="00034DF4" w:rsidP="00034DF4">
            <w:pPr>
              <w:widowControl/>
              <w:spacing w:line="240" w:lineRule="exact"/>
              <w:jc w:val="left"/>
              <w:rPr>
                <w:b w:val="0"/>
                <w:color w:val="000000"/>
                <w:kern w:val="0"/>
                <w:sz w:val="18"/>
                <w:szCs w:val="18"/>
              </w:rPr>
            </w:pPr>
            <w:r>
              <w:rPr>
                <w:rFonts w:hint="eastAsia"/>
                <w:b w:val="0"/>
                <w:color w:val="000000"/>
                <w:kern w:val="0"/>
                <w:sz w:val="18"/>
                <w:szCs w:val="18"/>
              </w:rPr>
              <w:t>指标</w:t>
            </w:r>
            <w:r>
              <w:rPr>
                <w:rFonts w:hint="eastAsia"/>
                <w:b w:val="0"/>
                <w:color w:val="000000"/>
                <w:kern w:val="0"/>
                <w:sz w:val="18"/>
                <w:szCs w:val="18"/>
              </w:rPr>
              <w:t>1</w:t>
            </w:r>
            <w:r>
              <w:rPr>
                <w:rFonts w:hint="eastAsia"/>
                <w:b w:val="0"/>
                <w:color w:val="000000"/>
                <w:kern w:val="0"/>
                <w:sz w:val="18"/>
                <w:szCs w:val="18"/>
              </w:rPr>
              <w:t>：</w:t>
            </w:r>
            <w:r w:rsidR="00B63DE3">
              <w:rPr>
                <w:rFonts w:hint="eastAsia"/>
                <w:b w:val="0"/>
                <w:color w:val="000000"/>
                <w:kern w:val="0"/>
                <w:sz w:val="18"/>
                <w:szCs w:val="18"/>
              </w:rPr>
              <w:t>集中观察点宾馆饭店满意度</w:t>
            </w:r>
          </w:p>
        </w:tc>
        <w:tc>
          <w:tcPr>
            <w:tcW w:w="839" w:type="dxa"/>
            <w:tcBorders>
              <w:top w:val="single" w:sz="4" w:space="0" w:color="auto"/>
              <w:left w:val="single" w:sz="4" w:space="0" w:color="auto"/>
              <w:bottom w:val="single" w:sz="4" w:space="0" w:color="auto"/>
              <w:right w:val="single" w:sz="4" w:space="0" w:color="auto"/>
            </w:tcBorders>
            <w:vAlign w:val="center"/>
          </w:tcPr>
          <w:p w:rsidR="00EC0447" w:rsidRPr="00A11AEF" w:rsidRDefault="00034DF4" w:rsidP="00233E1F">
            <w:pPr>
              <w:widowControl/>
              <w:spacing w:line="240" w:lineRule="exact"/>
              <w:jc w:val="center"/>
              <w:rPr>
                <w:b w:val="0"/>
                <w:kern w:val="0"/>
                <w:sz w:val="18"/>
                <w:szCs w:val="18"/>
              </w:rPr>
            </w:pPr>
            <w:r>
              <w:rPr>
                <w:rFonts w:ascii="宋体" w:hAnsi="宋体" w:hint="eastAsia"/>
                <w:b w:val="0"/>
                <w:color w:val="000000"/>
                <w:kern w:val="0"/>
                <w:sz w:val="18"/>
                <w:szCs w:val="18"/>
              </w:rPr>
              <w:t>≥</w:t>
            </w:r>
            <w:r w:rsidRPr="00580CAC">
              <w:rPr>
                <w:rFonts w:hint="eastAsia"/>
                <w:b w:val="0"/>
                <w:color w:val="000000"/>
                <w:kern w:val="0"/>
                <w:sz w:val="18"/>
                <w:szCs w:val="18"/>
              </w:rPr>
              <w:t>95%</w:t>
            </w:r>
          </w:p>
        </w:tc>
        <w:tc>
          <w:tcPr>
            <w:tcW w:w="837" w:type="dxa"/>
            <w:tcBorders>
              <w:top w:val="single" w:sz="4" w:space="0" w:color="auto"/>
              <w:left w:val="single" w:sz="4" w:space="0" w:color="auto"/>
              <w:bottom w:val="single" w:sz="4" w:space="0" w:color="auto"/>
              <w:right w:val="single" w:sz="4" w:space="0" w:color="auto"/>
            </w:tcBorders>
            <w:vAlign w:val="center"/>
          </w:tcPr>
          <w:p w:rsidR="00EC0447" w:rsidRPr="00A11AEF" w:rsidRDefault="00034DF4" w:rsidP="00233E1F">
            <w:pPr>
              <w:widowControl/>
              <w:spacing w:line="240" w:lineRule="exact"/>
              <w:jc w:val="center"/>
              <w:rPr>
                <w:b w:val="0"/>
                <w:kern w:val="0"/>
                <w:sz w:val="18"/>
                <w:szCs w:val="18"/>
              </w:rPr>
            </w:pPr>
            <w:r>
              <w:rPr>
                <w:rFonts w:hint="eastAsia"/>
                <w:b w:val="0"/>
                <w:kern w:val="0"/>
                <w:sz w:val="18"/>
                <w:szCs w:val="18"/>
              </w:rPr>
              <w:t>97%</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B63DE3" w:rsidP="00233E1F">
            <w:pPr>
              <w:widowControl/>
              <w:spacing w:line="240" w:lineRule="exact"/>
              <w:jc w:val="center"/>
              <w:rPr>
                <w:b w:val="0"/>
                <w:kern w:val="0"/>
                <w:sz w:val="18"/>
                <w:szCs w:val="18"/>
              </w:rPr>
            </w:pPr>
            <w:r>
              <w:rPr>
                <w:rFonts w:hint="eastAsia"/>
                <w:b w:val="0"/>
                <w:kern w:val="0"/>
                <w:sz w:val="18"/>
                <w:szCs w:val="18"/>
              </w:rPr>
              <w:t>10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B63DE3" w:rsidP="00233E1F">
            <w:pPr>
              <w:widowControl/>
              <w:spacing w:line="240" w:lineRule="exact"/>
              <w:jc w:val="center"/>
              <w:rPr>
                <w:b w:val="0"/>
                <w:kern w:val="0"/>
                <w:sz w:val="18"/>
                <w:szCs w:val="18"/>
              </w:rPr>
            </w:pPr>
            <w:r>
              <w:rPr>
                <w:rFonts w:hint="eastAsia"/>
                <w:b w:val="0"/>
                <w:kern w:val="0"/>
                <w:sz w:val="18"/>
                <w:szCs w:val="18"/>
              </w:rPr>
              <w:t>10</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EC0447" w:rsidP="00233E1F">
            <w:pPr>
              <w:widowControl/>
              <w:spacing w:line="240" w:lineRule="exact"/>
              <w:jc w:val="center"/>
              <w:rPr>
                <w:b w:val="0"/>
                <w:kern w:val="0"/>
                <w:sz w:val="18"/>
                <w:szCs w:val="18"/>
              </w:rPr>
            </w:pPr>
          </w:p>
        </w:tc>
      </w:tr>
      <w:tr w:rsidR="00EC0447" w:rsidRPr="00A11AEF" w:rsidTr="00D24E7C">
        <w:trPr>
          <w:trHeight w:hRule="exact" w:val="291"/>
          <w:jc w:val="center"/>
        </w:trPr>
        <w:tc>
          <w:tcPr>
            <w:tcW w:w="6420" w:type="dxa"/>
            <w:gridSpan w:val="8"/>
            <w:tcBorders>
              <w:top w:val="single" w:sz="4" w:space="0" w:color="auto"/>
              <w:left w:val="single" w:sz="4" w:space="0" w:color="auto"/>
              <w:bottom w:val="single" w:sz="4" w:space="0" w:color="auto"/>
              <w:right w:val="single" w:sz="4" w:space="0" w:color="auto"/>
            </w:tcBorders>
            <w:vAlign w:val="center"/>
          </w:tcPr>
          <w:p w:rsidR="00EC0447" w:rsidRPr="00B421E0" w:rsidRDefault="00EC0447" w:rsidP="00233E1F">
            <w:pPr>
              <w:widowControl/>
              <w:spacing w:line="240" w:lineRule="exact"/>
              <w:jc w:val="center"/>
              <w:rPr>
                <w:color w:val="000000"/>
                <w:kern w:val="0"/>
                <w:sz w:val="18"/>
                <w:szCs w:val="18"/>
              </w:rPr>
            </w:pPr>
            <w:r w:rsidRPr="00B421E0">
              <w:rPr>
                <w:color w:val="000000"/>
                <w:kern w:val="0"/>
                <w:sz w:val="18"/>
                <w:szCs w:val="18"/>
              </w:rPr>
              <w:t>总分</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B421E0" w:rsidRDefault="00EC0447" w:rsidP="00233E1F">
            <w:pPr>
              <w:widowControl/>
              <w:spacing w:line="240" w:lineRule="exact"/>
              <w:jc w:val="center"/>
              <w:rPr>
                <w:color w:val="000000"/>
                <w:kern w:val="0"/>
                <w:sz w:val="18"/>
                <w:szCs w:val="18"/>
              </w:rPr>
            </w:pPr>
            <w:r w:rsidRPr="00B421E0">
              <w:rPr>
                <w:color w:val="000000"/>
                <w:kern w:val="0"/>
                <w:sz w:val="18"/>
                <w:szCs w:val="18"/>
              </w:rPr>
              <w:t>100</w:t>
            </w:r>
          </w:p>
        </w:tc>
        <w:tc>
          <w:tcPr>
            <w:tcW w:w="557"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185741" w:rsidP="00233E1F">
            <w:pPr>
              <w:widowControl/>
              <w:spacing w:line="240" w:lineRule="exact"/>
              <w:jc w:val="center"/>
              <w:rPr>
                <w:b w:val="0"/>
                <w:color w:val="000000"/>
                <w:kern w:val="0"/>
                <w:sz w:val="18"/>
                <w:szCs w:val="18"/>
              </w:rPr>
            </w:pPr>
            <w:r>
              <w:rPr>
                <w:rFonts w:hint="eastAsia"/>
                <w:b w:val="0"/>
                <w:color w:val="000000"/>
                <w:kern w:val="0"/>
                <w:sz w:val="18"/>
                <w:szCs w:val="18"/>
              </w:rPr>
              <w:t>100</w:t>
            </w:r>
          </w:p>
        </w:tc>
        <w:tc>
          <w:tcPr>
            <w:tcW w:w="1394" w:type="dxa"/>
            <w:gridSpan w:val="2"/>
            <w:tcBorders>
              <w:top w:val="single" w:sz="4" w:space="0" w:color="auto"/>
              <w:left w:val="single" w:sz="4" w:space="0" w:color="auto"/>
              <w:bottom w:val="single" w:sz="4" w:space="0" w:color="auto"/>
              <w:right w:val="single" w:sz="4" w:space="0" w:color="auto"/>
            </w:tcBorders>
            <w:vAlign w:val="center"/>
          </w:tcPr>
          <w:p w:rsidR="00EC0447" w:rsidRPr="00A11AEF" w:rsidRDefault="00EC0447" w:rsidP="00233E1F">
            <w:pPr>
              <w:widowControl/>
              <w:spacing w:line="240" w:lineRule="exact"/>
              <w:jc w:val="center"/>
              <w:rPr>
                <w:b w:val="0"/>
                <w:kern w:val="0"/>
                <w:sz w:val="18"/>
                <w:szCs w:val="18"/>
              </w:rPr>
            </w:pPr>
          </w:p>
        </w:tc>
      </w:tr>
    </w:tbl>
    <w:p w:rsidR="00E63A10" w:rsidRPr="00E15B86" w:rsidRDefault="00E63A10" w:rsidP="00E15B86">
      <w:pPr>
        <w:widowControl/>
        <w:spacing w:line="360" w:lineRule="auto"/>
        <w:ind w:firstLineChars="100" w:firstLine="241"/>
        <w:jc w:val="left"/>
        <w:rPr>
          <w:rFonts w:ascii="宋体" w:hAnsi="宋体"/>
          <w:sz w:val="24"/>
          <w:szCs w:val="32"/>
        </w:rPr>
      </w:pPr>
      <w:r w:rsidRPr="00E15B86">
        <w:rPr>
          <w:rFonts w:ascii="宋体" w:hAnsi="宋体"/>
          <w:sz w:val="24"/>
          <w:szCs w:val="32"/>
        </w:rPr>
        <w:t>填表人：</w:t>
      </w:r>
      <w:r w:rsidR="00D82EBF">
        <w:rPr>
          <w:rFonts w:ascii="宋体" w:hAnsi="宋体" w:hint="eastAsia"/>
          <w:sz w:val="24"/>
          <w:szCs w:val="32"/>
        </w:rPr>
        <w:t xml:space="preserve">贾莹   </w:t>
      </w:r>
      <w:r w:rsidR="006802C0">
        <w:rPr>
          <w:rFonts w:ascii="宋体" w:hAnsi="宋体" w:hint="eastAsia"/>
          <w:sz w:val="24"/>
          <w:szCs w:val="32"/>
        </w:rPr>
        <w:t xml:space="preserve"> </w:t>
      </w:r>
      <w:r w:rsidR="00D82EBF">
        <w:rPr>
          <w:rFonts w:ascii="宋体" w:hAnsi="宋体" w:hint="eastAsia"/>
          <w:sz w:val="24"/>
          <w:szCs w:val="32"/>
        </w:rPr>
        <w:t xml:space="preserve">  </w:t>
      </w:r>
      <w:r w:rsidRPr="00E15B86">
        <w:rPr>
          <w:rFonts w:ascii="宋体" w:hAnsi="宋体"/>
          <w:sz w:val="24"/>
          <w:szCs w:val="32"/>
        </w:rPr>
        <w:t xml:space="preserve"> 联系电话：</w:t>
      </w:r>
      <w:r w:rsidR="001313CE">
        <w:rPr>
          <w:rFonts w:ascii="宋体" w:hAnsi="宋体" w:hint="eastAsia"/>
          <w:sz w:val="24"/>
          <w:szCs w:val="32"/>
        </w:rPr>
        <w:t>65020491</w:t>
      </w:r>
      <w:r w:rsidRPr="00E15B86">
        <w:rPr>
          <w:rFonts w:ascii="宋体" w:hAnsi="宋体"/>
          <w:sz w:val="24"/>
          <w:szCs w:val="32"/>
        </w:rPr>
        <w:t xml:space="preserve">    </w:t>
      </w:r>
      <w:r w:rsidR="001313CE">
        <w:rPr>
          <w:rFonts w:ascii="宋体" w:hAnsi="宋体" w:hint="eastAsia"/>
          <w:sz w:val="24"/>
          <w:szCs w:val="32"/>
        </w:rPr>
        <w:t xml:space="preserve"> </w:t>
      </w:r>
      <w:r w:rsidRPr="00E15B86">
        <w:rPr>
          <w:rFonts w:ascii="宋体" w:hAnsi="宋体"/>
          <w:sz w:val="24"/>
          <w:szCs w:val="32"/>
        </w:rPr>
        <w:t xml:space="preserve">    填写日期：</w:t>
      </w:r>
      <w:r w:rsidR="006802C0">
        <w:rPr>
          <w:rFonts w:ascii="宋体" w:hAnsi="宋体" w:hint="eastAsia"/>
          <w:sz w:val="24"/>
          <w:szCs w:val="32"/>
        </w:rPr>
        <w:t>2021.2.18</w:t>
      </w:r>
    </w:p>
    <w:sectPr w:rsidR="00E63A10" w:rsidRPr="00E15B86" w:rsidSect="00F35DBC">
      <w:pgSz w:w="11906" w:h="16838"/>
      <w:pgMar w:top="1417" w:right="1417" w:bottom="1417"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A54" w:rsidRDefault="00617A54" w:rsidP="00BD0E0A">
      <w:r>
        <w:separator/>
      </w:r>
    </w:p>
  </w:endnote>
  <w:endnote w:type="continuationSeparator" w:id="1">
    <w:p w:rsidR="00617A54" w:rsidRDefault="00617A54" w:rsidP="00BD0E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A54" w:rsidRDefault="00617A54" w:rsidP="00BD0E0A">
      <w:r>
        <w:separator/>
      </w:r>
    </w:p>
  </w:footnote>
  <w:footnote w:type="continuationSeparator" w:id="1">
    <w:p w:rsidR="00617A54" w:rsidRDefault="00617A54" w:rsidP="00BD0E0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41986" fillcolor="white">
      <v:fill color="white"/>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931776"/>
    <w:rsid w:val="00001B5D"/>
    <w:rsid w:val="00015052"/>
    <w:rsid w:val="00031CEE"/>
    <w:rsid w:val="00034DF4"/>
    <w:rsid w:val="000455AD"/>
    <w:rsid w:val="00057190"/>
    <w:rsid w:val="00074036"/>
    <w:rsid w:val="0008010E"/>
    <w:rsid w:val="00080BB1"/>
    <w:rsid w:val="0008562A"/>
    <w:rsid w:val="00094D39"/>
    <w:rsid w:val="000A7CE4"/>
    <w:rsid w:val="000C0FFF"/>
    <w:rsid w:val="000D7D2F"/>
    <w:rsid w:val="000F016F"/>
    <w:rsid w:val="0010066E"/>
    <w:rsid w:val="0010240E"/>
    <w:rsid w:val="00115A6A"/>
    <w:rsid w:val="001313CE"/>
    <w:rsid w:val="001337DF"/>
    <w:rsid w:val="00141341"/>
    <w:rsid w:val="0015501C"/>
    <w:rsid w:val="00163117"/>
    <w:rsid w:val="00185741"/>
    <w:rsid w:val="00185A58"/>
    <w:rsid w:val="001A49C4"/>
    <w:rsid w:val="001B4CE8"/>
    <w:rsid w:val="001B74E3"/>
    <w:rsid w:val="001C5A35"/>
    <w:rsid w:val="001D500B"/>
    <w:rsid w:val="001E5FD4"/>
    <w:rsid w:val="001E741D"/>
    <w:rsid w:val="001F46BB"/>
    <w:rsid w:val="002128C5"/>
    <w:rsid w:val="00233941"/>
    <w:rsid w:val="00242702"/>
    <w:rsid w:val="00275EE6"/>
    <w:rsid w:val="0027631A"/>
    <w:rsid w:val="00284DBB"/>
    <w:rsid w:val="0028641A"/>
    <w:rsid w:val="002A3F27"/>
    <w:rsid w:val="002C3EE8"/>
    <w:rsid w:val="002C6350"/>
    <w:rsid w:val="002C6734"/>
    <w:rsid w:val="003331AC"/>
    <w:rsid w:val="003331D0"/>
    <w:rsid w:val="00367AE6"/>
    <w:rsid w:val="00367B0F"/>
    <w:rsid w:val="00383C5C"/>
    <w:rsid w:val="00393E47"/>
    <w:rsid w:val="003B3305"/>
    <w:rsid w:val="003B7516"/>
    <w:rsid w:val="003C261A"/>
    <w:rsid w:val="003C6881"/>
    <w:rsid w:val="003D0D38"/>
    <w:rsid w:val="003D55C9"/>
    <w:rsid w:val="003F07D8"/>
    <w:rsid w:val="003F2606"/>
    <w:rsid w:val="00427CFF"/>
    <w:rsid w:val="004343B0"/>
    <w:rsid w:val="0044011B"/>
    <w:rsid w:val="00452B2C"/>
    <w:rsid w:val="00462ED5"/>
    <w:rsid w:val="00486A9A"/>
    <w:rsid w:val="00492123"/>
    <w:rsid w:val="00492568"/>
    <w:rsid w:val="004B103E"/>
    <w:rsid w:val="004C6CC2"/>
    <w:rsid w:val="004E131E"/>
    <w:rsid w:val="004E7C1C"/>
    <w:rsid w:val="00511E9F"/>
    <w:rsid w:val="00522946"/>
    <w:rsid w:val="00526959"/>
    <w:rsid w:val="005400B0"/>
    <w:rsid w:val="005467DB"/>
    <w:rsid w:val="005525D9"/>
    <w:rsid w:val="00557B43"/>
    <w:rsid w:val="00563D78"/>
    <w:rsid w:val="00567FD5"/>
    <w:rsid w:val="00580CAC"/>
    <w:rsid w:val="00595CAE"/>
    <w:rsid w:val="005974F5"/>
    <w:rsid w:val="005C6773"/>
    <w:rsid w:val="005D0885"/>
    <w:rsid w:val="005D4BA8"/>
    <w:rsid w:val="005D59CE"/>
    <w:rsid w:val="005D78C9"/>
    <w:rsid w:val="00601836"/>
    <w:rsid w:val="0061315F"/>
    <w:rsid w:val="00617A54"/>
    <w:rsid w:val="00624A98"/>
    <w:rsid w:val="00627AF6"/>
    <w:rsid w:val="006577DD"/>
    <w:rsid w:val="006721BB"/>
    <w:rsid w:val="0067443B"/>
    <w:rsid w:val="00676E0B"/>
    <w:rsid w:val="006802C0"/>
    <w:rsid w:val="00694B27"/>
    <w:rsid w:val="006A49BA"/>
    <w:rsid w:val="006C0E09"/>
    <w:rsid w:val="006C7A52"/>
    <w:rsid w:val="006E2B49"/>
    <w:rsid w:val="006F7BC2"/>
    <w:rsid w:val="007033FE"/>
    <w:rsid w:val="00745258"/>
    <w:rsid w:val="00746090"/>
    <w:rsid w:val="00751683"/>
    <w:rsid w:val="007668EF"/>
    <w:rsid w:val="00776AEF"/>
    <w:rsid w:val="00795620"/>
    <w:rsid w:val="007C6045"/>
    <w:rsid w:val="007C6154"/>
    <w:rsid w:val="007C7192"/>
    <w:rsid w:val="007D366F"/>
    <w:rsid w:val="00805C64"/>
    <w:rsid w:val="00811133"/>
    <w:rsid w:val="0081785A"/>
    <w:rsid w:val="008200D5"/>
    <w:rsid w:val="00831628"/>
    <w:rsid w:val="0083385E"/>
    <w:rsid w:val="00835414"/>
    <w:rsid w:val="00846A80"/>
    <w:rsid w:val="008540AD"/>
    <w:rsid w:val="00854AB1"/>
    <w:rsid w:val="00864238"/>
    <w:rsid w:val="00870F46"/>
    <w:rsid w:val="00880ACF"/>
    <w:rsid w:val="00887B6F"/>
    <w:rsid w:val="0089084A"/>
    <w:rsid w:val="00893D6B"/>
    <w:rsid w:val="008942A6"/>
    <w:rsid w:val="008A7B55"/>
    <w:rsid w:val="008D4A6A"/>
    <w:rsid w:val="008E3A64"/>
    <w:rsid w:val="00903B4C"/>
    <w:rsid w:val="00916FF0"/>
    <w:rsid w:val="00920C7B"/>
    <w:rsid w:val="00931776"/>
    <w:rsid w:val="00940DE9"/>
    <w:rsid w:val="00942504"/>
    <w:rsid w:val="00944EDA"/>
    <w:rsid w:val="00954082"/>
    <w:rsid w:val="0096008E"/>
    <w:rsid w:val="00960611"/>
    <w:rsid w:val="00967395"/>
    <w:rsid w:val="00990E1C"/>
    <w:rsid w:val="00994DE8"/>
    <w:rsid w:val="00995EF8"/>
    <w:rsid w:val="009B5753"/>
    <w:rsid w:val="009B5F19"/>
    <w:rsid w:val="009D370F"/>
    <w:rsid w:val="009E0EF3"/>
    <w:rsid w:val="009F11F4"/>
    <w:rsid w:val="009F2BEA"/>
    <w:rsid w:val="009F447A"/>
    <w:rsid w:val="00A11AEF"/>
    <w:rsid w:val="00A14CEC"/>
    <w:rsid w:val="00A24DE1"/>
    <w:rsid w:val="00A32E19"/>
    <w:rsid w:val="00A35F8F"/>
    <w:rsid w:val="00A563F2"/>
    <w:rsid w:val="00A67060"/>
    <w:rsid w:val="00A918C6"/>
    <w:rsid w:val="00AA1897"/>
    <w:rsid w:val="00AA20CB"/>
    <w:rsid w:val="00AC145C"/>
    <w:rsid w:val="00AC68B6"/>
    <w:rsid w:val="00AD7192"/>
    <w:rsid w:val="00AE6345"/>
    <w:rsid w:val="00B01EFF"/>
    <w:rsid w:val="00B07D45"/>
    <w:rsid w:val="00B33707"/>
    <w:rsid w:val="00B421E0"/>
    <w:rsid w:val="00B441C9"/>
    <w:rsid w:val="00B45A13"/>
    <w:rsid w:val="00B53C47"/>
    <w:rsid w:val="00B63DE3"/>
    <w:rsid w:val="00B75CAB"/>
    <w:rsid w:val="00B812E4"/>
    <w:rsid w:val="00B8191D"/>
    <w:rsid w:val="00B8629B"/>
    <w:rsid w:val="00B879E0"/>
    <w:rsid w:val="00BB01E0"/>
    <w:rsid w:val="00BC098B"/>
    <w:rsid w:val="00BC7F9B"/>
    <w:rsid w:val="00BD0E0A"/>
    <w:rsid w:val="00BD7637"/>
    <w:rsid w:val="00BE3236"/>
    <w:rsid w:val="00BE7A96"/>
    <w:rsid w:val="00C05D44"/>
    <w:rsid w:val="00C236F2"/>
    <w:rsid w:val="00C46B1B"/>
    <w:rsid w:val="00C52C73"/>
    <w:rsid w:val="00C55D52"/>
    <w:rsid w:val="00C610F1"/>
    <w:rsid w:val="00C62A09"/>
    <w:rsid w:val="00C67787"/>
    <w:rsid w:val="00C735AF"/>
    <w:rsid w:val="00C77D10"/>
    <w:rsid w:val="00C86B6D"/>
    <w:rsid w:val="00C92228"/>
    <w:rsid w:val="00C92503"/>
    <w:rsid w:val="00C94E71"/>
    <w:rsid w:val="00CB70CA"/>
    <w:rsid w:val="00CD6026"/>
    <w:rsid w:val="00CF6D7B"/>
    <w:rsid w:val="00D0072D"/>
    <w:rsid w:val="00D242B6"/>
    <w:rsid w:val="00D24E7C"/>
    <w:rsid w:val="00D470BD"/>
    <w:rsid w:val="00D50FB7"/>
    <w:rsid w:val="00D73FED"/>
    <w:rsid w:val="00D8204C"/>
    <w:rsid w:val="00D82EBF"/>
    <w:rsid w:val="00DB17E4"/>
    <w:rsid w:val="00DB4589"/>
    <w:rsid w:val="00DE5F9B"/>
    <w:rsid w:val="00E11894"/>
    <w:rsid w:val="00E15B86"/>
    <w:rsid w:val="00E22546"/>
    <w:rsid w:val="00E23132"/>
    <w:rsid w:val="00E63A10"/>
    <w:rsid w:val="00E722EA"/>
    <w:rsid w:val="00E821B8"/>
    <w:rsid w:val="00E9174A"/>
    <w:rsid w:val="00EA2619"/>
    <w:rsid w:val="00EB67CB"/>
    <w:rsid w:val="00EC0447"/>
    <w:rsid w:val="00EE2A07"/>
    <w:rsid w:val="00EF5211"/>
    <w:rsid w:val="00F06C21"/>
    <w:rsid w:val="00F35DBC"/>
    <w:rsid w:val="00F64E22"/>
    <w:rsid w:val="00F74B27"/>
    <w:rsid w:val="00F74CFE"/>
    <w:rsid w:val="00F849D5"/>
    <w:rsid w:val="00F862DF"/>
    <w:rsid w:val="00F9261A"/>
    <w:rsid w:val="00FA72DB"/>
    <w:rsid w:val="00FB16BE"/>
    <w:rsid w:val="032957F5"/>
    <w:rsid w:val="0D4E44D4"/>
    <w:rsid w:val="0FD71D45"/>
    <w:rsid w:val="10E72CEF"/>
    <w:rsid w:val="193F288E"/>
    <w:rsid w:val="21866767"/>
    <w:rsid w:val="27476F64"/>
    <w:rsid w:val="28A82627"/>
    <w:rsid w:val="32DE5719"/>
    <w:rsid w:val="357B59EF"/>
    <w:rsid w:val="382B6775"/>
    <w:rsid w:val="3F1F6AC5"/>
    <w:rsid w:val="45EA6449"/>
    <w:rsid w:val="460359DE"/>
    <w:rsid w:val="4A490D40"/>
    <w:rsid w:val="4B4E1C15"/>
    <w:rsid w:val="4CBA109B"/>
    <w:rsid w:val="4D0F0E47"/>
    <w:rsid w:val="536369BE"/>
    <w:rsid w:val="557B6719"/>
    <w:rsid w:val="5D617737"/>
    <w:rsid w:val="603764FC"/>
    <w:rsid w:val="696B68DD"/>
    <w:rsid w:val="6A261F45"/>
    <w:rsid w:val="6D125E72"/>
    <w:rsid w:val="6FB32B39"/>
    <w:rsid w:val="74277F58"/>
    <w:rsid w:val="76EF5736"/>
    <w:rsid w:val="7D16648A"/>
    <w:rsid w:val="7DBA2D67"/>
    <w:rsid w:val="7DD153BC"/>
    <w:rsid w:val="7F470DF0"/>
    <w:rsid w:val="7F5A4A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A35"/>
    <w:pPr>
      <w:widowControl w:val="0"/>
      <w:jc w:val="both"/>
    </w:pPr>
    <w:rPr>
      <w:b/>
      <w:bCs/>
      <w:kern w:val="2"/>
      <w:sz w:val="21"/>
      <w:szCs w:val="21"/>
    </w:rPr>
  </w:style>
  <w:style w:type="paragraph" w:styleId="2">
    <w:name w:val="heading 2"/>
    <w:basedOn w:val="a"/>
    <w:next w:val="a"/>
    <w:uiPriority w:val="9"/>
    <w:unhideWhenUsed/>
    <w:qFormat/>
    <w:rsid w:val="001C5A35"/>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C5A3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1C5A35"/>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1C5A3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1C5A35"/>
    <w:rPr>
      <w:rFonts w:ascii="Times New Roman" w:eastAsia="宋体" w:hAnsi="Times New Roman" w:cs="Times New Roman"/>
      <w:b/>
      <w:bCs/>
      <w:sz w:val="18"/>
      <w:szCs w:val="18"/>
    </w:rPr>
  </w:style>
  <w:style w:type="character" w:customStyle="1" w:styleId="Char">
    <w:name w:val="页脚 Char"/>
    <w:basedOn w:val="a0"/>
    <w:link w:val="a3"/>
    <w:uiPriority w:val="99"/>
    <w:qFormat/>
    <w:rsid w:val="001C5A35"/>
    <w:rPr>
      <w:rFonts w:ascii="Times New Roman" w:eastAsia="宋体" w:hAnsi="Times New Roman" w:cs="Times New Roman"/>
      <w:b/>
      <w:bCs/>
      <w:sz w:val="18"/>
      <w:szCs w:val="18"/>
    </w:rPr>
  </w:style>
  <w:style w:type="paragraph" w:styleId="a6">
    <w:name w:val="Balloon Text"/>
    <w:basedOn w:val="a"/>
    <w:link w:val="Char1"/>
    <w:uiPriority w:val="99"/>
    <w:semiHidden/>
    <w:unhideWhenUsed/>
    <w:rsid w:val="00A35F8F"/>
    <w:rPr>
      <w:sz w:val="18"/>
      <w:szCs w:val="18"/>
    </w:rPr>
  </w:style>
  <w:style w:type="character" w:customStyle="1" w:styleId="Char1">
    <w:name w:val="批注框文本 Char"/>
    <w:basedOn w:val="a0"/>
    <w:link w:val="a6"/>
    <w:uiPriority w:val="99"/>
    <w:semiHidden/>
    <w:rsid w:val="00A35F8F"/>
    <w:rPr>
      <w:b/>
      <w:bCs/>
      <w:kern w:val="2"/>
      <w:sz w:val="18"/>
      <w:szCs w:val="18"/>
    </w:rPr>
  </w:style>
  <w:style w:type="paragraph" w:styleId="a7">
    <w:name w:val="Document Map"/>
    <w:basedOn w:val="a"/>
    <w:link w:val="Char2"/>
    <w:uiPriority w:val="99"/>
    <w:semiHidden/>
    <w:unhideWhenUsed/>
    <w:rsid w:val="001E741D"/>
    <w:rPr>
      <w:rFonts w:ascii="宋体"/>
      <w:sz w:val="18"/>
      <w:szCs w:val="18"/>
    </w:rPr>
  </w:style>
  <w:style w:type="character" w:customStyle="1" w:styleId="Char2">
    <w:name w:val="文档结构图 Char"/>
    <w:basedOn w:val="a0"/>
    <w:link w:val="a7"/>
    <w:uiPriority w:val="99"/>
    <w:semiHidden/>
    <w:rsid w:val="001E741D"/>
    <w:rPr>
      <w:rFonts w:ascii="宋体"/>
      <w:b/>
      <w:bCs/>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b/>
      <w:bCs/>
      <w:kern w:val="2"/>
      <w:sz w:val="21"/>
      <w:szCs w:val="21"/>
    </w:rPr>
  </w:style>
  <w:style w:type="paragraph" w:styleId="2">
    <w:name w:val="heading 2"/>
    <w:basedOn w:val="a"/>
    <w:next w:val="a"/>
    <w:uiPriority w:val="9"/>
    <w:unhideWhenUsed/>
    <w:qFormat/>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眉 Char"/>
    <w:basedOn w:val="a0"/>
    <w:link w:val="a4"/>
    <w:uiPriority w:val="99"/>
    <w:qFormat/>
    <w:rPr>
      <w:rFonts w:ascii="Times New Roman" w:eastAsia="宋体" w:hAnsi="Times New Roman" w:cs="Times New Roman"/>
      <w:b/>
      <w:bCs/>
      <w:sz w:val="18"/>
      <w:szCs w:val="18"/>
    </w:rPr>
  </w:style>
  <w:style w:type="character" w:customStyle="1" w:styleId="Char">
    <w:name w:val="页脚 Char"/>
    <w:basedOn w:val="a0"/>
    <w:link w:val="a3"/>
    <w:uiPriority w:val="99"/>
    <w:qFormat/>
    <w:rPr>
      <w:rFonts w:ascii="Times New Roman" w:eastAsia="宋体" w:hAnsi="Times New Roman" w:cs="Times New Roman"/>
      <w:b/>
      <w:bCs/>
      <w:sz w:val="18"/>
      <w:szCs w:val="18"/>
    </w:rPr>
  </w:style>
  <w:style w:type="paragraph" w:styleId="a6">
    <w:name w:val="Balloon Text"/>
    <w:basedOn w:val="a"/>
    <w:link w:val="Char1"/>
    <w:uiPriority w:val="99"/>
    <w:semiHidden/>
    <w:unhideWhenUsed/>
    <w:rsid w:val="00A35F8F"/>
    <w:rPr>
      <w:sz w:val="18"/>
      <w:szCs w:val="18"/>
    </w:rPr>
  </w:style>
  <w:style w:type="character" w:customStyle="1" w:styleId="Char1">
    <w:name w:val="批注框文本 Char"/>
    <w:basedOn w:val="a0"/>
    <w:link w:val="a6"/>
    <w:uiPriority w:val="99"/>
    <w:semiHidden/>
    <w:rsid w:val="00A35F8F"/>
    <w:rPr>
      <w:b/>
      <w:bCs/>
      <w:kern w:val="2"/>
      <w:sz w:val="18"/>
      <w:szCs w:val="18"/>
    </w:rPr>
  </w:style>
  <w:style w:type="paragraph" w:styleId="a7">
    <w:name w:val="Document Map"/>
    <w:basedOn w:val="a"/>
    <w:link w:val="Char2"/>
    <w:uiPriority w:val="99"/>
    <w:semiHidden/>
    <w:unhideWhenUsed/>
    <w:rsid w:val="001E741D"/>
    <w:rPr>
      <w:rFonts w:ascii="宋体"/>
      <w:sz w:val="18"/>
      <w:szCs w:val="18"/>
    </w:rPr>
  </w:style>
  <w:style w:type="character" w:customStyle="1" w:styleId="Char2">
    <w:name w:val="文档结构图 Char"/>
    <w:basedOn w:val="a0"/>
    <w:link w:val="a7"/>
    <w:uiPriority w:val="99"/>
    <w:semiHidden/>
    <w:rsid w:val="001E741D"/>
    <w:rPr>
      <w:rFonts w:ascii="宋体"/>
      <w:b/>
      <w:bCs/>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152</Words>
  <Characters>869</Characters>
  <Application>Microsoft Office Word</Application>
  <DocSecurity>0</DocSecurity>
  <Lines>7</Lines>
  <Paragraphs>2</Paragraphs>
  <ScaleCrop>false</ScaleCrop>
  <Company>China</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80</cp:revision>
  <cp:lastPrinted>2021-01-28T08:45:00Z</cp:lastPrinted>
  <dcterms:created xsi:type="dcterms:W3CDTF">2021-02-07T07:39:00Z</dcterms:created>
  <dcterms:modified xsi:type="dcterms:W3CDTF">2021-03-05T03:21:00Z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