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年度小红门乡综合行政执法队行政执法统计年报</w:t>
      </w:r>
    </w:p>
    <w:p>
      <w:pPr>
        <w:spacing w:line="58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按照《北京市行政执法公示办法》和《朝阳区行政执法公示办法》的相关规定，小红门乡综合行政执法队依职责严格落实各项行政执法事项,现将202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年度行政执法情况报告如下：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一、执法主体名称和数量情况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 北京市朝阳区小红门乡人民政府。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二、执法岗位设置及执法人员在岗情况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按照科室职责分工设置了2个执法岗位，分别是A岗2个,包括审核决定岗和业务承办岗，B岗0个。在岗人员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三、执法力量投入情况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小红门乡综合执法队取得执法资格证的人员有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人，在编在岗人数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人，执法力量占9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  <w:shd w:val="clear" w:color="auto" w:fill="auto"/>
        </w:rPr>
      </w:pPr>
      <w:r>
        <w:rPr>
          <w:rFonts w:hint="eastAsia" w:ascii="宋体" w:hAnsi="宋体" w:eastAsia="宋体"/>
          <w:b/>
          <w:sz w:val="32"/>
          <w:szCs w:val="32"/>
          <w:shd w:val="clear" w:color="auto" w:fill="auto"/>
        </w:rPr>
        <w:t>四、政务服务事项的办理情况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shd w:val="clear" w:color="auto" w:fill="auto"/>
        </w:rPr>
        <w:t>便民服务中心共涉及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87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项业务，涉及民政、残联、计生、住保、社保等，便民服务中心设立对外综合窗口4个，专业窗口3个，全年社保业务量1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00余件。计生业务量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3865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件，住保业务量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139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件，民政残联业务量2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8600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件，全年共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45604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件。</w:t>
      </w:r>
      <w:bookmarkStart w:id="0" w:name="_GoBack"/>
      <w:bookmarkEnd w:id="0"/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五、执法检查计划执行情况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年执法队圆满的完成了全年执法绩效任务，全年检查13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0余起，人均检查量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734</w:t>
      </w:r>
      <w:r>
        <w:rPr>
          <w:rFonts w:hint="eastAsia" w:ascii="仿宋_GB2312" w:eastAsia="仿宋_GB2312"/>
          <w:sz w:val="32"/>
          <w:szCs w:val="32"/>
        </w:rPr>
        <w:t>起，违法行为实施检查率100%。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六、行政处罚案件的办理情况 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/>
        </w:rPr>
        <w:t>年共办理行政处罚案件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924</w:t>
      </w:r>
      <w:r>
        <w:rPr>
          <w:rFonts w:hint="eastAsia" w:ascii="仿宋_GB2312" w:eastAsia="仿宋_GB2312"/>
          <w:sz w:val="32"/>
          <w:szCs w:val="32"/>
          <w:u w:val="none"/>
        </w:rPr>
        <w:t>件，其中一般程序案件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388</w:t>
      </w:r>
      <w:r>
        <w:rPr>
          <w:rFonts w:hint="eastAsia" w:ascii="仿宋_GB2312" w:eastAsia="仿宋_GB2312"/>
          <w:sz w:val="32"/>
          <w:szCs w:val="32"/>
          <w:u w:val="none"/>
        </w:rPr>
        <w:t>件,简易程序案件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536</w:t>
      </w:r>
      <w:r>
        <w:rPr>
          <w:rFonts w:hint="eastAsia" w:ascii="仿宋_GB2312" w:eastAsia="仿宋_GB2312"/>
          <w:sz w:val="32"/>
          <w:szCs w:val="32"/>
          <w:u w:val="none"/>
        </w:rPr>
        <w:t>件,共计罚款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446950</w:t>
      </w:r>
      <w:r>
        <w:rPr>
          <w:rFonts w:hint="eastAsia" w:ascii="仿宋_GB2312" w:eastAsia="仿宋_GB2312"/>
          <w:sz w:val="32"/>
          <w:szCs w:val="32"/>
          <w:u w:val="none"/>
        </w:rPr>
        <w:t>元。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七、行政强制案件的办理情况</w:t>
      </w:r>
    </w:p>
    <w:p>
      <w:pPr>
        <w:spacing w:line="520" w:lineRule="exact"/>
        <w:ind w:firstLine="640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年无行政强制案件。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八、投诉、举报案件的受理和分类办理情况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2023年共收到行政执法投诉举报案件1239件，受理1239件，包括街面环境秩序类707件，夜间施工类157件，施工扬尘类8件，违法建设类171件，举报响应率100%，回复率100%。</w:t>
      </w:r>
    </w:p>
    <w:p>
      <w:pPr>
        <w:spacing w:line="52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九、行政执法机关认为需要公示的其他情况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年，严格按照《北京市行政执法公示办法》和《朝阳区行政执法公示办法》要求，及时一般行政处罚案件和行政执法检查结果等情况。</w:t>
      </w:r>
    </w:p>
    <w:p>
      <w:pPr>
        <w:spacing w:line="520" w:lineRule="exact"/>
      </w:pPr>
    </w:p>
    <w:p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小红门乡综合行政执法队    </w:t>
      </w:r>
    </w:p>
    <w:p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二0二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年一月     </w: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4D"/>
    <w:rsid w:val="0003002D"/>
    <w:rsid w:val="0009233A"/>
    <w:rsid w:val="001B7E29"/>
    <w:rsid w:val="001D40A8"/>
    <w:rsid w:val="00204039"/>
    <w:rsid w:val="002501AD"/>
    <w:rsid w:val="002A28D0"/>
    <w:rsid w:val="00301F76"/>
    <w:rsid w:val="003345FB"/>
    <w:rsid w:val="00334CF4"/>
    <w:rsid w:val="00381211"/>
    <w:rsid w:val="003F016A"/>
    <w:rsid w:val="00426709"/>
    <w:rsid w:val="00485BB0"/>
    <w:rsid w:val="004F134D"/>
    <w:rsid w:val="004F66D0"/>
    <w:rsid w:val="006B0218"/>
    <w:rsid w:val="00821A75"/>
    <w:rsid w:val="009A1A78"/>
    <w:rsid w:val="009F70AA"/>
    <w:rsid w:val="00A12200"/>
    <w:rsid w:val="00B058D4"/>
    <w:rsid w:val="00B11A8F"/>
    <w:rsid w:val="00B1634F"/>
    <w:rsid w:val="00B25949"/>
    <w:rsid w:val="00B84CE9"/>
    <w:rsid w:val="00E63423"/>
    <w:rsid w:val="00E7479D"/>
    <w:rsid w:val="024C3BFA"/>
    <w:rsid w:val="045344C0"/>
    <w:rsid w:val="05F80444"/>
    <w:rsid w:val="0DB55955"/>
    <w:rsid w:val="102F0A83"/>
    <w:rsid w:val="15D6366F"/>
    <w:rsid w:val="1B8E4B84"/>
    <w:rsid w:val="1BBE0A54"/>
    <w:rsid w:val="21663A51"/>
    <w:rsid w:val="2C4B5863"/>
    <w:rsid w:val="32944173"/>
    <w:rsid w:val="33C01946"/>
    <w:rsid w:val="3C213A01"/>
    <w:rsid w:val="3D8321DA"/>
    <w:rsid w:val="4439387F"/>
    <w:rsid w:val="45FF45C5"/>
    <w:rsid w:val="52587FF7"/>
    <w:rsid w:val="579108BF"/>
    <w:rsid w:val="590A0104"/>
    <w:rsid w:val="7AB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145</Words>
  <Characters>827</Characters>
  <Lines>6</Lines>
  <Paragraphs>1</Paragraphs>
  <ScaleCrop>false</ScaleCrop>
  <LinksUpToDate>false</LinksUpToDate>
  <CharactersWithSpaces>971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2023-01-12T07:45:00Z</dcterms:created>
  <dc:creator>Windows 用户</dc:creator>
  <cp:lastModifiedBy>杨</cp:lastModifiedBy>
  <cp:lastPrinted>2024-01-15T00:57:00Z</cp:lastPrinted>
  <dcterms:modified xsi:type="dcterms:W3CDTF">2024-01-23T02:27:04Z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