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00" w:lineRule="exact"/>
        <w:jc w:val="center"/>
        <w:rPr>
          <w:rFonts w:ascii="方正小标宋简体" w:eastAsia="方正小标宋简体"/>
          <w:sz w:val="36"/>
          <w:szCs w:val="36"/>
        </w:rPr>
      </w:pPr>
      <w:bookmarkStart w:id="0" w:name="_GoBack"/>
      <w:bookmarkEnd w:id="0"/>
      <w:r>
        <w:rPr>
          <w:rFonts w:hint="eastAsia" w:ascii="方正小标宋简体" w:eastAsia="方正小标宋简体"/>
          <w:sz w:val="36"/>
          <w:szCs w:val="36"/>
        </w:rPr>
        <w:t>朝阳区统计调查对象诚信统计承诺书</w:t>
      </w:r>
    </w:p>
    <w:p>
      <w:pPr>
        <w:spacing w:line="500" w:lineRule="exact"/>
        <w:jc w:val="center"/>
        <w:rPr>
          <w:rFonts w:ascii="方正小标宋简体" w:eastAsia="方正小标宋简体"/>
          <w:sz w:val="36"/>
          <w:szCs w:val="36"/>
        </w:rPr>
      </w:pPr>
    </w:p>
    <w:p>
      <w:pPr>
        <w:spacing w:line="500" w:lineRule="exact"/>
        <w:ind w:firstLine="640" w:firstLineChars="200"/>
        <w:rPr>
          <w:rFonts w:ascii="仿宋_GB2312" w:eastAsia="仿宋_GB2312"/>
          <w:snapToGrid w:val="0"/>
          <w:kern w:val="0"/>
          <w:sz w:val="32"/>
          <w:szCs w:val="32"/>
          <w:u w:val="single"/>
        </w:rPr>
      </w:pPr>
      <w:r>
        <w:rPr>
          <w:rFonts w:hint="eastAsia" w:ascii="仿宋_GB2312" w:eastAsia="仿宋_GB2312"/>
          <w:sz w:val="32"/>
          <w:szCs w:val="32"/>
        </w:rPr>
        <w:t>为了确保统计资料的真实性、准确性、完整性、及时性，坚</w:t>
      </w:r>
      <w:r>
        <w:rPr>
          <w:rFonts w:hint="eastAsia" w:ascii="仿宋_GB2312" w:eastAsia="仿宋_GB2312"/>
          <w:snapToGrid w:val="0"/>
          <w:kern w:val="0"/>
          <w:sz w:val="32"/>
          <w:szCs w:val="32"/>
        </w:rPr>
        <w:t>持依法统计、</w:t>
      </w:r>
      <w:r>
        <w:rPr>
          <w:rFonts w:hint="eastAsia" w:ascii="仿宋_GB2312" w:eastAsia="仿宋_GB2312"/>
          <w:bCs/>
          <w:snapToGrid w:val="0"/>
          <w:kern w:val="0"/>
          <w:sz w:val="32"/>
          <w:szCs w:val="32"/>
        </w:rPr>
        <w:t>诚信统计，有效</w:t>
      </w:r>
      <w:r>
        <w:rPr>
          <w:rFonts w:hint="eastAsia" w:ascii="仿宋_GB2312" w:eastAsia="仿宋_GB2312"/>
          <w:snapToGrid w:val="0"/>
          <w:kern w:val="0"/>
          <w:sz w:val="32"/>
          <w:szCs w:val="32"/>
        </w:rPr>
        <w:t>推进统计信用体系建设，</w:t>
      </w:r>
      <w:r>
        <w:rPr>
          <w:rFonts w:hint="eastAsia" w:ascii="仿宋_GB2312" w:eastAsia="仿宋_GB2312"/>
          <w:snapToGrid w:val="0"/>
          <w:kern w:val="0"/>
          <w:sz w:val="32"/>
          <w:szCs w:val="32"/>
          <w:u w:val="single"/>
        </w:rPr>
        <w:t>　　　　</w:t>
      </w:r>
    </w:p>
    <w:p>
      <w:pPr>
        <w:spacing w:line="500" w:lineRule="exact"/>
        <w:rPr>
          <w:rFonts w:ascii="仿宋_GB2312" w:eastAsia="仿宋_GB2312"/>
          <w:spacing w:val="-8"/>
          <w:sz w:val="32"/>
          <w:szCs w:val="32"/>
        </w:rPr>
      </w:pPr>
      <w:r>
        <w:rPr>
          <w:rFonts w:hint="eastAsia" w:ascii="仿宋_GB2312" w:eastAsia="仿宋_GB2312"/>
          <w:snapToGrid w:val="0"/>
          <w:spacing w:val="-8"/>
          <w:kern w:val="0"/>
          <w:sz w:val="32"/>
          <w:szCs w:val="32"/>
          <w:u w:val="single"/>
        </w:rPr>
        <w:t>　</w:t>
      </w:r>
      <w:r>
        <w:rPr>
          <w:rFonts w:hint="eastAsia" w:ascii="仿宋_GB2312" w:eastAsia="仿宋_GB2312"/>
          <w:spacing w:val="-8"/>
          <w:sz w:val="32"/>
          <w:szCs w:val="32"/>
          <w:u w:val="single"/>
        </w:rPr>
        <w:t>　　　　　　　　　</w:t>
      </w:r>
      <w:r>
        <w:rPr>
          <w:rFonts w:hint="eastAsia" w:ascii="仿宋_GB2312" w:eastAsia="仿宋_GB2312"/>
          <w:spacing w:val="-8"/>
          <w:sz w:val="32"/>
          <w:szCs w:val="32"/>
        </w:rPr>
        <w:t>（</w:t>
      </w:r>
      <w:r>
        <w:rPr>
          <w:rFonts w:hint="eastAsia" w:ascii="仿宋_GB2312" w:eastAsia="仿宋_GB2312"/>
          <w:spacing w:val="-8"/>
          <w:sz w:val="32"/>
          <w:szCs w:val="32"/>
          <w:lang w:eastAsia="zh-CN"/>
        </w:rPr>
        <w:t>单位</w:t>
      </w:r>
      <w:r>
        <w:rPr>
          <w:rFonts w:hint="eastAsia" w:ascii="仿宋_GB2312" w:eastAsia="仿宋_GB2312"/>
          <w:spacing w:val="-8"/>
          <w:sz w:val="32"/>
          <w:szCs w:val="32"/>
        </w:rPr>
        <w:t>名称）</w:t>
      </w:r>
      <w:r>
        <w:rPr>
          <w:rFonts w:hint="eastAsia" w:ascii="仿宋_GB2312" w:eastAsia="仿宋_GB2312"/>
          <w:snapToGrid w:val="0"/>
          <w:kern w:val="0"/>
          <w:sz w:val="32"/>
          <w:szCs w:val="32"/>
          <w:u w:val="single"/>
        </w:rPr>
        <w:t>　　　　</w:t>
      </w:r>
      <w:r>
        <w:rPr>
          <w:rFonts w:hint="eastAsia" w:ascii="仿宋_GB2312" w:eastAsia="仿宋_GB2312"/>
          <w:spacing w:val="-8"/>
          <w:sz w:val="32"/>
          <w:szCs w:val="32"/>
          <w:u w:val="single"/>
        </w:rPr>
        <w:t>　　　　　　</w:t>
      </w:r>
      <w:r>
        <w:rPr>
          <w:rFonts w:hint="eastAsia" w:ascii="仿宋_GB2312" w:eastAsia="仿宋_GB2312"/>
          <w:spacing w:val="-8"/>
          <w:sz w:val="32"/>
          <w:szCs w:val="32"/>
        </w:rPr>
        <w:t>（统一社会信用代码）自愿做出如下承诺：</w:t>
      </w:r>
    </w:p>
    <w:p>
      <w:pPr>
        <w:spacing w:line="50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1.依法如实提供统计资料。依照统计法律法规和统计调查制度的规定，真实、准确、完整、及时地提供统计调查所需的资料。</w:t>
      </w:r>
    </w:p>
    <w:p>
      <w:pPr>
        <w:spacing w:line="50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2.提供统计工作条件保障。加强对统计工作的管理，明确相关人员负责统计事项，为履行法定的统计资料报送义务提供组织、人员和工作条件保障。</w:t>
      </w:r>
    </w:p>
    <w:p>
      <w:pPr>
        <w:spacing w:line="50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3.建立健全统计管理制度。按照国家有关规定设置原始记录和统计台账，建立健全统计资料的审核、签署、交接、归档等管理制度，夯实本单位统计基础工作。</w:t>
      </w:r>
    </w:p>
    <w:p>
      <w:pPr>
        <w:spacing w:line="50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4.自觉接受</w:t>
      </w:r>
      <w:r>
        <w:rPr>
          <w:rFonts w:hint="eastAsia" w:ascii="仿宋_GB2312" w:eastAsia="仿宋_GB2312"/>
          <w:sz w:val="32"/>
          <w:szCs w:val="32"/>
          <w:lang w:eastAsia="zh-CN"/>
        </w:rPr>
        <w:t>各级</w:t>
      </w:r>
      <w:r>
        <w:rPr>
          <w:rFonts w:hint="eastAsia" w:ascii="仿宋_GB2312" w:eastAsia="仿宋_GB2312"/>
          <w:sz w:val="32"/>
          <w:szCs w:val="32"/>
        </w:rPr>
        <w:t>统计监督检查。积极配合对统计工作的监督检查和对统计违法行为的查处工作，如实反映情况、提供相关证明和资料。</w:t>
      </w:r>
    </w:p>
    <w:p>
      <w:pPr>
        <w:spacing w:line="50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5.拒绝抵制统计违法行为。坚持实事求是，践行统计诚信，自觉拒绝、抵制统计中弄虚作假等违法行为，不包庇、纵容统计违法行为。</w:t>
      </w:r>
    </w:p>
    <w:p>
      <w:pPr>
        <w:spacing w:line="50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6.自愿公开诚信统计承诺。</w:t>
      </w:r>
      <w:r>
        <w:rPr>
          <w:rFonts w:ascii="仿宋_GB2312" w:eastAsia="仿宋_GB2312"/>
          <w:sz w:val="32"/>
          <w:szCs w:val="32"/>
        </w:rPr>
        <w:t>自愿将</w:t>
      </w:r>
      <w:r>
        <w:rPr>
          <w:rFonts w:hint="eastAsia" w:ascii="仿宋_GB2312" w:eastAsia="仿宋_GB2312"/>
          <w:sz w:val="32"/>
          <w:szCs w:val="32"/>
        </w:rPr>
        <w:t>本</w:t>
      </w:r>
      <w:r>
        <w:rPr>
          <w:rFonts w:ascii="仿宋_GB2312" w:eastAsia="仿宋_GB2312"/>
          <w:sz w:val="32"/>
          <w:szCs w:val="32"/>
        </w:rPr>
        <w:t>承诺</w:t>
      </w:r>
      <w:r>
        <w:rPr>
          <w:rFonts w:hint="eastAsia" w:ascii="仿宋_GB2312" w:eastAsia="仿宋_GB2312"/>
          <w:sz w:val="32"/>
          <w:szCs w:val="32"/>
        </w:rPr>
        <w:t>通过“信用中国（北京）、信用中国（北京朝阳）”等网站向社会公开</w:t>
      </w:r>
      <w:r>
        <w:rPr>
          <w:rFonts w:ascii="仿宋_GB2312" w:eastAsia="仿宋_GB2312"/>
          <w:sz w:val="32"/>
          <w:szCs w:val="32"/>
        </w:rPr>
        <w:t>。</w:t>
      </w:r>
    </w:p>
    <w:p>
      <w:pPr>
        <w:spacing w:line="500" w:lineRule="exact"/>
        <w:ind w:firstLine="640" w:firstLineChars="200"/>
        <w:rPr>
          <w:rFonts w:ascii="仿宋_GB2312" w:eastAsia="仿宋_GB2312"/>
          <w:color w:val="000000"/>
          <w:sz w:val="32"/>
          <w:szCs w:val="32"/>
        </w:rPr>
      </w:pPr>
      <w:r>
        <w:rPr>
          <w:rFonts w:hint="eastAsia" w:ascii="黑体" w:eastAsia="黑体"/>
          <w:color w:val="000000"/>
          <w:sz w:val="32"/>
          <w:szCs w:val="32"/>
        </w:rPr>
        <w:t>承诺人签字并加盖公章：</w:t>
      </w:r>
    </w:p>
    <w:p>
      <w:pPr>
        <w:spacing w:line="500" w:lineRule="exact"/>
        <w:ind w:firstLine="4960" w:firstLineChars="1550"/>
        <w:rPr>
          <w:rFonts w:ascii="仿宋_GB2312" w:eastAsia="仿宋_GB2312"/>
          <w:color w:val="000000"/>
          <w:sz w:val="32"/>
          <w:szCs w:val="32"/>
        </w:rPr>
      </w:pPr>
    </w:p>
    <w:p>
      <w:pPr>
        <w:spacing w:line="500" w:lineRule="exact"/>
        <w:ind w:firstLine="4960" w:firstLineChars="1550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eastAsia="仿宋_GB2312"/>
          <w:color w:val="000000"/>
          <w:sz w:val="32"/>
          <w:szCs w:val="32"/>
        </w:rPr>
        <w:t>年　　月　　日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  <w:font w:name="Calibri Light">
    <w:panose1 w:val="020F0302020204030204"/>
    <w:charset w:val="00"/>
    <w:family w:val="auto"/>
    <w:pitch w:val="default"/>
    <w:sig w:usb0="A00002EF" w:usb1="4000207B" w:usb2="00000000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宋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彩云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华文新魏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华文细黑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琥珀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姚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方正仿宋_GB2312">
    <w:altName w:val="仿宋"/>
    <w:panose1 w:val="00000000000000000000"/>
    <w:charset w:val="86"/>
    <w:family w:val="auto"/>
    <w:pitch w:val="default"/>
    <w:sig w:usb0="00000000" w:usb1="00000000" w:usb2="00000012" w:usb3="00000000" w:csb0="00040001" w:csb1="00000000"/>
  </w:font>
  <w:font w:name="Helvetica">
    <w:altName w:val="Arial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Verdana">
    <w:panose1 w:val="020B0604030504040204"/>
    <w:charset w:val="00"/>
    <w:family w:val="swiss"/>
    <w:pitch w:val="default"/>
    <w:sig w:usb0="A10006FF" w:usb1="4000205B" w:usb2="00000010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_x000B__x000C_">
    <w:altName w:val="Arial Unicode MS"/>
    <w:panose1 w:val="00000000000000000000"/>
    <w:charset w:val="00"/>
    <w:family w:val="roman"/>
    <w:pitch w:val="default"/>
    <w:sig w:usb0="00000000" w:usb1="00000000" w:usb2="00000000" w:usb3="00000000" w:csb0="00040001" w:csb1="00000000"/>
  </w:font>
  <w:font w:name="文星标宋">
    <w:altName w:val="Arial Unicode MS"/>
    <w:panose1 w:val="02010604000101010101"/>
    <w:charset w:val="86"/>
    <w:family w:val="auto"/>
    <w:pitch w:val="default"/>
    <w:sig w:usb0="00000000" w:usb1="00000000" w:usb2="00000000" w:usb3="00000000" w:csb0="00040001" w:csb1="00000000"/>
  </w:font>
  <w:font w:name="方正黑体_GBK">
    <w:altName w:val="Arial Unicode MS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等线 Light">
    <w:altName w:val="宋体"/>
    <w:panose1 w:val="00000000000000000000"/>
    <w:charset w:val="86"/>
    <w:family w:val="roman"/>
    <w:pitch w:val="default"/>
    <w:sig w:usb0="00000000" w:usb1="00000000" w:usb2="00000000" w:usb3="00000000" w:csb0="00000000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16" w:usb3="00000000" w:csb0="0004000F" w:csb1="0000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方正小标宋_GBK">
    <w:altName w:val="Arial Unicode MS"/>
    <w:panose1 w:val="00000000000000000000"/>
    <w:charset w:val="86"/>
    <w:family w:val="script"/>
    <w:pitch w:val="default"/>
    <w:sig w:usb0="00000000" w:usb1="00000000" w:usb2="00000000" w:usb3="00000000" w:csb0="00040000" w:csb1="00000000"/>
  </w:font>
  <w:font w:name="方正书宋_GBK">
    <w:altName w:val="Arial Unicode MS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DejaVu Sans">
    <w:altName w:val="Segoe Print"/>
    <w:panose1 w:val="020B0603030804020204"/>
    <w:charset w:val="00"/>
    <w:family w:val="auto"/>
    <w:pitch w:val="default"/>
    <w:sig w:usb0="00000000" w:usb1="00000000" w:usb2="0A246029" w:usb3="0400200C" w:csb0="600001FF" w:csb1="DFFF0000"/>
  </w:font>
  <w:font w:name="Noto Sans CJK JP Bold">
    <w:altName w:val="宋体"/>
    <w:panose1 w:val="020B0800000000000000"/>
    <w:charset w:val="86"/>
    <w:family w:val="auto"/>
    <w:pitch w:val="default"/>
    <w:sig w:usb0="00000000" w:usb1="00000000" w:usb2="00000016" w:usb3="00000000" w:csb0="602E0107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方正小标宋_GBK">
    <w:altName w:val="Arial Unicode M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等线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3872062"/>
    <w:rsid w:val="13872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Office_10.8.0.6308_F1E327BC-269C-435d-A152-05C5408002CA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2024-07-19T01:50:00Z</dcterms:created>
  <dc:creator>夏亮</dc:creator>
  <cp:lastModifiedBy>夏亮</cp:lastModifiedBy>
  <dcterms:modified xsi:type="dcterms:W3CDTF">2024-07-19T01:50:28Z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2052-10.8.0.6308</vt:lpwstr>
  </property>
</Properties>
</file>