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color w:val="000000"/>
          <w:kern w:val="0"/>
          <w:sz w:val="36"/>
          <w:szCs w:val="36"/>
        </w:rPr>
        <w:t>（</w:t>
      </w:r>
      <w:r>
        <w:rPr>
          <w:rFonts w:hint="eastAsia" w:ascii="方正小标宋简体" w:hAnsi="方正小标宋简体" w:eastAsia="方正小标宋简体" w:cs="方正小标宋简体"/>
          <w:color w:val="000000"/>
          <w:kern w:val="0"/>
          <w:sz w:val="36"/>
          <w:szCs w:val="36"/>
          <w:lang w:eastAsia="zh-CN"/>
        </w:rPr>
        <w:t>朝阳区应急管理局</w:t>
      </w:r>
      <w:r>
        <w:rPr>
          <w:rFonts w:hint="eastAsia" w:ascii="方正小标宋简体" w:hAnsi="方正小标宋简体" w:eastAsia="方正小标宋简体" w:cs="方正小标宋简体"/>
          <w:color w:val="000000"/>
          <w:kern w:val="0"/>
          <w:sz w:val="36"/>
          <w:szCs w:val="36"/>
        </w:rPr>
        <w:t>）2024年区政府工作报告重点工作落实情况表（第</w:t>
      </w:r>
      <w:r>
        <w:rPr>
          <w:rFonts w:hint="eastAsia" w:ascii="方正小标宋简体" w:hAnsi="方正小标宋简体" w:eastAsia="方正小标宋简体" w:cs="方正小标宋简体"/>
          <w:color w:val="000000"/>
          <w:kern w:val="0"/>
          <w:sz w:val="36"/>
          <w:szCs w:val="36"/>
          <w:lang w:eastAsia="zh-CN"/>
        </w:rPr>
        <w:t>一</w:t>
      </w:r>
      <w:r>
        <w:rPr>
          <w:rFonts w:hint="eastAsia" w:ascii="方正小标宋简体" w:hAnsi="方正小标宋简体" w:eastAsia="方正小标宋简体" w:cs="方正小标宋简体"/>
          <w:color w:val="000000"/>
          <w:kern w:val="0"/>
          <w:sz w:val="36"/>
          <w:szCs w:val="36"/>
        </w:rPr>
        <w:t>季度）</w:t>
      </w:r>
      <w:bookmarkEnd w:id="0"/>
    </w:p>
    <w:tbl>
      <w:tblPr>
        <w:tblStyle w:val="4"/>
        <w:tblW w:w="13245"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98"/>
        <w:gridCol w:w="2244"/>
        <w:gridCol w:w="177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blHeader/>
        </w:trPr>
        <w:tc>
          <w:tcPr>
            <w:tcW w:w="765"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序号</w:t>
            </w:r>
          </w:p>
        </w:tc>
        <w:tc>
          <w:tcPr>
            <w:tcW w:w="1798"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任务来源</w:t>
            </w:r>
          </w:p>
        </w:tc>
        <w:tc>
          <w:tcPr>
            <w:tcW w:w="2244"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任务内容</w:t>
            </w:r>
          </w:p>
        </w:tc>
        <w:tc>
          <w:tcPr>
            <w:tcW w:w="1776"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区级责任部门</w:t>
            </w:r>
          </w:p>
        </w:tc>
        <w:tc>
          <w:tcPr>
            <w:tcW w:w="6662"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65"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Arial" w:eastAsia="仿宋_GB2312" w:cs="仿宋_GB2312"/>
                <w:color w:val="000000"/>
                <w:kern w:val="0"/>
                <w:sz w:val="24"/>
              </w:rPr>
              <w:t>1</w:t>
            </w:r>
          </w:p>
        </w:tc>
        <w:tc>
          <w:tcPr>
            <w:tcW w:w="1798"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Arial" w:eastAsia="仿宋_GB2312" w:cs="仿宋_GB2312"/>
                <w:color w:val="000000"/>
                <w:kern w:val="0"/>
                <w:sz w:val="24"/>
              </w:rPr>
              <w:t>区政府工作报告重点工作</w:t>
            </w:r>
            <w:r>
              <w:rPr>
                <w:rFonts w:hint="eastAsia" w:ascii="仿宋_GB2312" w:hAnsi="Arial" w:eastAsia="仿宋_GB2312" w:cs="仿宋_GB2312"/>
                <w:color w:val="000000"/>
                <w:kern w:val="0"/>
                <w:sz w:val="24"/>
              </w:rPr>
              <w:br w:type="textWrapping"/>
            </w:r>
            <w:r>
              <w:rPr>
                <w:rFonts w:hint="eastAsia" w:ascii="仿宋_GB2312" w:hAnsi="Arial" w:eastAsia="仿宋_GB2312" w:cs="仿宋_GB2312"/>
                <w:color w:val="000000"/>
                <w:kern w:val="0"/>
                <w:sz w:val="24"/>
              </w:rPr>
              <w:t>第</w:t>
            </w:r>
            <w:r>
              <w:rPr>
                <w:rFonts w:hint="eastAsia" w:ascii="仿宋_GB2312" w:hAnsi="Arial" w:eastAsia="仿宋_GB2312" w:cs="仿宋_GB2312"/>
                <w:color w:val="000000"/>
                <w:kern w:val="0"/>
                <w:sz w:val="24"/>
                <w:lang w:val="en-US" w:eastAsia="zh-CN"/>
              </w:rPr>
              <w:t>7</w:t>
            </w:r>
            <w:r>
              <w:rPr>
                <w:rFonts w:hint="eastAsia" w:ascii="仿宋_GB2312" w:hAnsi="Arial" w:eastAsia="仿宋_GB2312" w:cs="仿宋_GB2312"/>
                <w:color w:val="000000"/>
                <w:kern w:val="0"/>
                <w:sz w:val="24"/>
              </w:rPr>
              <w:t>项</w:t>
            </w:r>
          </w:p>
        </w:tc>
        <w:tc>
          <w:tcPr>
            <w:tcW w:w="2244" w:type="dxa"/>
            <w:vAlign w:val="center"/>
          </w:tcPr>
          <w:p>
            <w:pPr>
              <w:widowControl/>
              <w:jc w:val="left"/>
              <w:textAlignment w:val="center"/>
              <w:rPr>
                <w:rFonts w:hint="eastAsia" w:ascii="仿宋_GB2312" w:hAnsi="Arial" w:eastAsia="仿宋_GB2312" w:cs="仿宋_GB2312"/>
                <w:color w:val="000000"/>
                <w:kern w:val="0"/>
                <w:sz w:val="24"/>
              </w:rPr>
            </w:pPr>
            <w:r>
              <w:rPr>
                <w:rFonts w:hint="eastAsia" w:ascii="仿宋_GB2312" w:hAnsi="Arial" w:eastAsia="仿宋_GB2312" w:cs="仿宋_GB2312"/>
                <w:color w:val="000000"/>
                <w:kern w:val="0"/>
                <w:sz w:val="24"/>
              </w:rPr>
              <w:t>抓好保障性住房建设、“平急两用”公共基础设施建设、城中村改造等“三大工程”。</w:t>
            </w:r>
          </w:p>
        </w:tc>
        <w:tc>
          <w:tcPr>
            <w:tcW w:w="1776" w:type="dxa"/>
            <w:vAlign w:val="center"/>
          </w:tcPr>
          <w:p>
            <w:pPr>
              <w:widowControl/>
              <w:jc w:val="center"/>
              <w:textAlignment w:val="center"/>
              <w:rPr>
                <w:rFonts w:hint="eastAsia" w:ascii="仿宋_GB2312" w:hAnsi="Arial" w:eastAsia="仿宋_GB2312" w:cs="仿宋_GB2312"/>
                <w:color w:val="000000"/>
                <w:kern w:val="0"/>
                <w:sz w:val="24"/>
              </w:rPr>
            </w:pPr>
            <w:r>
              <w:rPr>
                <w:rFonts w:hint="eastAsia" w:ascii="仿宋_GB2312" w:hAnsi="Arial" w:eastAsia="仿宋_GB2312" w:cs="仿宋_GB2312"/>
                <w:color w:val="000000"/>
                <w:kern w:val="0"/>
                <w:sz w:val="24"/>
              </w:rPr>
              <w:t>应急局</w:t>
            </w:r>
          </w:p>
        </w:tc>
        <w:tc>
          <w:tcPr>
            <w:tcW w:w="6662" w:type="dxa"/>
            <w:vAlign w:val="center"/>
          </w:tcPr>
          <w:p>
            <w:pPr>
              <w:widowControl/>
              <w:jc w:val="left"/>
              <w:textAlignment w:val="center"/>
              <w:rPr>
                <w:rFonts w:hint="eastAsia" w:ascii="仿宋_GB2312" w:hAnsi="Arial" w:eastAsia="仿宋_GB2312" w:cs="仿宋_GB2312"/>
                <w:color w:val="000000"/>
                <w:kern w:val="0"/>
                <w:sz w:val="24"/>
              </w:rPr>
            </w:pPr>
            <w:r>
              <w:rPr>
                <w:rFonts w:hint="eastAsia" w:ascii="仿宋_GB2312" w:hAnsi="Arial" w:eastAsia="仿宋_GB2312" w:cs="仿宋_GB2312"/>
                <w:color w:val="000000"/>
                <w:kern w:val="0"/>
                <w:sz w:val="24"/>
              </w:rPr>
              <w:t>1月19日，我局对接规自、水务、消防等单位，收集应急转移安置课题研究所需相 关数据材料。1月23日至25日，协调教委、体育局、朝阳站办等相关单位和三里屯 、和平街、金盏等街乡，对北京市朝阳区实验小学、北京中学（东泽校区）、清 华附中广华学校等12所中小学校，工人体育场、朝阳体育中心2处体育场，北京朝 阳站、东大桥地铁站2处交通枢纽，幸福二村、和平西苑、金第花园3个小区，彩 虹村庄养老院开展实地调研。3月18日，组织召开工作座谈会，郭岩副局长听取工 作组汇报项目进展和工作情况，并部署下一步工作。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65" w:type="dxa"/>
            <w:vAlign w:val="center"/>
          </w:tcPr>
          <w:p>
            <w:pPr>
              <w:widowControl/>
              <w:jc w:val="center"/>
              <w:textAlignment w:val="center"/>
              <w:rPr>
                <w:rFonts w:hint="eastAsia" w:ascii="仿宋_GB2312" w:hAnsi="仿宋_GB2312" w:eastAsia="仿宋_GB2312" w:cs="仿宋_GB2312"/>
                <w:sz w:val="32"/>
                <w:szCs w:val="32"/>
                <w:lang w:eastAsia="zh-CN"/>
              </w:rPr>
            </w:pPr>
            <w:r>
              <w:rPr>
                <w:rFonts w:hint="eastAsia" w:ascii="仿宋_GB2312" w:hAnsi="Arial" w:eastAsia="仿宋_GB2312" w:cs="仿宋_GB2312"/>
                <w:color w:val="000000"/>
                <w:kern w:val="0"/>
                <w:sz w:val="24"/>
                <w:lang w:val="en-US" w:eastAsia="zh-CN"/>
              </w:rPr>
              <w:t>2</w:t>
            </w:r>
          </w:p>
        </w:tc>
        <w:tc>
          <w:tcPr>
            <w:tcW w:w="1798"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Arial" w:eastAsia="仿宋_GB2312" w:cs="仿宋_GB2312"/>
                <w:color w:val="000000"/>
                <w:kern w:val="0"/>
                <w:sz w:val="24"/>
              </w:rPr>
              <w:t>区政府工作报告重点工作</w:t>
            </w:r>
            <w:r>
              <w:rPr>
                <w:rFonts w:hint="eastAsia" w:ascii="仿宋_GB2312" w:hAnsi="Arial" w:eastAsia="仿宋_GB2312" w:cs="仿宋_GB2312"/>
                <w:color w:val="000000"/>
                <w:kern w:val="0"/>
                <w:sz w:val="24"/>
              </w:rPr>
              <w:br w:type="textWrapping"/>
            </w:r>
            <w:r>
              <w:rPr>
                <w:rFonts w:hint="eastAsia" w:ascii="仿宋_GB2312" w:hAnsi="Arial" w:eastAsia="仿宋_GB2312" w:cs="仿宋_GB2312"/>
                <w:color w:val="000000"/>
                <w:kern w:val="0"/>
                <w:sz w:val="24"/>
              </w:rPr>
              <w:t>第</w:t>
            </w:r>
            <w:r>
              <w:rPr>
                <w:rFonts w:hint="eastAsia" w:ascii="仿宋_GB2312" w:hAnsi="Arial" w:eastAsia="仿宋_GB2312" w:cs="仿宋_GB2312"/>
                <w:color w:val="000000"/>
                <w:kern w:val="0"/>
                <w:sz w:val="24"/>
                <w:lang w:val="en-US" w:eastAsia="zh-CN"/>
              </w:rPr>
              <w:t>104</w:t>
            </w:r>
            <w:r>
              <w:rPr>
                <w:rFonts w:hint="eastAsia" w:ascii="仿宋_GB2312" w:hAnsi="Arial" w:eastAsia="仿宋_GB2312" w:cs="仿宋_GB2312"/>
                <w:color w:val="000000"/>
                <w:kern w:val="0"/>
                <w:sz w:val="24"/>
              </w:rPr>
              <w:t>项</w:t>
            </w:r>
          </w:p>
        </w:tc>
        <w:tc>
          <w:tcPr>
            <w:tcW w:w="2244" w:type="dxa"/>
            <w:vAlign w:val="center"/>
          </w:tcPr>
          <w:p>
            <w:pPr>
              <w:widowControl/>
              <w:jc w:val="left"/>
              <w:textAlignment w:val="center"/>
              <w:rPr>
                <w:rFonts w:hint="eastAsia" w:ascii="仿宋_GB2312" w:hAnsi="Arial" w:eastAsia="仿宋_GB2312" w:cs="仿宋_GB2312"/>
                <w:color w:val="000000"/>
                <w:kern w:val="0"/>
                <w:sz w:val="24"/>
              </w:rPr>
            </w:pPr>
            <w:r>
              <w:rPr>
                <w:rFonts w:hint="eastAsia" w:ascii="仿宋_GB2312" w:hAnsi="Arial" w:eastAsia="仿宋_GB2312" w:cs="仿宋_GB2312"/>
                <w:color w:val="000000"/>
                <w:kern w:val="0"/>
                <w:sz w:val="24"/>
              </w:rPr>
              <w:t>坚持以案为鉴、警钟长鸣，深化村民自建出租房屋、电动自行车、施工动火作业、限额以下工程、电气电路安全等专项整治，坚决防范和遏制重特大事故发生。</w:t>
            </w:r>
          </w:p>
        </w:tc>
        <w:tc>
          <w:tcPr>
            <w:tcW w:w="1776" w:type="dxa"/>
            <w:vAlign w:val="center"/>
          </w:tcPr>
          <w:p>
            <w:pPr>
              <w:widowControl/>
              <w:jc w:val="center"/>
              <w:textAlignment w:val="center"/>
              <w:rPr>
                <w:rFonts w:hint="eastAsia" w:ascii="仿宋_GB2312" w:hAnsi="Arial" w:eastAsia="仿宋_GB2312" w:cs="仿宋_GB2312"/>
                <w:color w:val="000000"/>
                <w:kern w:val="0"/>
                <w:sz w:val="24"/>
              </w:rPr>
            </w:pPr>
            <w:r>
              <w:rPr>
                <w:rFonts w:hint="eastAsia" w:ascii="仿宋_GB2312" w:hAnsi="Arial" w:eastAsia="仿宋_GB2312" w:cs="仿宋_GB2312"/>
                <w:color w:val="000000"/>
                <w:kern w:val="0"/>
                <w:sz w:val="24"/>
              </w:rPr>
              <w:t>应急局</w:t>
            </w:r>
          </w:p>
        </w:tc>
        <w:tc>
          <w:tcPr>
            <w:tcW w:w="6662" w:type="dxa"/>
            <w:vAlign w:val="center"/>
          </w:tcPr>
          <w:p>
            <w:pPr>
              <w:widowControl/>
              <w:jc w:val="left"/>
              <w:textAlignment w:val="center"/>
              <w:rPr>
                <w:rFonts w:hint="eastAsia" w:ascii="仿宋_GB2312" w:hAnsi="Arial" w:eastAsia="仿宋_GB2312" w:cs="仿宋_GB2312"/>
                <w:color w:val="000000"/>
                <w:kern w:val="0"/>
                <w:sz w:val="24"/>
              </w:rPr>
            </w:pPr>
            <w:r>
              <w:rPr>
                <w:rFonts w:hint="eastAsia" w:ascii="仿宋_GB2312" w:hAnsi="Arial" w:eastAsia="仿宋_GB2312" w:cs="仿宋_GB2312"/>
                <w:color w:val="000000"/>
                <w:kern w:val="0"/>
                <w:sz w:val="24"/>
              </w:rPr>
              <w:t>3月4日，朝阳区召开区政府常务会审议通过并印发《北京市朝阳区安全生产治本攻坚三年行动方案（2024-2026年）》（以下简称“方案”），正式启动我区治本攻坚三年行动。朝阳区安全生产治本攻坚三年行动共包含安全生产和火灾隐患大排查大整治深化提升等八大行动共30项工作任务，44条量化评价指标。3月15日，召开朝阳区安全生产治本攻坚三年行动专题会议，确认目标任务清单、行动评价指标区应急局局内分动及专班组建事宜。3月25日，召开朝阳区安全生产和消防安全专题调度会，对安全生产治本攻坚三年行动进行再动员再部署。各行业领域主管部门、各街乡结合朝阳区方案制定本单位子方案，并对19项专项行动制定专项行动方案。截至3月底，朝阳区已有23个单位制定本行业领域安全生产治本攻坚三年行动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65" w:type="dxa"/>
            <w:vAlign w:val="center"/>
          </w:tcPr>
          <w:p>
            <w:pPr>
              <w:widowControl/>
              <w:jc w:val="center"/>
              <w:textAlignment w:val="center"/>
              <w:rPr>
                <w:rFonts w:hint="eastAsia" w:ascii="仿宋_GB2312" w:hAnsi="仿宋_GB2312" w:eastAsia="仿宋_GB2312" w:cs="仿宋_GB2312"/>
                <w:sz w:val="32"/>
                <w:szCs w:val="32"/>
                <w:lang w:eastAsia="zh-CN"/>
              </w:rPr>
            </w:pPr>
            <w:r>
              <w:rPr>
                <w:rFonts w:hint="eastAsia" w:ascii="仿宋_GB2312" w:hAnsi="Arial" w:eastAsia="仿宋_GB2312" w:cs="仿宋_GB2312"/>
                <w:color w:val="000000"/>
                <w:kern w:val="0"/>
                <w:sz w:val="24"/>
                <w:lang w:val="en-US" w:eastAsia="zh-CN"/>
              </w:rPr>
              <w:t>3</w:t>
            </w:r>
          </w:p>
        </w:tc>
        <w:tc>
          <w:tcPr>
            <w:tcW w:w="1798"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Arial" w:eastAsia="仿宋_GB2312" w:cs="仿宋_GB2312"/>
                <w:color w:val="000000"/>
                <w:kern w:val="0"/>
                <w:sz w:val="24"/>
              </w:rPr>
              <w:t>区政府工作报告重点工作</w:t>
            </w:r>
            <w:r>
              <w:rPr>
                <w:rFonts w:hint="eastAsia" w:ascii="仿宋_GB2312" w:hAnsi="Arial" w:eastAsia="仿宋_GB2312" w:cs="仿宋_GB2312"/>
                <w:color w:val="000000"/>
                <w:kern w:val="0"/>
                <w:sz w:val="24"/>
              </w:rPr>
              <w:br w:type="textWrapping"/>
            </w:r>
            <w:r>
              <w:rPr>
                <w:rFonts w:hint="eastAsia" w:ascii="仿宋_GB2312" w:hAnsi="Arial" w:eastAsia="仿宋_GB2312" w:cs="仿宋_GB2312"/>
                <w:color w:val="000000"/>
                <w:kern w:val="0"/>
                <w:sz w:val="24"/>
              </w:rPr>
              <w:t>第</w:t>
            </w:r>
            <w:r>
              <w:rPr>
                <w:rFonts w:hint="eastAsia" w:ascii="仿宋_GB2312" w:hAnsi="Arial" w:eastAsia="仿宋_GB2312" w:cs="仿宋_GB2312"/>
                <w:color w:val="000000"/>
                <w:kern w:val="0"/>
                <w:sz w:val="24"/>
                <w:lang w:val="en-US" w:eastAsia="zh-CN"/>
              </w:rPr>
              <w:t>108</w:t>
            </w:r>
            <w:r>
              <w:rPr>
                <w:rFonts w:hint="eastAsia" w:ascii="仿宋_GB2312" w:hAnsi="Arial" w:eastAsia="仿宋_GB2312" w:cs="仿宋_GB2312"/>
                <w:color w:val="000000"/>
                <w:kern w:val="0"/>
                <w:sz w:val="24"/>
              </w:rPr>
              <w:t>项</w:t>
            </w:r>
          </w:p>
        </w:tc>
        <w:tc>
          <w:tcPr>
            <w:tcW w:w="2244" w:type="dxa"/>
            <w:vAlign w:val="center"/>
          </w:tcPr>
          <w:p>
            <w:pPr>
              <w:widowControl/>
              <w:jc w:val="left"/>
              <w:textAlignment w:val="center"/>
              <w:rPr>
                <w:rFonts w:hint="eastAsia" w:ascii="仿宋_GB2312" w:hAnsi="Arial" w:eastAsia="仿宋_GB2312" w:cs="仿宋_GB2312"/>
                <w:color w:val="000000"/>
                <w:kern w:val="0"/>
                <w:sz w:val="24"/>
              </w:rPr>
            </w:pPr>
            <w:r>
              <w:rPr>
                <w:rFonts w:hint="eastAsia" w:ascii="仿宋_GB2312" w:hAnsi="Arial" w:eastAsia="仿宋_GB2312" w:cs="仿宋_GB2312"/>
                <w:color w:val="000000"/>
                <w:kern w:val="0"/>
                <w:sz w:val="24"/>
              </w:rPr>
              <w:t>衔接好“防”与“救”的责任链条，强化长周期规划、分步骤实施，提升防灾减灾救灾能力。加快海绵城市建设，推进金盏坝河口蓄滞洪区、大华窑排水沟河道等治理工程。</w:t>
            </w:r>
          </w:p>
        </w:tc>
        <w:tc>
          <w:tcPr>
            <w:tcW w:w="1776" w:type="dxa"/>
            <w:vAlign w:val="center"/>
          </w:tcPr>
          <w:p>
            <w:pPr>
              <w:widowControl/>
              <w:jc w:val="center"/>
              <w:textAlignment w:val="center"/>
              <w:rPr>
                <w:rFonts w:hint="eastAsia" w:ascii="仿宋_GB2312" w:hAnsi="Arial" w:eastAsia="仿宋_GB2312" w:cs="仿宋_GB2312"/>
                <w:color w:val="000000"/>
                <w:kern w:val="0"/>
                <w:sz w:val="24"/>
              </w:rPr>
            </w:pPr>
            <w:r>
              <w:rPr>
                <w:rFonts w:hint="eastAsia" w:ascii="仿宋_GB2312" w:hAnsi="Arial" w:eastAsia="仿宋_GB2312" w:cs="仿宋_GB2312"/>
                <w:color w:val="000000"/>
                <w:kern w:val="0"/>
                <w:sz w:val="24"/>
              </w:rPr>
              <w:t>应急局</w:t>
            </w:r>
          </w:p>
        </w:tc>
        <w:tc>
          <w:tcPr>
            <w:tcW w:w="6662" w:type="dxa"/>
            <w:vAlign w:val="center"/>
          </w:tcPr>
          <w:p>
            <w:pPr>
              <w:widowControl/>
              <w:jc w:val="left"/>
              <w:textAlignment w:val="center"/>
              <w:rPr>
                <w:rFonts w:hint="eastAsia" w:ascii="仿宋_GB2312" w:hAnsi="Arial" w:eastAsia="仿宋_GB2312" w:cs="仿宋_GB2312"/>
                <w:color w:val="000000"/>
                <w:kern w:val="0"/>
                <w:sz w:val="24"/>
              </w:rPr>
            </w:pPr>
            <w:r>
              <w:rPr>
                <w:rFonts w:hint="eastAsia" w:ascii="仿宋_GB2312" w:hAnsi="Arial" w:eastAsia="仿宋_GB2312" w:cs="仿宋_GB2312"/>
                <w:color w:val="000000"/>
                <w:kern w:val="0"/>
                <w:sz w:val="24"/>
              </w:rPr>
              <w:t>与市级对接防灾减灾救灾工作，到市应急局队伍处、救灾处进行调研学习，积极与减灾处对接市级防灾减灾救灾组织体系建设情况。目前市级防灾减灾救灾委员会拟在应急委加挂牌子，市级工作方案正在报批过程中。下发我区开展2024年安全社区和综合减灾示范社区创建（复评）工作的通知，学习研究市韧性城市空间专项规化。参加市级第一次应急队伍大练兵观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65" w:type="dxa"/>
            <w:vAlign w:val="center"/>
          </w:tcPr>
          <w:p>
            <w:pPr>
              <w:widowControl/>
              <w:jc w:val="center"/>
              <w:textAlignment w:val="center"/>
              <w:rPr>
                <w:rFonts w:hint="eastAsia" w:ascii="仿宋_GB2312" w:hAnsi="仿宋_GB2312" w:eastAsia="仿宋_GB2312" w:cs="仿宋_GB2312"/>
                <w:sz w:val="32"/>
                <w:szCs w:val="32"/>
                <w:lang w:eastAsia="zh-CN"/>
              </w:rPr>
            </w:pPr>
            <w:r>
              <w:rPr>
                <w:rFonts w:hint="eastAsia" w:ascii="仿宋_GB2312" w:hAnsi="Arial" w:eastAsia="仿宋_GB2312" w:cs="仿宋_GB2312"/>
                <w:color w:val="000000"/>
                <w:kern w:val="0"/>
                <w:sz w:val="24"/>
                <w:lang w:val="en-US" w:eastAsia="zh-CN"/>
              </w:rPr>
              <w:t>4</w:t>
            </w:r>
          </w:p>
        </w:tc>
        <w:tc>
          <w:tcPr>
            <w:tcW w:w="1798"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Arial" w:eastAsia="仿宋_GB2312" w:cs="仿宋_GB2312"/>
                <w:color w:val="000000"/>
                <w:kern w:val="0"/>
                <w:sz w:val="24"/>
              </w:rPr>
              <w:t>区政府工作报告重点工作</w:t>
            </w:r>
            <w:r>
              <w:rPr>
                <w:rFonts w:hint="eastAsia" w:ascii="仿宋_GB2312" w:hAnsi="Arial" w:eastAsia="仿宋_GB2312" w:cs="仿宋_GB2312"/>
                <w:color w:val="000000"/>
                <w:kern w:val="0"/>
                <w:sz w:val="24"/>
              </w:rPr>
              <w:br w:type="textWrapping"/>
            </w:r>
            <w:r>
              <w:rPr>
                <w:rFonts w:hint="eastAsia" w:ascii="仿宋_GB2312" w:hAnsi="Arial" w:eastAsia="仿宋_GB2312" w:cs="仿宋_GB2312"/>
                <w:color w:val="000000"/>
                <w:kern w:val="0"/>
                <w:sz w:val="24"/>
              </w:rPr>
              <w:t>第</w:t>
            </w:r>
            <w:r>
              <w:rPr>
                <w:rFonts w:hint="eastAsia" w:ascii="仿宋_GB2312" w:hAnsi="Arial" w:eastAsia="仿宋_GB2312" w:cs="仿宋_GB2312"/>
                <w:color w:val="000000"/>
                <w:kern w:val="0"/>
                <w:sz w:val="24"/>
                <w:lang w:val="en-US" w:eastAsia="zh-CN"/>
              </w:rPr>
              <w:t>109</w:t>
            </w:r>
            <w:r>
              <w:rPr>
                <w:rFonts w:hint="eastAsia" w:ascii="仿宋_GB2312" w:hAnsi="Arial" w:eastAsia="仿宋_GB2312" w:cs="仿宋_GB2312"/>
                <w:color w:val="000000"/>
                <w:kern w:val="0"/>
                <w:sz w:val="24"/>
              </w:rPr>
              <w:t>项</w:t>
            </w:r>
          </w:p>
        </w:tc>
        <w:tc>
          <w:tcPr>
            <w:tcW w:w="2244" w:type="dxa"/>
            <w:vAlign w:val="center"/>
          </w:tcPr>
          <w:p>
            <w:pPr>
              <w:widowControl/>
              <w:jc w:val="left"/>
              <w:textAlignment w:val="center"/>
              <w:rPr>
                <w:rFonts w:hint="eastAsia" w:ascii="仿宋_GB2312" w:hAnsi="Arial" w:eastAsia="仿宋_GB2312" w:cs="仿宋_GB2312"/>
                <w:color w:val="000000"/>
                <w:kern w:val="0"/>
                <w:sz w:val="24"/>
              </w:rPr>
            </w:pPr>
            <w:r>
              <w:rPr>
                <w:rFonts w:hint="eastAsia" w:ascii="仿宋_GB2312" w:hAnsi="Arial" w:eastAsia="仿宋_GB2312" w:cs="仿宋_GB2312"/>
                <w:color w:val="000000"/>
                <w:kern w:val="0"/>
                <w:sz w:val="24"/>
              </w:rPr>
              <w:t>强化人防工程建设和维护，推进应急避难场所建设。</w:t>
            </w:r>
          </w:p>
        </w:tc>
        <w:tc>
          <w:tcPr>
            <w:tcW w:w="1776" w:type="dxa"/>
            <w:vAlign w:val="center"/>
          </w:tcPr>
          <w:p>
            <w:pPr>
              <w:widowControl/>
              <w:jc w:val="center"/>
              <w:textAlignment w:val="center"/>
              <w:rPr>
                <w:rFonts w:hint="eastAsia" w:ascii="仿宋_GB2312" w:hAnsi="Arial" w:eastAsia="仿宋_GB2312" w:cs="仿宋_GB2312"/>
                <w:color w:val="000000"/>
                <w:kern w:val="0"/>
                <w:sz w:val="24"/>
              </w:rPr>
            </w:pPr>
            <w:r>
              <w:rPr>
                <w:rFonts w:hint="eastAsia" w:ascii="仿宋_GB2312" w:hAnsi="Arial" w:eastAsia="仿宋_GB2312" w:cs="仿宋_GB2312"/>
                <w:color w:val="000000"/>
                <w:kern w:val="0"/>
                <w:sz w:val="24"/>
              </w:rPr>
              <w:t>应急局</w:t>
            </w:r>
          </w:p>
        </w:tc>
        <w:tc>
          <w:tcPr>
            <w:tcW w:w="6662" w:type="dxa"/>
            <w:vAlign w:val="center"/>
          </w:tcPr>
          <w:p>
            <w:pPr>
              <w:widowControl/>
              <w:jc w:val="left"/>
              <w:textAlignment w:val="center"/>
              <w:rPr>
                <w:rFonts w:hint="eastAsia" w:ascii="仿宋_GB2312" w:hAnsi="Arial" w:eastAsia="仿宋_GB2312" w:cs="仿宋_GB2312"/>
                <w:color w:val="000000"/>
                <w:kern w:val="0"/>
                <w:sz w:val="24"/>
              </w:rPr>
            </w:pPr>
            <w:r>
              <w:rPr>
                <w:rFonts w:hint="eastAsia" w:ascii="仿宋_GB2312" w:hAnsi="Arial" w:eastAsia="仿宋_GB2312" w:cs="仿宋_GB2312"/>
                <w:color w:val="000000"/>
                <w:kern w:val="0"/>
                <w:sz w:val="24"/>
              </w:rPr>
              <w:t>2024年3月27日，召开朝阳区应急避难场所工作培训暨规划编制部署会；要求各相关单位结合各街乡实际，科学规划建设应急避难场所，选择适合的级别类别场所进行建设，建立适应本地区主要灾害事故为主、其他灾害事故为辅的应急避难场所，并将相关落实情况及时上报</w:t>
            </w:r>
            <w:r>
              <w:rPr>
                <w:rFonts w:hint="eastAsia" w:ascii="仿宋_GB2312" w:hAnsi="Arial" w:eastAsia="仿宋_GB2312" w:cs="仿宋_GB2312"/>
                <w:color w:val="000000"/>
                <w:kern w:val="0"/>
                <w:sz w:val="24"/>
                <w:lang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E2663"/>
    <w:rsid w:val="5B9E2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2024-04-09T06:58:00Z</dcterms:created>
  <dc:creator>李施谊</dc:creator>
  <cp:lastModifiedBy>李施谊</cp:lastModifiedBy>
  <dcterms:modified xsi:type="dcterms:W3CDTF">2024-04-09T07:04:20Z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