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69" w:rsidRPr="00C87BBF" w:rsidRDefault="00F70B69" w:rsidP="0044121D">
      <w:pPr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</w:p>
    <w:p w:rsidR="003675C8" w:rsidRPr="00C87BBF" w:rsidRDefault="00F70B69" w:rsidP="0044121D">
      <w:pPr>
        <w:spacing w:line="56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 w:rsidRPr="00C87BBF">
        <w:rPr>
          <w:rFonts w:eastAsia="方正小标宋简体" w:hint="eastAsia"/>
          <w:snapToGrid w:val="0"/>
          <w:kern w:val="0"/>
          <w:sz w:val="44"/>
          <w:szCs w:val="44"/>
        </w:rPr>
        <w:t>北京市</w:t>
      </w:r>
      <w:r w:rsidRPr="00C87BBF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朝阳区人民政府办公室</w:t>
      </w:r>
    </w:p>
    <w:p w:rsidR="003D4694" w:rsidRPr="003D4694" w:rsidRDefault="00F70B69" w:rsidP="0044121D">
      <w:pPr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3D4694">
        <w:rPr>
          <w:rFonts w:eastAsia="方正小标宋简体" w:hint="eastAsia"/>
          <w:snapToGrid w:val="0"/>
          <w:kern w:val="0"/>
          <w:sz w:val="44"/>
          <w:szCs w:val="44"/>
        </w:rPr>
        <w:t>关</w:t>
      </w:r>
      <w:r w:rsidRPr="003D4694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于</w:t>
      </w:r>
      <w:r w:rsidR="00C37F67" w:rsidRPr="003D4694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202</w:t>
      </w:r>
      <w:r w:rsidR="003D4694" w:rsidRPr="003D4694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4</w:t>
      </w:r>
      <w:r w:rsidR="00C37F67" w:rsidRPr="003D4694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年</w:t>
      </w:r>
      <w:r w:rsidR="003D4694" w:rsidRPr="003D4694">
        <w:rPr>
          <w:rFonts w:eastAsia="方正小标宋简体"/>
          <w:snapToGrid w:val="0"/>
          <w:kern w:val="0"/>
          <w:sz w:val="44"/>
          <w:szCs w:val="44"/>
        </w:rPr>
        <w:t>挂牌突出火灾隐患</w:t>
      </w:r>
      <w:r w:rsidR="003D4694" w:rsidRPr="003D4694">
        <w:rPr>
          <w:rFonts w:eastAsia="方正小标宋简体" w:hint="eastAsia"/>
          <w:snapToGrid w:val="0"/>
          <w:kern w:val="0"/>
          <w:sz w:val="44"/>
          <w:szCs w:val="44"/>
        </w:rPr>
        <w:t>及区域性</w:t>
      </w:r>
    </w:p>
    <w:p w:rsidR="00C0028E" w:rsidRDefault="003D4694" w:rsidP="00C0028E">
      <w:pPr>
        <w:spacing w:line="560" w:lineRule="exact"/>
        <w:jc w:val="center"/>
        <w:rPr>
          <w:rFonts w:ascii="方正小标宋简体" w:eastAsia="方正小标宋简体" w:hint="eastAsia"/>
          <w:snapToGrid w:val="0"/>
          <w:kern w:val="0"/>
          <w:sz w:val="44"/>
          <w:szCs w:val="44"/>
        </w:rPr>
      </w:pPr>
      <w:r w:rsidRPr="003D4694">
        <w:rPr>
          <w:rFonts w:eastAsia="方正小标宋简体" w:hint="eastAsia"/>
          <w:snapToGrid w:val="0"/>
          <w:kern w:val="0"/>
          <w:sz w:val="44"/>
          <w:szCs w:val="44"/>
        </w:rPr>
        <w:t>火灾隐患</w:t>
      </w:r>
      <w:r w:rsidRPr="003D4694">
        <w:rPr>
          <w:rFonts w:eastAsia="方正小标宋简体"/>
          <w:snapToGrid w:val="0"/>
          <w:kern w:val="0"/>
          <w:sz w:val="44"/>
          <w:szCs w:val="44"/>
        </w:rPr>
        <w:t>销账</w:t>
      </w:r>
      <w:r w:rsidR="00C227ED" w:rsidRPr="003D4694">
        <w:rPr>
          <w:rFonts w:eastAsia="方正小标宋简体" w:hint="eastAsia"/>
          <w:snapToGrid w:val="0"/>
          <w:kern w:val="0"/>
          <w:sz w:val="44"/>
          <w:szCs w:val="44"/>
        </w:rPr>
        <w:t>的</w:t>
      </w:r>
      <w:r w:rsidR="00F70B69" w:rsidRPr="003D4694">
        <w:rPr>
          <w:rFonts w:eastAsia="方正小标宋简体" w:hint="eastAsia"/>
          <w:snapToGrid w:val="0"/>
          <w:kern w:val="0"/>
          <w:sz w:val="44"/>
          <w:szCs w:val="44"/>
        </w:rPr>
        <w:t>通</w:t>
      </w:r>
      <w:r w:rsidR="00F70B69" w:rsidRPr="00C87BBF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知</w:t>
      </w:r>
    </w:p>
    <w:p w:rsidR="00821325" w:rsidRPr="00821325" w:rsidRDefault="00821325" w:rsidP="00C0028E">
      <w:pPr>
        <w:spacing w:line="56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 w:rsidR="003675C8" w:rsidRPr="00C0028E" w:rsidRDefault="00C0028E" w:rsidP="0044121D">
      <w:pPr>
        <w:spacing w:line="560" w:lineRule="exact"/>
        <w:jc w:val="center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C0028E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朝政办字〔2025〕24号</w:t>
      </w:r>
    </w:p>
    <w:p w:rsidR="00C0028E" w:rsidRPr="00C87BBF" w:rsidRDefault="00C0028E" w:rsidP="0044121D">
      <w:pPr>
        <w:spacing w:line="56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 w:rsidR="00597A76" w:rsidRPr="00C87BBF" w:rsidRDefault="00597A76" w:rsidP="0044121D">
      <w:pPr>
        <w:spacing w:line="560" w:lineRule="exact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C87BBF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各街道办事处、地区办事处（乡政府）</w:t>
      </w:r>
      <w:r w:rsidR="00F17410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，</w:t>
      </w:r>
      <w:r w:rsidRPr="00C87BBF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区政府各委、办、局，各区属机构：</w:t>
      </w:r>
    </w:p>
    <w:p w:rsidR="00E131EC" w:rsidRPr="00E131EC" w:rsidRDefault="00E131EC" w:rsidP="0044121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E131EC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按照火灾隐患实行“季度报告、定期挂账、跟踪督办、整改销账”常态化监管模式的工作要求，相关部门及街乡主要领导高度重视，并形成工作合力，对前期区政府挂牌督办的突出及区域性火灾隐患开展了集中整治，相关隐患单位积极落实消防安全主体责任，对本单位存在的消防安全隐患高度重视，加大了人力、物力的投入，火灾隐患整改效果明显。</w:t>
      </w:r>
    </w:p>
    <w:p w:rsidR="00597A76" w:rsidRPr="00E131EC" w:rsidRDefault="00E131EC" w:rsidP="0044121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E131EC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截至目前，我区区级挂牌督办突出火灾隐患共计27件，其中3件已整改完毕并销账（见附件1）；区域性火灾隐患共计1处，1处已整改完毕并销账（见附件2）。下一步，各单位要继续加大对遗留挂账火灾隐患的整治力度，确保消防安全，为广大群众营造安全温馨的生活环境。</w:t>
      </w:r>
    </w:p>
    <w:p w:rsidR="00597A76" w:rsidRPr="00C87BBF" w:rsidRDefault="00597A76" w:rsidP="0044121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EA6172" w:rsidRDefault="00597A76" w:rsidP="0044121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C87BBF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 w:rsidR="00EA6172" w:rsidRPr="00EA6172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 w:rsidR="00EA6172" w:rsidRPr="00EA6172"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  <w:t>.202</w:t>
      </w:r>
      <w:r w:rsidR="00EA6172" w:rsidRPr="00EA6172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4</w:t>
      </w:r>
      <w:r w:rsidR="00EA6172" w:rsidRPr="00EA6172"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  <w:t>年区级</w:t>
      </w:r>
      <w:r w:rsidR="00EA6172" w:rsidRPr="00EA6172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突出</w:t>
      </w:r>
      <w:r w:rsidR="00EA6172" w:rsidRPr="00EA6172"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  <w:t>火灾隐患挂牌督办销账明细表</w:t>
      </w:r>
    </w:p>
    <w:p w:rsidR="00EA6172" w:rsidRPr="00EA6172" w:rsidRDefault="00EA6172" w:rsidP="0044121D">
      <w:pPr>
        <w:spacing w:line="560" w:lineRule="exact"/>
        <w:ind w:firstLineChars="500" w:firstLine="1600"/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</w:pPr>
      <w:r w:rsidRPr="00EA6172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2</w:t>
      </w:r>
      <w:r w:rsidRPr="00EA6172"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  <w:t>.202</w:t>
      </w:r>
      <w:r w:rsidRPr="00EA6172">
        <w:rPr>
          <w:rFonts w:ascii="仿宋_GB2312" w:eastAsia="仿宋_GB2312" w:hAnsi="Times New Roman" w:cs="Times New Roman" w:hint="eastAsia"/>
          <w:snapToGrid w:val="0"/>
          <w:kern w:val="0"/>
          <w:sz w:val="32"/>
          <w:szCs w:val="32"/>
        </w:rPr>
        <w:t>4</w:t>
      </w:r>
      <w:r w:rsidRPr="00EA6172"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  <w:t>年区级</w:t>
      </w:r>
      <w:bookmarkStart w:id="0" w:name="_Hlk92708318"/>
      <w:r w:rsidRPr="00EA6172">
        <w:rPr>
          <w:rFonts w:ascii="仿宋_GB2312" w:eastAsia="仿宋_GB2312" w:hAnsi="Times New Roman" w:cs="Times New Roman"/>
          <w:snapToGrid w:val="0"/>
          <w:kern w:val="0"/>
          <w:sz w:val="32"/>
          <w:szCs w:val="32"/>
        </w:rPr>
        <w:t>区域性火灾隐患挂牌督办销账明细表</w:t>
      </w:r>
      <w:bookmarkEnd w:id="0"/>
    </w:p>
    <w:p w:rsidR="00FD09CE" w:rsidRPr="00EA6172" w:rsidRDefault="00FD09CE" w:rsidP="0044121D">
      <w:pPr>
        <w:spacing w:line="560" w:lineRule="exact"/>
        <w:ind w:firstLineChars="200" w:firstLine="640"/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</w:pPr>
    </w:p>
    <w:p w:rsidR="00F70B69" w:rsidRPr="00FD09CE" w:rsidRDefault="00F70B69" w:rsidP="0044121D">
      <w:pPr>
        <w:spacing w:line="560" w:lineRule="exact"/>
        <w:ind w:firstLineChars="200" w:firstLine="640"/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</w:pPr>
    </w:p>
    <w:p w:rsidR="00F70B69" w:rsidRPr="00C87BBF" w:rsidRDefault="00F70B69" w:rsidP="0044121D">
      <w:pPr>
        <w:spacing w:line="560" w:lineRule="exact"/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</w:pPr>
    </w:p>
    <w:p w:rsidR="00F70B69" w:rsidRPr="00C87BBF" w:rsidRDefault="00F70B69" w:rsidP="0044121D">
      <w:pPr>
        <w:tabs>
          <w:tab w:val="left" w:pos="1523"/>
          <w:tab w:val="left" w:pos="8789"/>
        </w:tabs>
        <w:adjustRightInd w:val="0"/>
        <w:snapToGrid w:val="0"/>
        <w:spacing w:line="560" w:lineRule="exact"/>
        <w:ind w:rightChars="62" w:right="130"/>
        <w:rPr>
          <w:rFonts w:ascii="仿宋_GB2312" w:eastAsia="仿宋_GB2312"/>
          <w:snapToGrid w:val="0"/>
          <w:kern w:val="0"/>
          <w:sz w:val="32"/>
          <w:szCs w:val="32"/>
        </w:rPr>
      </w:pPr>
      <w:r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           </w:t>
      </w:r>
      <w:r w:rsidR="003A3A6C"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</w:t>
      </w:r>
      <w:r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北京市朝阳区人民政府办公室</w:t>
      </w:r>
    </w:p>
    <w:p w:rsidR="00F70B69" w:rsidRPr="00C87BBF" w:rsidRDefault="00F925E1" w:rsidP="0044121D">
      <w:pPr>
        <w:tabs>
          <w:tab w:val="left" w:pos="7513"/>
          <w:tab w:val="left" w:pos="7655"/>
        </w:tabs>
        <w:spacing w:line="560" w:lineRule="exact"/>
        <w:ind w:rightChars="388" w:right="815" w:firstLine="645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           </w:t>
      </w:r>
      <w:r w:rsidR="00F70B69"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>202</w:t>
      </w:r>
      <w:r w:rsidR="00EA6172">
        <w:rPr>
          <w:rFonts w:ascii="仿宋_GB2312" w:eastAsia="仿宋_GB2312" w:hint="eastAsia"/>
          <w:snapToGrid w:val="0"/>
          <w:kern w:val="0"/>
          <w:sz w:val="32"/>
          <w:szCs w:val="32"/>
        </w:rPr>
        <w:t>5</w:t>
      </w:r>
      <w:r w:rsidR="00F70B69"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>年</w:t>
      </w:r>
      <w:r w:rsidR="00FD09CE">
        <w:rPr>
          <w:rFonts w:ascii="仿宋_GB2312" w:eastAsia="仿宋_GB2312" w:hint="eastAsia"/>
          <w:snapToGrid w:val="0"/>
          <w:kern w:val="0"/>
          <w:sz w:val="32"/>
          <w:szCs w:val="32"/>
        </w:rPr>
        <w:t>12</w:t>
      </w:r>
      <w:r w:rsidR="00F70B69"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>月</w:t>
      </w:r>
      <w:r w:rsidR="009E011A">
        <w:rPr>
          <w:rFonts w:ascii="仿宋_GB2312" w:eastAsia="仿宋_GB2312" w:hint="eastAsia"/>
          <w:snapToGrid w:val="0"/>
          <w:kern w:val="0"/>
          <w:sz w:val="32"/>
          <w:szCs w:val="32"/>
        </w:rPr>
        <w:t>8</w:t>
      </w:r>
      <w:r w:rsidR="00F70B69"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>日</w:t>
      </w:r>
    </w:p>
    <w:p w:rsidR="00F70B69" w:rsidRPr="00C87BBF" w:rsidRDefault="00F70B69" w:rsidP="0044121D">
      <w:pPr>
        <w:spacing w:line="560" w:lineRule="exact"/>
        <w:ind w:rightChars="388" w:right="815" w:firstLine="645"/>
        <w:rPr>
          <w:rFonts w:ascii="仿宋_GB2312" w:eastAsia="仿宋_GB2312"/>
          <w:snapToGrid w:val="0"/>
          <w:kern w:val="0"/>
          <w:sz w:val="32"/>
          <w:szCs w:val="32"/>
        </w:rPr>
      </w:pPr>
      <w:r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>（此件</w:t>
      </w:r>
      <w:r w:rsidR="00ED6E55">
        <w:rPr>
          <w:rFonts w:ascii="仿宋_GB2312" w:eastAsia="仿宋_GB2312" w:hint="eastAsia"/>
          <w:snapToGrid w:val="0"/>
          <w:kern w:val="0"/>
          <w:sz w:val="32"/>
          <w:szCs w:val="32"/>
        </w:rPr>
        <w:t>公开</w:t>
      </w:r>
      <w:r w:rsidR="00EA6172">
        <w:rPr>
          <w:rFonts w:ascii="仿宋_GB2312" w:eastAsia="仿宋_GB2312" w:hint="eastAsia"/>
          <w:snapToGrid w:val="0"/>
          <w:kern w:val="0"/>
          <w:sz w:val="32"/>
          <w:szCs w:val="32"/>
        </w:rPr>
        <w:t>发布</w:t>
      </w:r>
      <w:r w:rsidRPr="00C87BBF">
        <w:rPr>
          <w:rFonts w:ascii="仿宋_GB2312" w:eastAsia="仿宋_GB2312" w:hint="eastAsia"/>
          <w:snapToGrid w:val="0"/>
          <w:kern w:val="0"/>
          <w:sz w:val="32"/>
          <w:szCs w:val="32"/>
        </w:rPr>
        <w:t>）</w:t>
      </w:r>
    </w:p>
    <w:p w:rsidR="00F70B69" w:rsidRPr="00C87BBF" w:rsidRDefault="00F70B69" w:rsidP="00F0681C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597A76" w:rsidRPr="00C87BBF" w:rsidRDefault="00597A76" w:rsidP="00FD09CE">
      <w:pPr>
        <w:widowControl/>
        <w:spacing w:line="600" w:lineRule="exact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597A76" w:rsidRPr="00C87BBF" w:rsidRDefault="00597A76" w:rsidP="00FD09CE">
      <w:pPr>
        <w:widowControl/>
        <w:spacing w:line="600" w:lineRule="exact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597A76" w:rsidRPr="00C87BBF" w:rsidRDefault="00597A76" w:rsidP="00F70B69">
      <w:pPr>
        <w:widowControl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C0028E" w:rsidRDefault="00C0028E" w:rsidP="00F70B69">
      <w:pPr>
        <w:widowControl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  <w:sectPr w:rsidR="00C0028E" w:rsidSect="00F3363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1361" w:gutter="0"/>
          <w:pgNumType w:start="1"/>
          <w:cols w:space="720"/>
          <w:docGrid w:type="lines" w:linePitch="435"/>
        </w:sectPr>
      </w:pPr>
    </w:p>
    <w:p w:rsidR="003675C8" w:rsidRDefault="003675C8" w:rsidP="00E756C4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C87BBF">
        <w:rPr>
          <w:rFonts w:ascii="黑体" w:eastAsia="黑体" w:hAnsi="黑体" w:cs="Times New Roman"/>
          <w:sz w:val="32"/>
          <w:szCs w:val="32"/>
        </w:rPr>
        <w:lastRenderedPageBreak/>
        <w:t>附件1</w:t>
      </w:r>
    </w:p>
    <w:p w:rsidR="00690E87" w:rsidRPr="00C87BBF" w:rsidRDefault="00690E87" w:rsidP="00E756C4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3675C8" w:rsidRDefault="007F6962" w:rsidP="00E756C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F6962">
        <w:rPr>
          <w:rFonts w:ascii="方正小标宋简体" w:eastAsia="方正小标宋简体" w:cs="Times New Roman" w:hint="eastAsia"/>
          <w:sz w:val="44"/>
          <w:szCs w:val="44"/>
        </w:rPr>
        <w:t>2024年区</w:t>
      </w:r>
      <w:r>
        <w:rPr>
          <w:rFonts w:ascii="Times New Roman" w:eastAsia="方正小标宋简体" w:cs="Times New Roman"/>
          <w:sz w:val="44"/>
          <w:szCs w:val="44"/>
        </w:rPr>
        <w:t>级</w:t>
      </w:r>
      <w:r>
        <w:rPr>
          <w:rFonts w:ascii="Times New Roman" w:eastAsia="方正小标宋简体" w:cs="Times New Roman" w:hint="eastAsia"/>
          <w:sz w:val="44"/>
          <w:szCs w:val="44"/>
        </w:rPr>
        <w:t>突出</w:t>
      </w:r>
      <w:r>
        <w:rPr>
          <w:rFonts w:ascii="Times New Roman" w:eastAsia="方正小标宋简体" w:cs="Times New Roman"/>
          <w:sz w:val="44"/>
          <w:szCs w:val="44"/>
        </w:rPr>
        <w:t>火灾隐患挂牌督办销账明细表</w:t>
      </w:r>
    </w:p>
    <w:p w:rsidR="00F82B6C" w:rsidRPr="00F82B6C" w:rsidRDefault="00F82B6C" w:rsidP="00E756C4">
      <w:pPr>
        <w:spacing w:line="560" w:lineRule="exact"/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W w:w="13124" w:type="dxa"/>
        <w:jc w:val="center"/>
        <w:tblLayout w:type="fixed"/>
        <w:tblLook w:val="0000"/>
      </w:tblPr>
      <w:tblGrid>
        <w:gridCol w:w="1092"/>
        <w:gridCol w:w="1638"/>
        <w:gridCol w:w="1906"/>
        <w:gridCol w:w="1921"/>
        <w:gridCol w:w="3720"/>
        <w:gridCol w:w="1134"/>
        <w:gridCol w:w="1713"/>
      </w:tblGrid>
      <w:tr w:rsidR="002D2804" w:rsidTr="00054A64">
        <w:trPr>
          <w:trHeight w:val="132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cs="Times New Roman"/>
                <w:kern w:val="0"/>
                <w:sz w:val="22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cs="Times New Roman" w:hint="eastAsia"/>
                <w:kern w:val="0"/>
                <w:sz w:val="22"/>
                <w:szCs w:val="20"/>
              </w:rPr>
              <w:t>突出</w:t>
            </w:r>
            <w:r>
              <w:rPr>
                <w:rFonts w:ascii="Times New Roman" w:eastAsia="黑体" w:cs="Times New Roman"/>
                <w:kern w:val="0"/>
                <w:sz w:val="22"/>
                <w:szCs w:val="20"/>
              </w:rPr>
              <w:t>火灾隐患单位名称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cs="Times New Roman"/>
                <w:kern w:val="0"/>
                <w:sz w:val="22"/>
                <w:szCs w:val="20"/>
              </w:rPr>
              <w:t>详细地址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cs="Times New Roman"/>
                <w:kern w:val="0"/>
                <w:sz w:val="22"/>
                <w:szCs w:val="20"/>
              </w:rPr>
              <w:t>主体责任单位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cs="Times New Roman"/>
                <w:kern w:val="0"/>
                <w:sz w:val="22"/>
                <w:szCs w:val="20"/>
              </w:rPr>
              <w:t>存在的主要隐患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>
              <w:rPr>
                <w:rFonts w:ascii="黑体" w:eastAsia="黑体" w:hAnsi="黑体" w:cs="Times New Roman"/>
                <w:kern w:val="0"/>
                <w:sz w:val="22"/>
              </w:rPr>
              <w:t>整改进展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cs="Times New Roman"/>
                <w:kern w:val="0"/>
                <w:sz w:val="22"/>
                <w:szCs w:val="20"/>
              </w:rPr>
              <w:t>责任督办街乡</w:t>
            </w:r>
          </w:p>
        </w:tc>
      </w:tr>
      <w:tr w:rsidR="002D2804" w:rsidTr="00054A64">
        <w:trPr>
          <w:trHeight w:val="133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金蝉里小区</w:t>
            </w:r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32"/>
              </w:rPr>
            </w:pPr>
            <w:r w:rsidRPr="0059038A">
              <w:rPr>
                <w:rFonts w:ascii="宋体" w:eastAsia="宋体" w:hAnsi="宋体" w:cs="Times New Roman"/>
                <w:bCs/>
                <w:kern w:val="0"/>
                <w:sz w:val="20"/>
                <w:szCs w:val="20"/>
              </w:rPr>
              <w:t>北</w:t>
            </w: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京市朝阳区垡头</w:t>
            </w:r>
            <w:proofErr w:type="gramStart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街道金蝉里</w:t>
            </w:r>
            <w:proofErr w:type="gramEnd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小区19号楼、20号楼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32"/>
              </w:rPr>
            </w:pPr>
            <w:r w:rsidRPr="0059038A">
              <w:rPr>
                <w:rFonts w:ascii="宋体" w:eastAsia="宋体" w:hAnsi="宋体" w:cs="Times New Roman"/>
                <w:bCs/>
                <w:kern w:val="0"/>
                <w:sz w:val="20"/>
                <w:szCs w:val="20"/>
              </w:rPr>
              <w:t>北京和</w:t>
            </w:r>
            <w:proofErr w:type="gramStart"/>
            <w:r w:rsidRPr="0059038A">
              <w:rPr>
                <w:rFonts w:ascii="宋体" w:eastAsia="宋体" w:hAnsi="宋体" w:cs="Times New Roman"/>
                <w:bCs/>
                <w:kern w:val="0"/>
                <w:sz w:val="20"/>
                <w:szCs w:val="20"/>
              </w:rPr>
              <w:t>泰安居</w:t>
            </w:r>
            <w:proofErr w:type="gramEnd"/>
            <w:r w:rsidRPr="0059038A">
              <w:rPr>
                <w:rFonts w:ascii="宋体" w:eastAsia="宋体" w:hAnsi="宋体" w:cs="Times New Roman"/>
                <w:bCs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消火栓管道老化或漏水。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</w:rPr>
              <w:t>已整改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bCs/>
                <w:kern w:val="0"/>
                <w:sz w:val="20"/>
                <w:szCs w:val="20"/>
              </w:rPr>
              <w:t>垡头街道</w:t>
            </w:r>
          </w:p>
        </w:tc>
      </w:tr>
      <w:tr w:rsidR="002D2804" w:rsidTr="00054A64">
        <w:trPr>
          <w:trHeight w:val="167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napToGrid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北京恒富物业</w:t>
            </w:r>
          </w:p>
          <w:p w:rsidR="002D2804" w:rsidRPr="0059038A" w:rsidRDefault="002D2804" w:rsidP="0042454E">
            <w:pPr>
              <w:widowControl/>
              <w:snapToGrid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服务有限公司（</w:t>
            </w:r>
            <w:proofErr w:type="gramStart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阳光美园小区</w:t>
            </w:r>
            <w:proofErr w:type="gramEnd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北京市朝阳区常营中路2号院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napToGrid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北京恒富物业服务有限公司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室外消防给水系统不能正常使用；室内消火栓系统不能正常使用；火灾自动报警系统不能正常运行；防烟、排烟设施不能正常使用或运行</w:t>
            </w: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</w:rPr>
              <w:t>已整改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常营乡</w:t>
            </w:r>
          </w:p>
        </w:tc>
      </w:tr>
      <w:tr w:rsidR="002D2804" w:rsidTr="00054A64">
        <w:trPr>
          <w:trHeight w:val="140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嘉美风尚小区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北京市朝阳区阜荣街15号院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pacing w:line="240" w:lineRule="exac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北京德利中天物业服务有限公司第一分公司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消火栓管道老化或漏水</w:t>
            </w: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</w:rPr>
              <w:t>已整改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望京街道</w:t>
            </w:r>
          </w:p>
        </w:tc>
      </w:tr>
    </w:tbl>
    <w:p w:rsidR="003675C8" w:rsidRPr="00C87BBF" w:rsidRDefault="003675C8" w:rsidP="00E756C4">
      <w:pPr>
        <w:spacing w:line="560" w:lineRule="exact"/>
        <w:rPr>
          <w:rFonts w:ascii="黑体" w:eastAsia="黑体" w:hAnsi="黑体" w:cs="Times New Roman"/>
          <w:sz w:val="36"/>
          <w:szCs w:val="36"/>
        </w:rPr>
      </w:pPr>
      <w:r w:rsidRPr="00C87BBF">
        <w:rPr>
          <w:rFonts w:ascii="黑体" w:eastAsia="黑体" w:hAnsi="黑体" w:cs="Times New Roman"/>
          <w:sz w:val="32"/>
          <w:szCs w:val="32"/>
        </w:rPr>
        <w:t>附件</w:t>
      </w:r>
      <w:r w:rsidRPr="00C87BBF">
        <w:rPr>
          <w:rFonts w:ascii="黑体" w:eastAsia="黑体" w:hAnsi="黑体" w:cs="Times New Roman" w:hint="eastAsia"/>
          <w:sz w:val="32"/>
          <w:szCs w:val="32"/>
        </w:rPr>
        <w:t>2</w:t>
      </w:r>
    </w:p>
    <w:p w:rsidR="00690E87" w:rsidRDefault="00690E87" w:rsidP="00E756C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675C8" w:rsidRDefault="002D2804" w:rsidP="00E756C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D2804">
        <w:rPr>
          <w:rFonts w:ascii="方正小标宋简体" w:eastAsia="方正小标宋简体" w:cs="Times New Roman" w:hint="eastAsia"/>
          <w:sz w:val="44"/>
          <w:szCs w:val="44"/>
        </w:rPr>
        <w:t>2024</w:t>
      </w:r>
      <w:r>
        <w:rPr>
          <w:rFonts w:ascii="Times New Roman" w:eastAsia="方正小标宋简体" w:cs="Times New Roman"/>
          <w:sz w:val="44"/>
          <w:szCs w:val="44"/>
        </w:rPr>
        <w:t>年区级区域性火灾隐患挂牌督办销账明细表</w:t>
      </w:r>
    </w:p>
    <w:p w:rsidR="003675C8" w:rsidRPr="00C87BBF" w:rsidRDefault="003675C8" w:rsidP="00E756C4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kern w:val="0"/>
          <w:sz w:val="20"/>
          <w:szCs w:val="20"/>
        </w:rPr>
      </w:pPr>
    </w:p>
    <w:tbl>
      <w:tblPr>
        <w:tblW w:w="12692" w:type="dxa"/>
        <w:jc w:val="center"/>
        <w:tblLayout w:type="fixed"/>
        <w:tblLook w:val="0000"/>
      </w:tblPr>
      <w:tblGrid>
        <w:gridCol w:w="939"/>
        <w:gridCol w:w="1213"/>
        <w:gridCol w:w="1367"/>
        <w:gridCol w:w="2580"/>
        <w:gridCol w:w="4280"/>
        <w:gridCol w:w="2313"/>
      </w:tblGrid>
      <w:tr w:rsidR="002D2804" w:rsidTr="00054A64">
        <w:trPr>
          <w:trHeight w:val="118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序号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区域名称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所属街乡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基本情况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存在的主要隐患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Default="002D2804" w:rsidP="00054A64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整改进展或整改措施</w:t>
            </w:r>
          </w:p>
        </w:tc>
      </w:tr>
      <w:tr w:rsidR="002D2804" w:rsidTr="00054A64">
        <w:trPr>
          <w:trHeight w:val="136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2D2804">
            <w:pPr>
              <w:widowControl/>
              <w:snapToGrid w:val="0"/>
              <w:ind w:rightChars="-7" w:right="-15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napToGrid w:val="0"/>
              <w:ind w:rightChars="-7" w:right="-15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红霞路社区</w:t>
            </w:r>
            <w:proofErr w:type="gramEnd"/>
            <w:r w:rsidRPr="0059038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六、七、十街坊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napToGrid w:val="0"/>
              <w:ind w:rightChars="-7" w:right="-15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酒仙桥街道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napToGrid w:val="0"/>
              <w:ind w:rightChars="-7" w:right="-15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该地区有27栋楼，总共3454户，人口约5100人。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42454E">
            <w:pPr>
              <w:widowControl/>
              <w:snapToGrid w:val="0"/>
              <w:ind w:rightChars="-7" w:right="-15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9038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该地区为大屋脊居住建筑，基础设施较为薄弱，特别是堵塞疏散通道、堆物堆料问题严重，弱势群体孤寡老人居多，防火意识不强。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804" w:rsidRPr="0059038A" w:rsidRDefault="002D2804" w:rsidP="00054A64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kern w:val="0"/>
                <w:sz w:val="20"/>
              </w:rPr>
            </w:pPr>
            <w:r w:rsidRPr="0059038A">
              <w:rPr>
                <w:rFonts w:ascii="宋体" w:eastAsia="宋体" w:hAnsi="宋体" w:cs="Times New Roman"/>
                <w:kern w:val="0"/>
                <w:sz w:val="20"/>
              </w:rPr>
              <w:t>已整改</w:t>
            </w:r>
          </w:p>
        </w:tc>
      </w:tr>
    </w:tbl>
    <w:p w:rsidR="00F70B69" w:rsidRDefault="00F70B69" w:rsidP="00F70B69">
      <w:pPr>
        <w:widowControl/>
        <w:jc w:val="left"/>
        <w:sectPr w:rsidR="00F70B69" w:rsidSect="00C0028E">
          <w:headerReference w:type="default" r:id="rId12"/>
          <w:footerReference w:type="default" r:id="rId13"/>
          <w:pgSz w:w="16838" w:h="11906" w:orient="landscape"/>
          <w:pgMar w:top="1588" w:right="2098" w:bottom="1474" w:left="1985" w:header="851" w:footer="1588" w:gutter="0"/>
          <w:cols w:space="720"/>
          <w:docGrid w:linePitch="589"/>
        </w:sectPr>
      </w:pPr>
    </w:p>
    <w:p w:rsidR="00CB3573" w:rsidRPr="00F70B69" w:rsidRDefault="00CB3573" w:rsidP="005A500C">
      <w:pPr>
        <w:spacing w:line="20" w:lineRule="exact"/>
      </w:pPr>
    </w:p>
    <w:sectPr w:rsidR="00CB3573" w:rsidRPr="00F70B69" w:rsidSect="00C0028E">
      <w:headerReference w:type="even" r:id="rId14"/>
      <w:footerReference w:type="default" r:id="rId15"/>
      <w:pgSz w:w="16838" w:h="11906" w:orient="landscape"/>
      <w:pgMar w:top="1588" w:right="2098" w:bottom="1474" w:left="1985" w:header="851" w:footer="1588" w:gutter="0"/>
      <w:cols w:space="720"/>
      <w:docGrid w:linePitch="58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E91D20" w15:done="0"/>
  <w15:commentEx w15:paraId="53DA1465" w15:done="0"/>
  <w15:commentEx w15:paraId="3FE4446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B5" w:rsidRDefault="00A654B5" w:rsidP="00BC202C">
      <w:r>
        <w:separator/>
      </w:r>
    </w:p>
  </w:endnote>
  <w:endnote w:type="continuationSeparator" w:id="0">
    <w:p w:rsidR="00A654B5" w:rsidRDefault="00A654B5" w:rsidP="00BC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pPr>
      <w:spacing w:line="500" w:lineRule="exact"/>
      <w:ind w:firstLineChars="50" w:firstLine="140"/>
      <w:rPr>
        <w:rStyle w:val="a9"/>
        <w:sz w:val="28"/>
      </w:rPr>
    </w:pPr>
    <w:r>
      <w:rPr>
        <w:rStyle w:val="a9"/>
        <w:rFonts w:hint="eastAsia"/>
        <w:sz w:val="28"/>
      </w:rPr>
      <w:t>—</w:t>
    </w:r>
    <w:r>
      <w:rPr>
        <w:rStyle w:val="a9"/>
        <w:rFonts w:hint="eastAsia"/>
        <w:sz w:val="28"/>
      </w:rPr>
      <w:t xml:space="preserve"> </w:t>
    </w:r>
    <w:r w:rsidR="002837BC">
      <w:rPr>
        <w:rStyle w:val="a9"/>
        <w:rFonts w:ascii="宋体" w:eastAsia="宋体" w:hAnsi="宋体" w:hint="eastAsia"/>
        <w:sz w:val="28"/>
      </w:rPr>
      <w:fldChar w:fldCharType="begin"/>
    </w:r>
    <w:r>
      <w:rPr>
        <w:rStyle w:val="a9"/>
        <w:rFonts w:ascii="宋体" w:eastAsia="宋体" w:hAnsi="宋体" w:hint="eastAsia"/>
        <w:sz w:val="28"/>
      </w:rPr>
      <w:instrText xml:space="preserve">PAGE  </w:instrText>
    </w:r>
    <w:r w:rsidR="002837BC">
      <w:rPr>
        <w:rStyle w:val="a9"/>
        <w:rFonts w:ascii="宋体" w:eastAsia="宋体" w:hAnsi="宋体" w:hint="eastAsia"/>
        <w:sz w:val="28"/>
      </w:rPr>
      <w:fldChar w:fldCharType="separate"/>
    </w:r>
    <w:r w:rsidR="00821325">
      <w:rPr>
        <w:rStyle w:val="a9"/>
        <w:rFonts w:ascii="宋体" w:eastAsia="宋体" w:hAnsi="宋体"/>
        <w:noProof/>
        <w:sz w:val="28"/>
      </w:rPr>
      <w:t>2</w:t>
    </w:r>
    <w:r w:rsidR="002837BC">
      <w:rPr>
        <w:rStyle w:val="a9"/>
        <w:rFonts w:ascii="宋体" w:eastAsia="宋体" w:hAnsi="宋体" w:hint="eastAsia"/>
        <w:sz w:val="28"/>
      </w:rPr>
      <w:fldChar w:fldCharType="end"/>
    </w:r>
    <w:r>
      <w:rPr>
        <w:rStyle w:val="a9"/>
        <w:rFonts w:hint="eastAsia"/>
        <w:sz w:val="28"/>
      </w:rPr>
      <w:t xml:space="preserve"> </w:t>
    </w:r>
    <w:r>
      <w:rPr>
        <w:rStyle w:val="a9"/>
        <w:rFonts w:hint="eastAsia"/>
        <w:sz w:val="28"/>
      </w:rPr>
      <w:t>—</w:t>
    </w:r>
    <w:r>
      <w:rPr>
        <w:rStyle w:val="a9"/>
        <w:rFonts w:hint="eastAsia"/>
        <w:sz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pPr>
      <w:spacing w:line="500" w:lineRule="exact"/>
      <w:ind w:firstLineChars="2700" w:firstLine="7560"/>
      <w:rPr>
        <w:rStyle w:val="a9"/>
        <w:sz w:val="28"/>
      </w:rPr>
    </w:pPr>
    <w:r>
      <w:rPr>
        <w:rStyle w:val="a9"/>
        <w:rFonts w:hint="eastAsia"/>
        <w:sz w:val="28"/>
      </w:rPr>
      <w:t>—</w:t>
    </w:r>
    <w:r>
      <w:rPr>
        <w:rStyle w:val="a9"/>
        <w:rFonts w:hint="eastAsia"/>
        <w:sz w:val="28"/>
      </w:rPr>
      <w:t xml:space="preserve"> </w:t>
    </w:r>
    <w:r w:rsidR="002837BC">
      <w:rPr>
        <w:rStyle w:val="a9"/>
        <w:rFonts w:ascii="宋体" w:eastAsia="宋体" w:hAnsi="宋体" w:hint="eastAsia"/>
        <w:sz w:val="28"/>
      </w:rPr>
      <w:fldChar w:fldCharType="begin"/>
    </w:r>
    <w:r>
      <w:rPr>
        <w:rStyle w:val="a9"/>
        <w:rFonts w:ascii="宋体" w:eastAsia="宋体" w:hAnsi="宋体" w:hint="eastAsia"/>
        <w:sz w:val="28"/>
      </w:rPr>
      <w:instrText xml:space="preserve">PAGE  </w:instrText>
    </w:r>
    <w:r w:rsidR="002837BC">
      <w:rPr>
        <w:rStyle w:val="a9"/>
        <w:rFonts w:ascii="宋体" w:eastAsia="宋体" w:hAnsi="宋体" w:hint="eastAsia"/>
        <w:sz w:val="28"/>
      </w:rPr>
      <w:fldChar w:fldCharType="separate"/>
    </w:r>
    <w:r w:rsidR="00821325">
      <w:rPr>
        <w:rStyle w:val="a9"/>
        <w:rFonts w:ascii="宋体" w:eastAsia="宋体" w:hAnsi="宋体"/>
        <w:noProof/>
        <w:sz w:val="28"/>
      </w:rPr>
      <w:t>1</w:t>
    </w:r>
    <w:r w:rsidR="002837BC">
      <w:rPr>
        <w:rStyle w:val="a9"/>
        <w:rFonts w:ascii="宋体" w:eastAsia="宋体" w:hAnsi="宋体" w:hint="eastAsia"/>
        <w:sz w:val="28"/>
      </w:rPr>
      <w:fldChar w:fldCharType="end"/>
    </w:r>
    <w:r>
      <w:rPr>
        <w:rStyle w:val="a9"/>
        <w:rFonts w:hint="eastAsia"/>
        <w:sz w:val="28"/>
      </w:rPr>
      <w:t xml:space="preserve"> </w:t>
    </w:r>
    <w:r>
      <w:rPr>
        <w:rStyle w:val="a9"/>
        <w:rFonts w:hint="eastAsia"/>
        <w:sz w:val="28"/>
      </w:rPr>
      <w:t>—</w:t>
    </w:r>
    <w:r>
      <w:rPr>
        <w:rStyle w:val="a9"/>
        <w:rFonts w:hint="eastAsia"/>
        <w:sz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B5" w:rsidRDefault="00A654B5" w:rsidP="00BC202C">
      <w:r>
        <w:separator/>
      </w:r>
    </w:p>
  </w:footnote>
  <w:footnote w:type="continuationSeparator" w:id="0">
    <w:p w:rsidR="00A654B5" w:rsidRDefault="00A654B5" w:rsidP="00BC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>
    <w:r>
      <w:tab/>
    </w:r>
    <w:r>
      <w:tab/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5" w:rsidRDefault="00A654B5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21E"/>
    <w:rsid w:val="00011369"/>
    <w:rsid w:val="00013EC4"/>
    <w:rsid w:val="00016466"/>
    <w:rsid w:val="000272D8"/>
    <w:rsid w:val="00027B53"/>
    <w:rsid w:val="0003011F"/>
    <w:rsid w:val="00037FE4"/>
    <w:rsid w:val="00041C74"/>
    <w:rsid w:val="00041C9C"/>
    <w:rsid w:val="0004338B"/>
    <w:rsid w:val="0004462F"/>
    <w:rsid w:val="00053542"/>
    <w:rsid w:val="000561DE"/>
    <w:rsid w:val="000570E2"/>
    <w:rsid w:val="000604D2"/>
    <w:rsid w:val="00074465"/>
    <w:rsid w:val="00075EC7"/>
    <w:rsid w:val="00076325"/>
    <w:rsid w:val="00076804"/>
    <w:rsid w:val="000769F3"/>
    <w:rsid w:val="00081D18"/>
    <w:rsid w:val="0008447A"/>
    <w:rsid w:val="00090304"/>
    <w:rsid w:val="00094F51"/>
    <w:rsid w:val="000B610F"/>
    <w:rsid w:val="000B7118"/>
    <w:rsid w:val="000C38C5"/>
    <w:rsid w:val="000C40A2"/>
    <w:rsid w:val="000C69C1"/>
    <w:rsid w:val="000D6175"/>
    <w:rsid w:val="000D6639"/>
    <w:rsid w:val="000E004F"/>
    <w:rsid w:val="000E4AB5"/>
    <w:rsid w:val="001061B2"/>
    <w:rsid w:val="001076F1"/>
    <w:rsid w:val="00112138"/>
    <w:rsid w:val="00122533"/>
    <w:rsid w:val="00123385"/>
    <w:rsid w:val="00127E29"/>
    <w:rsid w:val="00133702"/>
    <w:rsid w:val="00134241"/>
    <w:rsid w:val="001362B5"/>
    <w:rsid w:val="00163150"/>
    <w:rsid w:val="00172281"/>
    <w:rsid w:val="00181142"/>
    <w:rsid w:val="00182F24"/>
    <w:rsid w:val="00186EFA"/>
    <w:rsid w:val="00187498"/>
    <w:rsid w:val="00191051"/>
    <w:rsid w:val="0019517D"/>
    <w:rsid w:val="00196B78"/>
    <w:rsid w:val="001B1A28"/>
    <w:rsid w:val="001B1A6A"/>
    <w:rsid w:val="001B63A1"/>
    <w:rsid w:val="001C17B5"/>
    <w:rsid w:val="001C2B88"/>
    <w:rsid w:val="001C786A"/>
    <w:rsid w:val="001E1B9E"/>
    <w:rsid w:val="001E52A5"/>
    <w:rsid w:val="001F1504"/>
    <w:rsid w:val="001F6E80"/>
    <w:rsid w:val="00200639"/>
    <w:rsid w:val="002020F2"/>
    <w:rsid w:val="0021353A"/>
    <w:rsid w:val="00213674"/>
    <w:rsid w:val="00237073"/>
    <w:rsid w:val="00241330"/>
    <w:rsid w:val="002536E0"/>
    <w:rsid w:val="00261CA8"/>
    <w:rsid w:val="00272149"/>
    <w:rsid w:val="002837BC"/>
    <w:rsid w:val="00286436"/>
    <w:rsid w:val="00287667"/>
    <w:rsid w:val="002929B6"/>
    <w:rsid w:val="002935D7"/>
    <w:rsid w:val="002A03B7"/>
    <w:rsid w:val="002A315B"/>
    <w:rsid w:val="002A5BF2"/>
    <w:rsid w:val="002B01CE"/>
    <w:rsid w:val="002B2224"/>
    <w:rsid w:val="002B2DB8"/>
    <w:rsid w:val="002C226A"/>
    <w:rsid w:val="002C22C5"/>
    <w:rsid w:val="002C27B3"/>
    <w:rsid w:val="002C3E1A"/>
    <w:rsid w:val="002D2804"/>
    <w:rsid w:val="002D4475"/>
    <w:rsid w:val="002E2604"/>
    <w:rsid w:val="002E662B"/>
    <w:rsid w:val="002E7088"/>
    <w:rsid w:val="002E715A"/>
    <w:rsid w:val="00302F2D"/>
    <w:rsid w:val="00311B9B"/>
    <w:rsid w:val="00312A7E"/>
    <w:rsid w:val="00316283"/>
    <w:rsid w:val="003229CF"/>
    <w:rsid w:val="00322F6B"/>
    <w:rsid w:val="00335DAD"/>
    <w:rsid w:val="00336599"/>
    <w:rsid w:val="00343C43"/>
    <w:rsid w:val="00344C28"/>
    <w:rsid w:val="0035376E"/>
    <w:rsid w:val="003675C8"/>
    <w:rsid w:val="00376B2F"/>
    <w:rsid w:val="003800CF"/>
    <w:rsid w:val="003963D5"/>
    <w:rsid w:val="003972F9"/>
    <w:rsid w:val="003A2145"/>
    <w:rsid w:val="003A3A6C"/>
    <w:rsid w:val="003B12B2"/>
    <w:rsid w:val="003B3F44"/>
    <w:rsid w:val="003B5151"/>
    <w:rsid w:val="003C22E0"/>
    <w:rsid w:val="003C3A95"/>
    <w:rsid w:val="003C5EF6"/>
    <w:rsid w:val="003D4694"/>
    <w:rsid w:val="003E5CB5"/>
    <w:rsid w:val="003E74F2"/>
    <w:rsid w:val="003F352F"/>
    <w:rsid w:val="003F433D"/>
    <w:rsid w:val="003F764D"/>
    <w:rsid w:val="004122D4"/>
    <w:rsid w:val="00414072"/>
    <w:rsid w:val="004143EA"/>
    <w:rsid w:val="00422160"/>
    <w:rsid w:val="0042454E"/>
    <w:rsid w:val="0044121D"/>
    <w:rsid w:val="00452E60"/>
    <w:rsid w:val="00454A9B"/>
    <w:rsid w:val="0047789E"/>
    <w:rsid w:val="004830ED"/>
    <w:rsid w:val="00485F7D"/>
    <w:rsid w:val="00491EAA"/>
    <w:rsid w:val="0049367B"/>
    <w:rsid w:val="00494E83"/>
    <w:rsid w:val="004A419A"/>
    <w:rsid w:val="004A6C2C"/>
    <w:rsid w:val="004B3980"/>
    <w:rsid w:val="004D0C0E"/>
    <w:rsid w:val="004D3230"/>
    <w:rsid w:val="004D3E44"/>
    <w:rsid w:val="004D58FC"/>
    <w:rsid w:val="004E03C5"/>
    <w:rsid w:val="004E3049"/>
    <w:rsid w:val="004F0CC1"/>
    <w:rsid w:val="004F4E7B"/>
    <w:rsid w:val="00500818"/>
    <w:rsid w:val="00507CBC"/>
    <w:rsid w:val="00514F00"/>
    <w:rsid w:val="00520EF5"/>
    <w:rsid w:val="00520F7D"/>
    <w:rsid w:val="0053543F"/>
    <w:rsid w:val="00536AD3"/>
    <w:rsid w:val="00537450"/>
    <w:rsid w:val="00537D2D"/>
    <w:rsid w:val="0056205C"/>
    <w:rsid w:val="005657F6"/>
    <w:rsid w:val="00571386"/>
    <w:rsid w:val="00573799"/>
    <w:rsid w:val="0059038A"/>
    <w:rsid w:val="005940D5"/>
    <w:rsid w:val="00597A76"/>
    <w:rsid w:val="005A0602"/>
    <w:rsid w:val="005A3909"/>
    <w:rsid w:val="005A500C"/>
    <w:rsid w:val="005A7036"/>
    <w:rsid w:val="005B5088"/>
    <w:rsid w:val="005B6082"/>
    <w:rsid w:val="005C4DA0"/>
    <w:rsid w:val="005C73F6"/>
    <w:rsid w:val="005D442D"/>
    <w:rsid w:val="005F11DE"/>
    <w:rsid w:val="005F1F46"/>
    <w:rsid w:val="005F6D46"/>
    <w:rsid w:val="006006B9"/>
    <w:rsid w:val="00604554"/>
    <w:rsid w:val="006066CB"/>
    <w:rsid w:val="00610D19"/>
    <w:rsid w:val="00613FD1"/>
    <w:rsid w:val="00623AB8"/>
    <w:rsid w:val="00624FDD"/>
    <w:rsid w:val="00626060"/>
    <w:rsid w:val="00631357"/>
    <w:rsid w:val="00634886"/>
    <w:rsid w:val="0063631A"/>
    <w:rsid w:val="00644C1A"/>
    <w:rsid w:val="00653B0C"/>
    <w:rsid w:val="0065543A"/>
    <w:rsid w:val="00660B31"/>
    <w:rsid w:val="0067107C"/>
    <w:rsid w:val="00672A5A"/>
    <w:rsid w:val="00677415"/>
    <w:rsid w:val="006823C5"/>
    <w:rsid w:val="00690E87"/>
    <w:rsid w:val="006924F9"/>
    <w:rsid w:val="0069652E"/>
    <w:rsid w:val="006A3AC9"/>
    <w:rsid w:val="006A6C20"/>
    <w:rsid w:val="006B5AE3"/>
    <w:rsid w:val="006D0DF3"/>
    <w:rsid w:val="006D26EA"/>
    <w:rsid w:val="006D566F"/>
    <w:rsid w:val="006D7FD2"/>
    <w:rsid w:val="006E296D"/>
    <w:rsid w:val="006E3ACF"/>
    <w:rsid w:val="006E5F61"/>
    <w:rsid w:val="006E6388"/>
    <w:rsid w:val="006F0831"/>
    <w:rsid w:val="006F443B"/>
    <w:rsid w:val="006F6379"/>
    <w:rsid w:val="00700B41"/>
    <w:rsid w:val="00704572"/>
    <w:rsid w:val="0070588F"/>
    <w:rsid w:val="00707AA6"/>
    <w:rsid w:val="00712D98"/>
    <w:rsid w:val="00714D3E"/>
    <w:rsid w:val="0072018F"/>
    <w:rsid w:val="00721D91"/>
    <w:rsid w:val="0072275D"/>
    <w:rsid w:val="0072283F"/>
    <w:rsid w:val="00724DCD"/>
    <w:rsid w:val="0072520A"/>
    <w:rsid w:val="00727744"/>
    <w:rsid w:val="00740E93"/>
    <w:rsid w:val="007502A8"/>
    <w:rsid w:val="00755681"/>
    <w:rsid w:val="007570D8"/>
    <w:rsid w:val="00764F04"/>
    <w:rsid w:val="007744E3"/>
    <w:rsid w:val="00776107"/>
    <w:rsid w:val="0078331B"/>
    <w:rsid w:val="00787FA1"/>
    <w:rsid w:val="00790E55"/>
    <w:rsid w:val="00791AAE"/>
    <w:rsid w:val="00792E48"/>
    <w:rsid w:val="00797FE6"/>
    <w:rsid w:val="007B49B5"/>
    <w:rsid w:val="007B7FF5"/>
    <w:rsid w:val="007C4CF4"/>
    <w:rsid w:val="007C6793"/>
    <w:rsid w:val="007C6848"/>
    <w:rsid w:val="007D2E83"/>
    <w:rsid w:val="007D43C2"/>
    <w:rsid w:val="007E3DC4"/>
    <w:rsid w:val="007E7F00"/>
    <w:rsid w:val="007F215A"/>
    <w:rsid w:val="007F6962"/>
    <w:rsid w:val="007F6BB1"/>
    <w:rsid w:val="007F75D2"/>
    <w:rsid w:val="008063C5"/>
    <w:rsid w:val="00807F59"/>
    <w:rsid w:val="00810188"/>
    <w:rsid w:val="00821325"/>
    <w:rsid w:val="00823494"/>
    <w:rsid w:val="00830A81"/>
    <w:rsid w:val="00841F52"/>
    <w:rsid w:val="0085248F"/>
    <w:rsid w:val="00857926"/>
    <w:rsid w:val="00862D21"/>
    <w:rsid w:val="00863F02"/>
    <w:rsid w:val="00866993"/>
    <w:rsid w:val="00886F32"/>
    <w:rsid w:val="0089187F"/>
    <w:rsid w:val="00893F9F"/>
    <w:rsid w:val="008950B9"/>
    <w:rsid w:val="0089740F"/>
    <w:rsid w:val="008A1273"/>
    <w:rsid w:val="008D13A4"/>
    <w:rsid w:val="008D237F"/>
    <w:rsid w:val="008D4668"/>
    <w:rsid w:val="008E007D"/>
    <w:rsid w:val="008E478A"/>
    <w:rsid w:val="008E790D"/>
    <w:rsid w:val="008F288D"/>
    <w:rsid w:val="008F5C33"/>
    <w:rsid w:val="008F6456"/>
    <w:rsid w:val="008F657C"/>
    <w:rsid w:val="008F6DA4"/>
    <w:rsid w:val="009112E4"/>
    <w:rsid w:val="00917111"/>
    <w:rsid w:val="00933F37"/>
    <w:rsid w:val="009367D5"/>
    <w:rsid w:val="00937ECC"/>
    <w:rsid w:val="009411CF"/>
    <w:rsid w:val="00956C09"/>
    <w:rsid w:val="00957A3E"/>
    <w:rsid w:val="009714E0"/>
    <w:rsid w:val="00974B95"/>
    <w:rsid w:val="009750DD"/>
    <w:rsid w:val="00982579"/>
    <w:rsid w:val="00987222"/>
    <w:rsid w:val="0098746C"/>
    <w:rsid w:val="009935EB"/>
    <w:rsid w:val="00996E78"/>
    <w:rsid w:val="009A3610"/>
    <w:rsid w:val="009A484E"/>
    <w:rsid w:val="009B70CC"/>
    <w:rsid w:val="009B73DB"/>
    <w:rsid w:val="009B7E88"/>
    <w:rsid w:val="009C4444"/>
    <w:rsid w:val="009C70DE"/>
    <w:rsid w:val="009E011A"/>
    <w:rsid w:val="009E7C32"/>
    <w:rsid w:val="009F0A3B"/>
    <w:rsid w:val="00A02444"/>
    <w:rsid w:val="00A03CEA"/>
    <w:rsid w:val="00A05B1F"/>
    <w:rsid w:val="00A17927"/>
    <w:rsid w:val="00A20E89"/>
    <w:rsid w:val="00A21AF2"/>
    <w:rsid w:val="00A24746"/>
    <w:rsid w:val="00A35EEA"/>
    <w:rsid w:val="00A35FD8"/>
    <w:rsid w:val="00A42175"/>
    <w:rsid w:val="00A50011"/>
    <w:rsid w:val="00A61309"/>
    <w:rsid w:val="00A61522"/>
    <w:rsid w:val="00A654B5"/>
    <w:rsid w:val="00A73827"/>
    <w:rsid w:val="00A808A9"/>
    <w:rsid w:val="00A956E7"/>
    <w:rsid w:val="00AA10D0"/>
    <w:rsid w:val="00AA5B61"/>
    <w:rsid w:val="00AB0EF4"/>
    <w:rsid w:val="00AC1027"/>
    <w:rsid w:val="00AC2B49"/>
    <w:rsid w:val="00AC449E"/>
    <w:rsid w:val="00AC7682"/>
    <w:rsid w:val="00AD5A5B"/>
    <w:rsid w:val="00AE421E"/>
    <w:rsid w:val="00AE4F80"/>
    <w:rsid w:val="00AE5644"/>
    <w:rsid w:val="00AF0CE8"/>
    <w:rsid w:val="00AF1D60"/>
    <w:rsid w:val="00AF3893"/>
    <w:rsid w:val="00AF64DE"/>
    <w:rsid w:val="00B04AC2"/>
    <w:rsid w:val="00B056E2"/>
    <w:rsid w:val="00B068C5"/>
    <w:rsid w:val="00B12095"/>
    <w:rsid w:val="00B14ABA"/>
    <w:rsid w:val="00B14C71"/>
    <w:rsid w:val="00B1508E"/>
    <w:rsid w:val="00B269EE"/>
    <w:rsid w:val="00B273BA"/>
    <w:rsid w:val="00B41848"/>
    <w:rsid w:val="00B42572"/>
    <w:rsid w:val="00B44021"/>
    <w:rsid w:val="00B477A6"/>
    <w:rsid w:val="00B52180"/>
    <w:rsid w:val="00B61D33"/>
    <w:rsid w:val="00B67A7E"/>
    <w:rsid w:val="00B70712"/>
    <w:rsid w:val="00B710AE"/>
    <w:rsid w:val="00B73895"/>
    <w:rsid w:val="00B8161B"/>
    <w:rsid w:val="00B84164"/>
    <w:rsid w:val="00BA1271"/>
    <w:rsid w:val="00BA4091"/>
    <w:rsid w:val="00BB0328"/>
    <w:rsid w:val="00BB1850"/>
    <w:rsid w:val="00BB36EC"/>
    <w:rsid w:val="00BB7E91"/>
    <w:rsid w:val="00BC1138"/>
    <w:rsid w:val="00BC202C"/>
    <w:rsid w:val="00BC6FCE"/>
    <w:rsid w:val="00BE473F"/>
    <w:rsid w:val="00BE700F"/>
    <w:rsid w:val="00BF181D"/>
    <w:rsid w:val="00BF4D6A"/>
    <w:rsid w:val="00BF74FF"/>
    <w:rsid w:val="00BF7840"/>
    <w:rsid w:val="00C0017D"/>
    <w:rsid w:val="00C0028E"/>
    <w:rsid w:val="00C01F25"/>
    <w:rsid w:val="00C01FCF"/>
    <w:rsid w:val="00C0212E"/>
    <w:rsid w:val="00C075E9"/>
    <w:rsid w:val="00C166A3"/>
    <w:rsid w:val="00C227ED"/>
    <w:rsid w:val="00C22F12"/>
    <w:rsid w:val="00C35C14"/>
    <w:rsid w:val="00C37F67"/>
    <w:rsid w:val="00C430A1"/>
    <w:rsid w:val="00C50636"/>
    <w:rsid w:val="00C537D8"/>
    <w:rsid w:val="00C54E27"/>
    <w:rsid w:val="00C560D4"/>
    <w:rsid w:val="00C61EF5"/>
    <w:rsid w:val="00C63FBA"/>
    <w:rsid w:val="00C72153"/>
    <w:rsid w:val="00C8061E"/>
    <w:rsid w:val="00C82070"/>
    <w:rsid w:val="00C8351B"/>
    <w:rsid w:val="00C87BBF"/>
    <w:rsid w:val="00CB0C82"/>
    <w:rsid w:val="00CB3573"/>
    <w:rsid w:val="00CB4389"/>
    <w:rsid w:val="00CB6943"/>
    <w:rsid w:val="00CC3785"/>
    <w:rsid w:val="00CD152F"/>
    <w:rsid w:val="00CD4127"/>
    <w:rsid w:val="00CE2E3B"/>
    <w:rsid w:val="00CE3E9C"/>
    <w:rsid w:val="00CE59DF"/>
    <w:rsid w:val="00CF63E5"/>
    <w:rsid w:val="00D112EC"/>
    <w:rsid w:val="00D20514"/>
    <w:rsid w:val="00D2515E"/>
    <w:rsid w:val="00D270B1"/>
    <w:rsid w:val="00D30831"/>
    <w:rsid w:val="00D36FD1"/>
    <w:rsid w:val="00D42081"/>
    <w:rsid w:val="00D44AD5"/>
    <w:rsid w:val="00D47DA5"/>
    <w:rsid w:val="00D64980"/>
    <w:rsid w:val="00D7046C"/>
    <w:rsid w:val="00D72AAB"/>
    <w:rsid w:val="00D72DB5"/>
    <w:rsid w:val="00D804C8"/>
    <w:rsid w:val="00D85018"/>
    <w:rsid w:val="00D9428E"/>
    <w:rsid w:val="00D97137"/>
    <w:rsid w:val="00DA2CAA"/>
    <w:rsid w:val="00DA620C"/>
    <w:rsid w:val="00DB44E8"/>
    <w:rsid w:val="00DC271A"/>
    <w:rsid w:val="00DD073F"/>
    <w:rsid w:val="00DE2027"/>
    <w:rsid w:val="00DF2A7F"/>
    <w:rsid w:val="00E020B7"/>
    <w:rsid w:val="00E026FF"/>
    <w:rsid w:val="00E03910"/>
    <w:rsid w:val="00E07E1C"/>
    <w:rsid w:val="00E11EE6"/>
    <w:rsid w:val="00E131EC"/>
    <w:rsid w:val="00E149A6"/>
    <w:rsid w:val="00E23058"/>
    <w:rsid w:val="00E329DA"/>
    <w:rsid w:val="00E349DD"/>
    <w:rsid w:val="00E41044"/>
    <w:rsid w:val="00E46C58"/>
    <w:rsid w:val="00E50403"/>
    <w:rsid w:val="00E55DE7"/>
    <w:rsid w:val="00E718EC"/>
    <w:rsid w:val="00E756C4"/>
    <w:rsid w:val="00E80327"/>
    <w:rsid w:val="00E91516"/>
    <w:rsid w:val="00E92007"/>
    <w:rsid w:val="00E9397B"/>
    <w:rsid w:val="00EA6172"/>
    <w:rsid w:val="00EB4244"/>
    <w:rsid w:val="00EC35D3"/>
    <w:rsid w:val="00EC5AB4"/>
    <w:rsid w:val="00ED2DE4"/>
    <w:rsid w:val="00ED5F2C"/>
    <w:rsid w:val="00ED6E55"/>
    <w:rsid w:val="00EE08C2"/>
    <w:rsid w:val="00EE30A5"/>
    <w:rsid w:val="00EE7C0C"/>
    <w:rsid w:val="00EF39AD"/>
    <w:rsid w:val="00F00FCD"/>
    <w:rsid w:val="00F0681C"/>
    <w:rsid w:val="00F14966"/>
    <w:rsid w:val="00F17410"/>
    <w:rsid w:val="00F20283"/>
    <w:rsid w:val="00F22219"/>
    <w:rsid w:val="00F331A6"/>
    <w:rsid w:val="00F3352E"/>
    <w:rsid w:val="00F3363C"/>
    <w:rsid w:val="00F33A17"/>
    <w:rsid w:val="00F45360"/>
    <w:rsid w:val="00F4677A"/>
    <w:rsid w:val="00F60873"/>
    <w:rsid w:val="00F62F50"/>
    <w:rsid w:val="00F65492"/>
    <w:rsid w:val="00F70B69"/>
    <w:rsid w:val="00F82B6C"/>
    <w:rsid w:val="00F90AEF"/>
    <w:rsid w:val="00F925E1"/>
    <w:rsid w:val="00F94C21"/>
    <w:rsid w:val="00FA047F"/>
    <w:rsid w:val="00FA3FBF"/>
    <w:rsid w:val="00FB060B"/>
    <w:rsid w:val="00FB46F7"/>
    <w:rsid w:val="00FB7B23"/>
    <w:rsid w:val="00FC1FCE"/>
    <w:rsid w:val="00FC6466"/>
    <w:rsid w:val="00FD09CE"/>
    <w:rsid w:val="00FD17DD"/>
    <w:rsid w:val="00FD4EED"/>
    <w:rsid w:val="00FE05DE"/>
    <w:rsid w:val="00FE0E38"/>
    <w:rsid w:val="00FE3EA2"/>
    <w:rsid w:val="00FF2955"/>
    <w:rsid w:val="2BF12256"/>
    <w:rsid w:val="5CB8402F"/>
    <w:rsid w:val="7BE4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BC202C"/>
    <w:pPr>
      <w:jc w:val="left"/>
    </w:pPr>
  </w:style>
  <w:style w:type="paragraph" w:styleId="a4">
    <w:name w:val="Body Text"/>
    <w:basedOn w:val="a"/>
    <w:link w:val="Char"/>
    <w:rsid w:val="00BC202C"/>
    <w:pPr>
      <w:spacing w:line="620" w:lineRule="exact"/>
    </w:pPr>
    <w:rPr>
      <w:rFonts w:ascii="仿宋_GB2312" w:eastAsia="仿宋_GB2312" w:hAnsi="Times New Roman" w:cs="Times New Roman"/>
      <w:sz w:val="32"/>
      <w:szCs w:val="24"/>
    </w:rPr>
  </w:style>
  <w:style w:type="paragraph" w:styleId="a5">
    <w:name w:val="Plain Text"/>
    <w:basedOn w:val="a"/>
    <w:link w:val="Char0"/>
    <w:qFormat/>
    <w:rsid w:val="00BC202C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sid w:val="00BC202C"/>
    <w:rPr>
      <w:sz w:val="18"/>
      <w:szCs w:val="18"/>
    </w:rPr>
  </w:style>
  <w:style w:type="paragraph" w:styleId="a7">
    <w:name w:val="footer"/>
    <w:basedOn w:val="a"/>
    <w:link w:val="Char2"/>
    <w:unhideWhenUsed/>
    <w:rsid w:val="00BC2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BC2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BC202C"/>
  </w:style>
  <w:style w:type="character" w:customStyle="1" w:styleId="Char3">
    <w:name w:val="页眉 Char"/>
    <w:basedOn w:val="a0"/>
    <w:link w:val="a8"/>
    <w:uiPriority w:val="99"/>
    <w:semiHidden/>
    <w:qFormat/>
    <w:rsid w:val="00BC202C"/>
    <w:rPr>
      <w:sz w:val="18"/>
      <w:szCs w:val="18"/>
    </w:rPr>
  </w:style>
  <w:style w:type="character" w:customStyle="1" w:styleId="Char2">
    <w:name w:val="页脚 Char"/>
    <w:basedOn w:val="a0"/>
    <w:link w:val="a7"/>
    <w:rsid w:val="00BC202C"/>
    <w:rPr>
      <w:sz w:val="18"/>
      <w:szCs w:val="18"/>
    </w:rPr>
  </w:style>
  <w:style w:type="character" w:customStyle="1" w:styleId="Char">
    <w:name w:val="正文文本 Char"/>
    <w:basedOn w:val="a0"/>
    <w:link w:val="a4"/>
    <w:rsid w:val="00BC202C"/>
    <w:rPr>
      <w:rFonts w:ascii="仿宋_GB2312" w:eastAsia="仿宋_GB2312" w:hAnsi="Times New Roman" w:cs="Times New Roman"/>
      <w:sz w:val="32"/>
      <w:szCs w:val="24"/>
    </w:rPr>
  </w:style>
  <w:style w:type="character" w:customStyle="1" w:styleId="Char0">
    <w:name w:val="纯文本 Char"/>
    <w:basedOn w:val="a0"/>
    <w:link w:val="a5"/>
    <w:rsid w:val="00BC202C"/>
    <w:rPr>
      <w:rFonts w:ascii="宋体" w:eastAsia="宋体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BC202C"/>
    <w:pPr>
      <w:ind w:firstLineChars="200" w:firstLine="420"/>
    </w:pPr>
  </w:style>
  <w:style w:type="character" w:customStyle="1" w:styleId="Char1">
    <w:name w:val="批注框文本 Char"/>
    <w:basedOn w:val="a0"/>
    <w:link w:val="a6"/>
    <w:uiPriority w:val="99"/>
    <w:semiHidden/>
    <w:qFormat/>
    <w:rsid w:val="00BC202C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202C"/>
    <w:rPr>
      <w:sz w:val="21"/>
      <w:szCs w:val="21"/>
    </w:rPr>
  </w:style>
  <w:style w:type="paragraph" w:styleId="ac">
    <w:name w:val="Revision"/>
    <w:hidden/>
    <w:uiPriority w:val="99"/>
    <w:unhideWhenUsed/>
    <w:rsid w:val="00CF63E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FF8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997C3-C05E-49AF-AAFB-0DC6455E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王翛然</cp:lastModifiedBy>
  <cp:revision>17</cp:revision>
  <cp:lastPrinted>2025-04-16T03:22:00Z</cp:lastPrinted>
  <dcterms:created xsi:type="dcterms:W3CDTF">2025-12-04T07:11:00Z</dcterms:created>
  <dcterms:modified xsi:type="dcterms:W3CDTF">2025-12-10T06:41:00Z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