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CB" w:rsidRPr="00C723CB" w:rsidRDefault="00C723CB" w:rsidP="00C723CB">
      <w:pPr>
        <w:ind w:right="641"/>
        <w:jc w:val="center"/>
        <w:rPr>
          <w:rFonts w:ascii="仿宋" w:eastAsia="仿宋" w:hAnsi="仿宋" w:hint="eastAsia"/>
          <w:b/>
          <w:sz w:val="32"/>
          <w:szCs w:val="32"/>
        </w:rPr>
      </w:pPr>
      <w:r w:rsidRPr="00C723CB">
        <w:rPr>
          <w:rFonts w:ascii="仿宋" w:eastAsia="仿宋" w:hAnsi="仿宋" w:hint="eastAsia"/>
          <w:b/>
          <w:sz w:val="32"/>
          <w:szCs w:val="32"/>
        </w:rPr>
        <w:t>朝阳区2026年6月20日至2026年7月19日</w:t>
      </w:r>
    </w:p>
    <w:p w:rsidR="00C723CB" w:rsidRPr="00C723CB" w:rsidRDefault="00C723CB" w:rsidP="00C723CB">
      <w:pPr>
        <w:ind w:right="641"/>
        <w:jc w:val="center"/>
        <w:rPr>
          <w:rFonts w:ascii="仿宋" w:eastAsia="仿宋" w:hAnsi="仿宋"/>
          <w:b/>
          <w:sz w:val="32"/>
          <w:szCs w:val="32"/>
        </w:rPr>
      </w:pPr>
      <w:r w:rsidRPr="00C723CB">
        <w:rPr>
          <w:rFonts w:ascii="仿宋" w:eastAsia="仿宋" w:hAnsi="仿宋" w:hint="eastAsia"/>
          <w:b/>
          <w:sz w:val="32"/>
          <w:szCs w:val="32"/>
        </w:rPr>
        <w:t>基层劳动人事争议调解补贴公示表</w:t>
      </w:r>
    </w:p>
    <w:tbl>
      <w:tblPr>
        <w:tblW w:w="10300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0"/>
        <w:gridCol w:w="2720"/>
        <w:gridCol w:w="1520"/>
        <w:gridCol w:w="1520"/>
        <w:gridCol w:w="1980"/>
        <w:gridCol w:w="1520"/>
      </w:tblGrid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争议案号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调解员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争议所属街乡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争议分类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补贴金额（元）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京朝劳人仲字26523号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武建宇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三间房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京朝劳人仲字25917号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武建宇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京朝劳人仲字26561号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武建宇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呼家楼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京朝劳人仲字26732号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武建宇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呼家楼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京朝劳人仲字25909号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武建宇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京朝劳人仲字26023号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武建宇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京朝劳人仲字26035号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武建宇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京朝劳人仲字26564号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武建宇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京朝劳人仲字25104号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双井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京朝劳人仲字25905号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双井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京朝劳人仲字25113号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麦子店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京朝劳人仲字26036号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麦子店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京朝劳人仲字25322号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京朝劳人仲字25913号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京朝劳人仲字26573号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京朝劳人仲字25114号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来广营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京朝调仲字197号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齐国侠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京朝调仲字201号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齐国侠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双井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京朝劳人仲字26665号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齐国侠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双井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京朝调仲字202号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张亚楠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麦子店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京朝调仲字203号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周宾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双井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京朝调仲字205号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八里庄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京朝劳人仲字24670号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八里庄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24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京朝劳人仲字24590号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刘娜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八里庄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京朝劳人仲字26253号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齐琳琳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京朝劳人仲字24986号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齐琳琳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京朝劳人仲字24118号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齐琳琳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京朝劳人仲字25217号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齐琳琳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京朝劳人仲字24795号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齐琳琳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京朝劳人仲字25241号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齐琳琳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京朝劳人仲字26240号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齐琳琳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京朝劳人仲字22927号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齐琳琳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京朝调仲字204号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邓嘉成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来广营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京朝劳人仲字25349号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邓嘉成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来广营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京朝劳人仲字20829号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邓嘉成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来广营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京朝劳人仲字25236号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刘杨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京朝劳人仲字25936号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京朝劳人仲字25691号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京朝劳人仲字25780号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京朝劳人仲字24669号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京朝劳人仲字25932号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京朝劳人仲字26520号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京朝劳人仲字24877号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京朝劳人仲字24876号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京朝劳人仲字24944号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京朝劳人仲字24959号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京朝调仲字200号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京朝劳人仲字25649号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京朝劳人仲字26518号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50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京朝调仲字199号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京朝劳人仲字25841号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京朝劳人仲字25558号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京朝劳人仲字22107号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京朝劳人仲字25428号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京朝劳人仲字25427号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京朝劳人仲字24982号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京朝劳人仲字25017号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京朝劳人仲字26208号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京朝劳人仲字24950号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十八里店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京朝劳人仲字25075号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十八里店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京朝劳人仲字26001号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王四营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京朝劳人仲字26112号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王四营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京朝劳人仲字24969号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京朝劳人仲字25264号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京朝劳人仲字25277号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京朝调仲字198号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京朝劳人仲字22283号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香河园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京朝劳人仲字24953号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京朝劳人仲字18933号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京朝劳人仲字25209号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京朝劳人仲字20027号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京朝劳人仲字26068号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刘艳霞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复杂性争议（集体）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京朝劳人仲字25651号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京朝劳人仲字25662号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奥运村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京朝劳人仲字25074号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八里庄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76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京朝劳人仲字25476号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八里庄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京朝劳人仲字25896号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八里庄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京朝劳人仲字26216号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朝外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京朝劳人仲字25107号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京朝劳人仲字25806号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京朝劳人仲字26250号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京朝劳人仲字26801号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高碑店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京朝劳人仲字26708号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管庄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京朝劳人仲字26821号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京朝劳人仲字25648号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京朝劳人仲字25475号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酒仙桥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京朝劳人仲字24954号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来广营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京朝劳人仲字26653号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麦子店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京朝劳人仲字25595号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南磨房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重大疑难性争议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京朝劳人仲字25446号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平房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京朝劳人仲字26197号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平房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京朝劳人仲字26780号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平房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京朝劳人仲字26778号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京朝劳人仲字26513号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京朝劳人仲字26514号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京朝劳人仲字26308号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京朝劳人仲字26398号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三里屯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京朝劳人仲字24958号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十八里店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京朝劳人仲字25480号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京朝劳人仲字23461号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京朝劳人仲字25680号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京朝劳人仲字26567号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103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京朝劳人仲字26192号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京朝劳人仲字26018号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京朝劳人仲字25051号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京朝劳人仲字26217号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京朝劳人仲字25225号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京朝劳人仲字25481号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望京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京朝劳人仲字26188号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复杂性争议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723CB" w:rsidRPr="00C723CB" w:rsidTr="00C723CB">
        <w:trPr>
          <w:trHeight w:val="499"/>
        </w:trPr>
        <w:tc>
          <w:tcPr>
            <w:tcW w:w="104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京朝劳人仲字26190号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张皓亮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亚运村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一般性争议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C723CB" w:rsidRPr="00C723CB" w:rsidRDefault="00C723CB" w:rsidP="00C723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C723CB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</w:t>
            </w:r>
          </w:p>
        </w:tc>
      </w:tr>
    </w:tbl>
    <w:p w:rsidR="005E204F" w:rsidRDefault="005E204F"/>
    <w:sectPr w:rsidR="005E204F" w:rsidSect="00C723CB">
      <w:pgSz w:w="11906" w:h="16838"/>
      <w:pgMar w:top="1440" w:right="1134" w:bottom="1440" w:left="96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23CB"/>
    <w:rsid w:val="005E204F"/>
    <w:rsid w:val="00C7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2026-08-04T07:08:00Z</dcterms:created>
  <dcterms:modified xsi:type="dcterms:W3CDTF">2026-08-04T07:10:00Z</dcterms:modified>
</cp:coreProperties>
</file>