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91D57" w14:textId="77777777" w:rsidR="00B943E9" w:rsidRPr="00B6793B" w:rsidRDefault="00000000">
      <w:pPr>
        <w:widowControl/>
        <w:spacing w:line="560" w:lineRule="exact"/>
        <w:jc w:val="left"/>
        <w:rPr>
          <w:rFonts w:eastAsia="黑体"/>
          <w:sz w:val="32"/>
          <w:szCs w:val="32"/>
        </w:rPr>
      </w:pPr>
      <w:r w:rsidRPr="00B6793B">
        <w:rPr>
          <w:rFonts w:eastAsia="黑体"/>
          <w:sz w:val="32"/>
          <w:szCs w:val="32"/>
        </w:rPr>
        <w:t>附件</w:t>
      </w:r>
      <w:r w:rsidRPr="00B6793B">
        <w:rPr>
          <w:rFonts w:eastAsia="黑体"/>
          <w:sz w:val="32"/>
          <w:szCs w:val="32"/>
        </w:rPr>
        <w:t>1</w:t>
      </w:r>
    </w:p>
    <w:p w14:paraId="07E77A4F" w14:textId="77777777" w:rsidR="00B943E9" w:rsidRPr="00B6793B" w:rsidRDefault="00B943E9">
      <w:pPr>
        <w:spacing w:line="560" w:lineRule="exact"/>
        <w:rPr>
          <w:rFonts w:eastAsia="黑体"/>
          <w:szCs w:val="32"/>
        </w:rPr>
      </w:pPr>
    </w:p>
    <w:p w14:paraId="564BEB29" w14:textId="77777777" w:rsidR="00B943E9" w:rsidRDefault="00000000">
      <w:pPr>
        <w:spacing w:line="560" w:lineRule="exact"/>
        <w:jc w:val="center"/>
        <w:rPr>
          <w:rFonts w:eastAsia="方正小标宋简体"/>
          <w:sz w:val="44"/>
          <w:szCs w:val="44"/>
        </w:rPr>
      </w:pPr>
      <w:r w:rsidRPr="00B6793B">
        <w:rPr>
          <w:rFonts w:eastAsia="方正小标宋简体"/>
          <w:sz w:val="44"/>
          <w:szCs w:val="44"/>
        </w:rPr>
        <w:t>北京市</w:t>
      </w:r>
      <w:r w:rsidRPr="00B6793B">
        <w:rPr>
          <w:rFonts w:eastAsia="方正小标宋简体" w:hint="eastAsia"/>
          <w:sz w:val="44"/>
          <w:szCs w:val="44"/>
        </w:rPr>
        <w:t>朝阳区“场景驱动</w:t>
      </w:r>
      <w:r w:rsidRPr="00B6793B">
        <w:rPr>
          <w:rFonts w:eastAsia="方正小标宋简体" w:hint="eastAsia"/>
          <w:sz w:val="44"/>
          <w:szCs w:val="44"/>
        </w:rPr>
        <w:t xml:space="preserve"> </w:t>
      </w:r>
      <w:r w:rsidRPr="00B6793B">
        <w:rPr>
          <w:rFonts w:eastAsia="方正小标宋简体" w:hint="eastAsia"/>
          <w:sz w:val="44"/>
          <w:szCs w:val="44"/>
        </w:rPr>
        <w:t>朝阳向新”</w:t>
      </w:r>
      <w:r w:rsidRPr="00B6793B">
        <w:rPr>
          <w:rFonts w:eastAsia="方正小标宋简体"/>
          <w:sz w:val="44"/>
          <w:szCs w:val="44"/>
        </w:rPr>
        <w:t>全域全时场景培育开放行动方案（</w:t>
      </w:r>
      <w:r w:rsidRPr="00B6793B">
        <w:rPr>
          <w:rFonts w:eastAsia="方正小标宋简体"/>
          <w:sz w:val="44"/>
          <w:szCs w:val="44"/>
        </w:rPr>
        <w:t>2026—2028</w:t>
      </w:r>
      <w:r w:rsidRPr="00B6793B">
        <w:rPr>
          <w:rFonts w:eastAsia="方正小标宋简体"/>
          <w:sz w:val="44"/>
          <w:szCs w:val="44"/>
        </w:rPr>
        <w:t>年）</w:t>
      </w:r>
    </w:p>
    <w:p w14:paraId="713A4385" w14:textId="77777777" w:rsidR="00DA3BA5" w:rsidRPr="00DA3BA5" w:rsidRDefault="00DA3BA5" w:rsidP="00DA3BA5">
      <w:pPr>
        <w:spacing w:line="560" w:lineRule="exact"/>
        <w:jc w:val="center"/>
        <w:rPr>
          <w:rFonts w:eastAsia="楷体_GB2312"/>
          <w:sz w:val="44"/>
          <w:szCs w:val="44"/>
        </w:rPr>
      </w:pPr>
      <w:r w:rsidRPr="00DA3BA5">
        <w:rPr>
          <w:rFonts w:eastAsia="楷体_GB2312" w:hint="eastAsia"/>
          <w:sz w:val="32"/>
          <w:szCs w:val="32"/>
        </w:rPr>
        <w:t>（征求意见稿）</w:t>
      </w:r>
    </w:p>
    <w:p w14:paraId="39896228" w14:textId="77777777" w:rsidR="00B943E9" w:rsidRPr="006D0774" w:rsidRDefault="00B943E9">
      <w:pPr>
        <w:spacing w:line="560" w:lineRule="exact"/>
        <w:jc w:val="center"/>
        <w:rPr>
          <w:rFonts w:eastAsia="方正小标宋简体"/>
          <w:sz w:val="44"/>
          <w:szCs w:val="44"/>
        </w:rPr>
      </w:pPr>
    </w:p>
    <w:p w14:paraId="66875F56" w14:textId="77777777" w:rsidR="00B943E9" w:rsidRPr="00B6793B" w:rsidRDefault="00000000">
      <w:pPr>
        <w:widowControl/>
        <w:spacing w:line="560" w:lineRule="exact"/>
        <w:ind w:firstLineChars="200" w:firstLine="640"/>
        <w:rPr>
          <w:rFonts w:eastAsia="仿宋_GB2312"/>
          <w:sz w:val="32"/>
          <w:szCs w:val="32"/>
        </w:rPr>
      </w:pPr>
      <w:r w:rsidRPr="00B6793B">
        <w:rPr>
          <w:rFonts w:eastAsia="仿宋_GB2312"/>
          <w:sz w:val="32"/>
          <w:szCs w:val="32"/>
        </w:rPr>
        <w:t>为</w:t>
      </w:r>
      <w:r w:rsidRPr="00B6793B">
        <w:rPr>
          <w:rFonts w:eastAsia="仿宋_GB2312" w:hint="eastAsia"/>
          <w:sz w:val="32"/>
          <w:szCs w:val="32"/>
        </w:rPr>
        <w:t>深入贯彻国务院办公厅</w:t>
      </w:r>
      <w:r w:rsidRPr="00B6793B">
        <w:rPr>
          <w:rFonts w:eastAsia="仿宋_GB2312"/>
          <w:sz w:val="32"/>
          <w:szCs w:val="32"/>
        </w:rPr>
        <w:t>《关于加快场景培育和开放推动新场景大规模应用的实施意见》</w:t>
      </w:r>
      <w:r w:rsidRPr="00B6793B">
        <w:rPr>
          <w:rFonts w:eastAsia="仿宋_GB2312" w:hint="eastAsia"/>
          <w:sz w:val="32"/>
          <w:szCs w:val="32"/>
        </w:rPr>
        <w:t>，有力支撑北京（京津冀）国际科技创新中心建设，</w:t>
      </w:r>
      <w:r w:rsidRPr="00B6793B">
        <w:rPr>
          <w:rFonts w:eastAsia="仿宋_GB2312"/>
          <w:sz w:val="32"/>
          <w:szCs w:val="32"/>
        </w:rPr>
        <w:t>充分</w:t>
      </w:r>
      <w:r w:rsidRPr="00B6793B">
        <w:rPr>
          <w:rFonts w:eastAsia="仿宋_GB2312" w:hint="eastAsia"/>
          <w:sz w:val="32"/>
          <w:szCs w:val="32"/>
        </w:rPr>
        <w:t>释放场景</w:t>
      </w:r>
      <w:r w:rsidRPr="00B6793B">
        <w:rPr>
          <w:rFonts w:eastAsia="仿宋_GB2312"/>
          <w:sz w:val="32"/>
          <w:szCs w:val="32"/>
        </w:rPr>
        <w:t>激活创新动能、赋能产业升级、提升治理效能</w:t>
      </w:r>
      <w:r w:rsidRPr="00B6793B">
        <w:rPr>
          <w:rFonts w:eastAsia="仿宋_GB2312" w:hint="eastAsia"/>
          <w:sz w:val="32"/>
          <w:szCs w:val="32"/>
        </w:rPr>
        <w:t>等重要价值，构建与新质生产力相适应的全域全时场景培育开放机制，</w:t>
      </w:r>
      <w:r w:rsidRPr="00B6793B">
        <w:rPr>
          <w:rFonts w:eastAsia="仿宋_GB2312"/>
          <w:sz w:val="32"/>
          <w:szCs w:val="32"/>
        </w:rPr>
        <w:t>特制定本行动方案。</w:t>
      </w:r>
    </w:p>
    <w:p w14:paraId="72615908" w14:textId="77777777" w:rsidR="00B943E9" w:rsidRPr="00B6793B" w:rsidRDefault="00000000">
      <w:pPr>
        <w:widowControl/>
        <w:spacing w:line="560" w:lineRule="exact"/>
        <w:ind w:firstLineChars="200" w:firstLine="640"/>
        <w:outlineLvl w:val="0"/>
        <w:rPr>
          <w:rFonts w:eastAsia="黑体"/>
          <w:sz w:val="32"/>
          <w:szCs w:val="32"/>
        </w:rPr>
      </w:pPr>
      <w:r w:rsidRPr="00B6793B">
        <w:rPr>
          <w:rFonts w:eastAsia="黑体"/>
          <w:sz w:val="32"/>
          <w:szCs w:val="32"/>
        </w:rPr>
        <w:t>一、总体要求</w:t>
      </w:r>
    </w:p>
    <w:p w14:paraId="1BA16C3D" w14:textId="77777777" w:rsidR="00B943E9" w:rsidRPr="00B6793B" w:rsidRDefault="00000000">
      <w:pPr>
        <w:widowControl/>
        <w:spacing w:line="560" w:lineRule="exact"/>
        <w:ind w:firstLineChars="200" w:firstLine="640"/>
        <w:rPr>
          <w:rFonts w:eastAsia="仿宋_GB2312"/>
          <w:sz w:val="32"/>
          <w:szCs w:val="32"/>
        </w:rPr>
      </w:pPr>
      <w:r w:rsidRPr="00B6793B">
        <w:rPr>
          <w:rFonts w:eastAsia="仿宋_GB2312"/>
          <w:sz w:val="32"/>
          <w:szCs w:val="32"/>
        </w:rPr>
        <w:t>坚持以习近平新时代中国特色社会主义思想为指导，深入贯彻党的二十大和二十届历次全会精神，</w:t>
      </w:r>
      <w:r w:rsidRPr="00B6793B">
        <w:rPr>
          <w:rFonts w:eastAsia="仿宋_GB2312" w:hint="eastAsia"/>
          <w:sz w:val="32"/>
          <w:szCs w:val="32"/>
        </w:rPr>
        <w:t>立足朝阳区应用场景广阔、创新资源丰富、产业结构多元等基础优势，以场景需求驱动技术创新、以场景开放吸引产业集聚、以场景应用提升发展效能，聚焦公共服务、重点行业、关键主体、重大项目精准发力，完善全区域、全领域、全时空、全社会的场景培育开放机制，构建场景“挖掘、发布、对接、评估、推广”的全流程组织体系，为提升“五区”功能、建好“五宜”朝阳提供有力支撑</w:t>
      </w:r>
      <w:r w:rsidRPr="00B6793B">
        <w:rPr>
          <w:rFonts w:eastAsia="仿宋_GB2312"/>
          <w:sz w:val="32"/>
          <w:szCs w:val="32"/>
        </w:rPr>
        <w:t>。</w:t>
      </w:r>
    </w:p>
    <w:p w14:paraId="3520A29C" w14:textId="77777777" w:rsidR="00B943E9" w:rsidRPr="00B6793B" w:rsidRDefault="00000000">
      <w:pPr>
        <w:widowControl/>
        <w:spacing w:line="560" w:lineRule="exact"/>
        <w:ind w:firstLineChars="200" w:firstLine="640"/>
        <w:rPr>
          <w:rFonts w:eastAsia="仿宋_GB2312"/>
          <w:sz w:val="32"/>
          <w:szCs w:val="32"/>
        </w:rPr>
      </w:pPr>
      <w:r w:rsidRPr="00B6793B">
        <w:rPr>
          <w:rFonts w:eastAsia="仿宋_GB2312"/>
          <w:sz w:val="32"/>
          <w:szCs w:val="32"/>
        </w:rPr>
        <w:t>到</w:t>
      </w:r>
      <w:r w:rsidRPr="00B6793B">
        <w:rPr>
          <w:rFonts w:eastAsia="仿宋_GB2312"/>
          <w:sz w:val="32"/>
          <w:szCs w:val="32"/>
        </w:rPr>
        <w:t>2028</w:t>
      </w:r>
      <w:r w:rsidRPr="00B6793B">
        <w:rPr>
          <w:rFonts w:eastAsia="仿宋_GB2312"/>
          <w:sz w:val="32"/>
          <w:szCs w:val="32"/>
        </w:rPr>
        <w:t>年，</w:t>
      </w:r>
      <w:r w:rsidRPr="00B6793B">
        <w:rPr>
          <w:rFonts w:eastAsia="仿宋_GB2312" w:hint="eastAsia"/>
          <w:sz w:val="32"/>
          <w:szCs w:val="32"/>
        </w:rPr>
        <w:t>实现</w:t>
      </w:r>
      <w:r w:rsidRPr="00B6793B">
        <w:rPr>
          <w:rFonts w:eastAsia="仿宋_GB2312"/>
          <w:sz w:val="32"/>
          <w:szCs w:val="32"/>
        </w:rPr>
        <w:t>场景培育开放</w:t>
      </w:r>
      <w:r w:rsidRPr="00B6793B">
        <w:rPr>
          <w:rFonts w:eastAsia="仿宋_GB2312" w:hint="eastAsia"/>
          <w:sz w:val="32"/>
          <w:szCs w:val="32"/>
        </w:rPr>
        <w:t>“</w:t>
      </w:r>
      <w:r w:rsidRPr="00B6793B">
        <w:rPr>
          <w:rFonts w:eastAsia="仿宋_GB2312"/>
          <w:sz w:val="32"/>
          <w:szCs w:val="32"/>
        </w:rPr>
        <w:t>十百千</w:t>
      </w:r>
      <w:r w:rsidRPr="00B6793B">
        <w:rPr>
          <w:rFonts w:eastAsia="仿宋_GB2312" w:hint="eastAsia"/>
          <w:sz w:val="32"/>
          <w:szCs w:val="32"/>
        </w:rPr>
        <w:t>万”</w:t>
      </w:r>
      <w:r w:rsidRPr="00B6793B">
        <w:rPr>
          <w:rFonts w:eastAsia="仿宋_GB2312"/>
          <w:sz w:val="32"/>
          <w:szCs w:val="32"/>
        </w:rPr>
        <w:t>目标，打造</w:t>
      </w:r>
      <w:r w:rsidRPr="00B6793B">
        <w:rPr>
          <w:rFonts w:eastAsia="仿宋_GB2312"/>
          <w:sz w:val="32"/>
          <w:szCs w:val="32"/>
        </w:rPr>
        <w:t>10</w:t>
      </w:r>
      <w:r w:rsidRPr="00B6793B">
        <w:rPr>
          <w:rFonts w:eastAsia="仿宋_GB2312"/>
          <w:sz w:val="32"/>
          <w:szCs w:val="32"/>
        </w:rPr>
        <w:t>个</w:t>
      </w:r>
      <w:r w:rsidRPr="00B6793B">
        <w:rPr>
          <w:rFonts w:eastAsia="仿宋_GB2312" w:hint="eastAsia"/>
          <w:sz w:val="32"/>
          <w:szCs w:val="32"/>
        </w:rPr>
        <w:t>左右</w:t>
      </w:r>
      <w:r w:rsidRPr="00B6793B">
        <w:rPr>
          <w:rFonts w:eastAsia="仿宋_GB2312"/>
          <w:sz w:val="32"/>
          <w:szCs w:val="32"/>
        </w:rPr>
        <w:t>全球或全国</w:t>
      </w:r>
      <w:proofErr w:type="gramStart"/>
      <w:r w:rsidRPr="00B6793B">
        <w:rPr>
          <w:rFonts w:eastAsia="仿宋_GB2312"/>
          <w:sz w:val="32"/>
          <w:szCs w:val="32"/>
        </w:rPr>
        <w:t>首发首秀场景</w:t>
      </w:r>
      <w:proofErr w:type="gramEnd"/>
      <w:r w:rsidRPr="00B6793B">
        <w:rPr>
          <w:rFonts w:eastAsia="仿宋_GB2312"/>
          <w:sz w:val="32"/>
          <w:szCs w:val="32"/>
        </w:rPr>
        <w:t>，打造</w:t>
      </w:r>
      <w:r w:rsidRPr="00B6793B">
        <w:rPr>
          <w:rFonts w:eastAsia="仿宋_GB2312"/>
          <w:sz w:val="32"/>
          <w:szCs w:val="32"/>
        </w:rPr>
        <w:t>100</w:t>
      </w:r>
      <w:r w:rsidRPr="00B6793B">
        <w:rPr>
          <w:rFonts w:eastAsia="仿宋_GB2312"/>
          <w:sz w:val="32"/>
          <w:szCs w:val="32"/>
        </w:rPr>
        <w:t>个</w:t>
      </w:r>
      <w:r w:rsidRPr="00B6793B">
        <w:rPr>
          <w:rFonts w:eastAsia="仿宋_GB2312" w:hint="eastAsia"/>
          <w:sz w:val="32"/>
          <w:szCs w:val="32"/>
        </w:rPr>
        <w:t>左右</w:t>
      </w:r>
      <w:r w:rsidRPr="00B6793B">
        <w:rPr>
          <w:rFonts w:eastAsia="仿宋_GB2312"/>
          <w:sz w:val="32"/>
          <w:szCs w:val="32"/>
        </w:rPr>
        <w:t>推广价值高、</w:t>
      </w:r>
      <w:r w:rsidRPr="00B6793B">
        <w:rPr>
          <w:rFonts w:eastAsia="仿宋_GB2312"/>
          <w:sz w:val="32"/>
          <w:szCs w:val="32"/>
        </w:rPr>
        <w:lastRenderedPageBreak/>
        <w:t>示范效应强的标杆场景，</w:t>
      </w:r>
      <w:proofErr w:type="gramStart"/>
      <w:r w:rsidRPr="00B6793B">
        <w:rPr>
          <w:rFonts w:eastAsia="仿宋_GB2312"/>
          <w:sz w:val="32"/>
          <w:szCs w:val="32"/>
        </w:rPr>
        <w:t>促进约</w:t>
      </w:r>
      <w:proofErr w:type="gramEnd"/>
      <w:r w:rsidRPr="00B6793B">
        <w:rPr>
          <w:rFonts w:eastAsia="仿宋_GB2312"/>
          <w:sz w:val="32"/>
          <w:szCs w:val="32"/>
        </w:rPr>
        <w:t>1000</w:t>
      </w:r>
      <w:r w:rsidRPr="00B6793B">
        <w:rPr>
          <w:rFonts w:eastAsia="仿宋_GB2312"/>
          <w:sz w:val="32"/>
          <w:szCs w:val="32"/>
        </w:rPr>
        <w:t>项新技术新产品新场景应用推广，举办</w:t>
      </w:r>
      <w:r w:rsidRPr="00B6793B">
        <w:rPr>
          <w:rFonts w:eastAsia="仿宋_GB2312"/>
          <w:sz w:val="32"/>
          <w:szCs w:val="32"/>
        </w:rPr>
        <w:t>100</w:t>
      </w:r>
      <w:r w:rsidRPr="00B6793B">
        <w:rPr>
          <w:rFonts w:eastAsia="仿宋_GB2312" w:hint="eastAsia"/>
          <w:sz w:val="32"/>
          <w:szCs w:val="32"/>
        </w:rPr>
        <w:t>00</w:t>
      </w:r>
      <w:r w:rsidRPr="00B6793B">
        <w:rPr>
          <w:rFonts w:eastAsia="仿宋_GB2312"/>
          <w:sz w:val="32"/>
          <w:szCs w:val="32"/>
        </w:rPr>
        <w:t>场以上</w:t>
      </w:r>
      <w:r w:rsidRPr="00B6793B">
        <w:rPr>
          <w:rFonts w:eastAsia="仿宋_GB2312" w:hint="eastAsia"/>
          <w:sz w:val="32"/>
          <w:szCs w:val="32"/>
        </w:rPr>
        <w:t>多元主体的场景</w:t>
      </w:r>
      <w:r w:rsidRPr="00B6793B">
        <w:rPr>
          <w:rFonts w:eastAsia="仿宋_GB2312"/>
          <w:sz w:val="32"/>
          <w:szCs w:val="32"/>
        </w:rPr>
        <w:t>对接活动，全面构建场景培育、开放和应用创新生态。</w:t>
      </w:r>
    </w:p>
    <w:p w14:paraId="11FB1C6E" w14:textId="77777777" w:rsidR="00B943E9" w:rsidRPr="00B6793B" w:rsidRDefault="00000000">
      <w:pPr>
        <w:widowControl/>
        <w:spacing w:line="560" w:lineRule="exact"/>
        <w:ind w:firstLineChars="200" w:firstLine="640"/>
        <w:outlineLvl w:val="0"/>
        <w:rPr>
          <w:rFonts w:eastAsia="黑体"/>
          <w:sz w:val="32"/>
          <w:szCs w:val="32"/>
        </w:rPr>
      </w:pPr>
      <w:r w:rsidRPr="00B6793B">
        <w:rPr>
          <w:rFonts w:eastAsia="黑体"/>
          <w:sz w:val="32"/>
          <w:szCs w:val="32"/>
        </w:rPr>
        <w:t>二、重点任务</w:t>
      </w:r>
    </w:p>
    <w:p w14:paraId="697E7476" w14:textId="77777777" w:rsidR="00B943E9" w:rsidRPr="00B6793B" w:rsidRDefault="00000000">
      <w:pPr>
        <w:widowControl/>
        <w:spacing w:line="560" w:lineRule="exact"/>
        <w:ind w:firstLineChars="200" w:firstLine="640"/>
        <w:outlineLvl w:val="1"/>
        <w:rPr>
          <w:rFonts w:eastAsia="楷体_GB2312"/>
          <w:sz w:val="32"/>
          <w:szCs w:val="32"/>
        </w:rPr>
      </w:pPr>
      <w:r w:rsidRPr="00B6793B">
        <w:rPr>
          <w:rFonts w:eastAsia="楷体_GB2312"/>
          <w:sz w:val="32"/>
          <w:szCs w:val="32"/>
        </w:rPr>
        <w:t>（一）创新</w:t>
      </w:r>
      <w:r w:rsidRPr="00B6793B">
        <w:rPr>
          <w:rFonts w:eastAsia="楷体_GB2312" w:hint="eastAsia"/>
          <w:sz w:val="32"/>
          <w:szCs w:val="32"/>
        </w:rPr>
        <w:t>高效公共</w:t>
      </w:r>
      <w:r w:rsidRPr="00B6793B">
        <w:rPr>
          <w:rFonts w:eastAsia="楷体_GB2312"/>
          <w:sz w:val="32"/>
          <w:szCs w:val="32"/>
        </w:rPr>
        <w:t>服务场景</w:t>
      </w:r>
    </w:p>
    <w:p w14:paraId="77C28E72" w14:textId="77777777" w:rsidR="00B943E9" w:rsidRPr="00B6793B" w:rsidRDefault="00000000">
      <w:pPr>
        <w:spacing w:line="560" w:lineRule="exact"/>
        <w:ind w:firstLineChars="200" w:firstLine="640"/>
        <w:rPr>
          <w:rFonts w:eastAsia="仿宋_GB2312"/>
          <w:kern w:val="0"/>
          <w:sz w:val="32"/>
          <w:szCs w:val="32"/>
          <w:shd w:val="clear" w:color="auto" w:fill="FFFFFF"/>
          <w:lang w:bidi="ar"/>
        </w:rPr>
      </w:pPr>
      <w:r w:rsidRPr="00B6793B">
        <w:rPr>
          <w:rFonts w:eastAsia="仿宋_GB2312"/>
          <w:kern w:val="0"/>
          <w:sz w:val="32"/>
          <w:szCs w:val="32"/>
          <w:shd w:val="clear" w:color="auto" w:fill="FFFFFF"/>
          <w:lang w:bidi="ar"/>
        </w:rPr>
        <w:t>创新城市治理服务综合性应用场景，推进城市管理、应急安全</w:t>
      </w:r>
      <w:r w:rsidRPr="00B6793B">
        <w:rPr>
          <w:rFonts w:eastAsia="仿宋_GB2312" w:hint="eastAsia"/>
          <w:kern w:val="0"/>
          <w:sz w:val="32"/>
          <w:szCs w:val="32"/>
          <w:shd w:val="clear" w:color="auto" w:fill="FFFFFF"/>
          <w:lang w:bidi="ar"/>
        </w:rPr>
        <w:t>、交通物流、国际交往</w:t>
      </w:r>
      <w:r w:rsidRPr="00B6793B">
        <w:rPr>
          <w:rFonts w:eastAsia="仿宋_GB2312"/>
          <w:kern w:val="0"/>
          <w:sz w:val="32"/>
          <w:szCs w:val="32"/>
          <w:shd w:val="clear" w:color="auto" w:fill="FFFFFF"/>
          <w:lang w:bidi="ar"/>
        </w:rPr>
        <w:t>等领域场景开放，</w:t>
      </w:r>
      <w:r w:rsidRPr="00B6793B">
        <w:rPr>
          <w:rFonts w:eastAsia="仿宋_GB2312" w:hint="eastAsia"/>
          <w:kern w:val="0"/>
          <w:sz w:val="32"/>
          <w:szCs w:val="32"/>
          <w:shd w:val="clear" w:color="auto" w:fill="FFFFFF"/>
          <w:lang w:bidi="ar"/>
        </w:rPr>
        <w:t>提高</w:t>
      </w:r>
      <w:r w:rsidRPr="00B6793B">
        <w:rPr>
          <w:rFonts w:eastAsia="仿宋_GB2312"/>
          <w:kern w:val="0"/>
          <w:sz w:val="32"/>
          <w:szCs w:val="32"/>
        </w:rPr>
        <w:t>城市治理</w:t>
      </w:r>
      <w:r w:rsidRPr="00B6793B">
        <w:rPr>
          <w:rFonts w:eastAsia="仿宋_GB2312" w:hint="eastAsia"/>
          <w:kern w:val="0"/>
          <w:sz w:val="32"/>
          <w:szCs w:val="32"/>
        </w:rPr>
        <w:t>效能</w:t>
      </w:r>
      <w:r w:rsidRPr="00B6793B">
        <w:rPr>
          <w:rFonts w:eastAsia="仿宋_GB2312"/>
          <w:kern w:val="0"/>
          <w:sz w:val="32"/>
          <w:szCs w:val="32"/>
        </w:rPr>
        <w:t>。</w:t>
      </w:r>
      <w:r w:rsidRPr="00B6793B">
        <w:rPr>
          <w:rFonts w:eastAsia="仿宋_GB2312"/>
          <w:kern w:val="0"/>
          <w:sz w:val="32"/>
          <w:szCs w:val="32"/>
          <w:shd w:val="clear" w:color="auto" w:fill="FFFFFF"/>
          <w:lang w:bidi="ar"/>
        </w:rPr>
        <w:t>持续丰富</w:t>
      </w:r>
      <w:r w:rsidRPr="00B6793B">
        <w:rPr>
          <w:rFonts w:eastAsia="仿宋_GB2312" w:hint="eastAsia"/>
          <w:kern w:val="0"/>
          <w:sz w:val="32"/>
          <w:szCs w:val="32"/>
          <w:shd w:val="clear" w:color="auto" w:fill="FFFFFF"/>
          <w:lang w:bidi="ar"/>
        </w:rPr>
        <w:t>民生、</w:t>
      </w:r>
      <w:r w:rsidRPr="00B6793B">
        <w:rPr>
          <w:rFonts w:eastAsia="仿宋_GB2312"/>
          <w:kern w:val="0"/>
          <w:sz w:val="32"/>
          <w:szCs w:val="32"/>
          <w:shd w:val="clear" w:color="auto" w:fill="FFFFFF"/>
          <w:lang w:bidi="ar"/>
        </w:rPr>
        <w:t>医疗、教育等领域场景供给，以科技赋能美好生活。</w:t>
      </w:r>
    </w:p>
    <w:p w14:paraId="3346D52B" w14:textId="7BBFEE73" w:rsidR="00B943E9" w:rsidRPr="00B6793B" w:rsidRDefault="00000000">
      <w:pPr>
        <w:spacing w:line="560" w:lineRule="exact"/>
        <w:ind w:firstLineChars="200" w:firstLine="643"/>
        <w:outlineLvl w:val="2"/>
        <w:rPr>
          <w:rFonts w:eastAsia="仿宋_GB2312"/>
          <w:sz w:val="32"/>
          <w:szCs w:val="32"/>
        </w:rPr>
      </w:pPr>
      <w:r w:rsidRPr="00B6793B">
        <w:rPr>
          <w:rFonts w:eastAsia="仿宋_GB2312"/>
          <w:b/>
          <w:bCs/>
          <w:sz w:val="32"/>
          <w:szCs w:val="32"/>
        </w:rPr>
        <w:t>1.</w:t>
      </w:r>
      <w:r w:rsidRPr="00B6793B">
        <w:rPr>
          <w:rFonts w:eastAsia="仿宋_GB2312"/>
          <w:b/>
          <w:bCs/>
          <w:sz w:val="32"/>
          <w:szCs w:val="32"/>
        </w:rPr>
        <w:t>城市管理</w:t>
      </w:r>
      <w:r w:rsidRPr="00B6793B">
        <w:rPr>
          <w:rFonts w:eastAsia="仿宋_GB2312" w:hint="eastAsia"/>
          <w:b/>
          <w:bCs/>
          <w:sz w:val="32"/>
          <w:szCs w:val="32"/>
        </w:rPr>
        <w:t>。</w:t>
      </w:r>
      <w:r w:rsidRPr="00B6793B">
        <w:rPr>
          <w:rFonts w:eastAsia="仿宋_GB2312"/>
          <w:sz w:val="32"/>
          <w:szCs w:val="32"/>
        </w:rPr>
        <w:t>推动政务服务场景</w:t>
      </w:r>
      <w:r w:rsidRPr="00B6793B">
        <w:rPr>
          <w:rFonts w:eastAsia="仿宋_GB2312" w:hint="eastAsia"/>
          <w:sz w:val="32"/>
          <w:szCs w:val="32"/>
        </w:rPr>
        <w:t>开放</w:t>
      </w:r>
      <w:r w:rsidRPr="00B6793B">
        <w:rPr>
          <w:rFonts w:eastAsia="仿宋_GB2312"/>
          <w:sz w:val="32"/>
          <w:szCs w:val="32"/>
        </w:rPr>
        <w:t>，推广政务知识图谱、智能客服、材料预审等场景应用</w:t>
      </w:r>
      <w:r w:rsidRPr="00B6793B">
        <w:rPr>
          <w:rFonts w:eastAsia="仿宋_GB2312" w:hint="eastAsia"/>
          <w:sz w:val="32"/>
          <w:szCs w:val="32"/>
        </w:rPr>
        <w:t>。推动政务服务全流程智能化，创新政务服务领域大模型应用场景。拓展“一网通办”应用场景，推进“高效办成一件事”重点事项相关场景建设。</w:t>
      </w:r>
      <w:r w:rsidRPr="00B6793B">
        <w:rPr>
          <w:rFonts w:eastAsia="仿宋_GB2312"/>
          <w:sz w:val="32"/>
          <w:szCs w:val="32"/>
        </w:rPr>
        <w:t>探索通过多源数据融合与</w:t>
      </w:r>
      <w:r w:rsidRPr="00B6793B">
        <w:rPr>
          <w:rFonts w:eastAsia="仿宋_GB2312" w:hint="eastAsia"/>
          <w:sz w:val="32"/>
          <w:szCs w:val="32"/>
        </w:rPr>
        <w:t>人工智能技术</w:t>
      </w:r>
      <w:r w:rsidRPr="00B6793B">
        <w:rPr>
          <w:rFonts w:eastAsia="仿宋_GB2312"/>
          <w:sz w:val="32"/>
          <w:szCs w:val="32"/>
        </w:rPr>
        <w:t>实现</w:t>
      </w:r>
      <w:r w:rsidRPr="00B6793B">
        <w:rPr>
          <w:rFonts w:eastAsia="仿宋_GB2312"/>
          <w:sz w:val="32"/>
          <w:szCs w:val="32"/>
        </w:rPr>
        <w:t>12345</w:t>
      </w:r>
      <w:r w:rsidRPr="00B6793B">
        <w:rPr>
          <w:rFonts w:eastAsia="仿宋_GB2312"/>
          <w:sz w:val="32"/>
          <w:szCs w:val="32"/>
        </w:rPr>
        <w:t>热线的智能受理和精准分拨。</w:t>
      </w:r>
      <w:r w:rsidRPr="00B6793B">
        <w:rPr>
          <w:rFonts w:eastAsia="仿宋_GB2312" w:hint="eastAsia"/>
          <w:sz w:val="32"/>
          <w:szCs w:val="32"/>
        </w:rPr>
        <w:t>创新</w:t>
      </w:r>
      <w:bookmarkStart w:id="0" w:name="OLE_LINK1"/>
      <w:r w:rsidRPr="00B6793B">
        <w:rPr>
          <w:rFonts w:eastAsia="仿宋_GB2312" w:hint="eastAsia"/>
          <w:sz w:val="32"/>
          <w:szCs w:val="32"/>
        </w:rPr>
        <w:t>绿色生活场景</w:t>
      </w:r>
      <w:bookmarkEnd w:id="0"/>
      <w:r w:rsidRPr="00B6793B">
        <w:rPr>
          <w:rFonts w:eastAsia="仿宋_GB2312" w:hint="eastAsia"/>
          <w:sz w:val="32"/>
          <w:szCs w:val="32"/>
        </w:rPr>
        <w:t>，在三里屯、麦子店等试点街乡推广智能分类回收设备及全过程二维码溯源、固废资源化交易平台及小型就地处理技术，</w:t>
      </w:r>
      <w:r w:rsidRPr="00B6793B">
        <w:rPr>
          <w:rFonts w:eastAsia="仿宋_GB2312"/>
          <w:sz w:val="32"/>
          <w:szCs w:val="32"/>
        </w:rPr>
        <w:t>推动碳足迹核算、</w:t>
      </w:r>
      <w:r w:rsidRPr="00B6793B">
        <w:rPr>
          <w:rFonts w:eastAsia="仿宋_GB2312"/>
          <w:sz w:val="32"/>
          <w:szCs w:val="32"/>
        </w:rPr>
        <w:t>AI</w:t>
      </w:r>
      <w:r w:rsidRPr="00B6793B">
        <w:rPr>
          <w:rFonts w:eastAsia="仿宋_GB2312"/>
          <w:sz w:val="32"/>
          <w:szCs w:val="32"/>
        </w:rPr>
        <w:t>节能诊断等碳排放管理场景应用。</w:t>
      </w:r>
      <w:r w:rsidRPr="00B6793B">
        <w:rPr>
          <w:rFonts w:eastAsia="仿宋_GB2312" w:hint="eastAsia"/>
          <w:sz w:val="32"/>
          <w:szCs w:val="32"/>
        </w:rPr>
        <w:t>支持市区国企和重点园区利用光</w:t>
      </w:r>
      <w:proofErr w:type="gramStart"/>
      <w:r w:rsidRPr="00B6793B">
        <w:rPr>
          <w:rFonts w:eastAsia="仿宋_GB2312" w:hint="eastAsia"/>
          <w:sz w:val="32"/>
          <w:szCs w:val="32"/>
        </w:rPr>
        <w:t>伏建筑</w:t>
      </w:r>
      <w:proofErr w:type="gramEnd"/>
      <w:r w:rsidRPr="00B6793B">
        <w:rPr>
          <w:rFonts w:eastAsia="仿宋_GB2312" w:hint="eastAsia"/>
          <w:sz w:val="32"/>
          <w:szCs w:val="32"/>
        </w:rPr>
        <w:t>一体化、分布式储能、智慧楼宇管理平台、建筑机器人等技术应用提升楼宇运维、施工建设、能源管理等场景的绿色化和智能化水平。</w:t>
      </w:r>
    </w:p>
    <w:p w14:paraId="3F6CA797" w14:textId="0D2BB0B6" w:rsidR="00B943E9" w:rsidRPr="00B6793B" w:rsidRDefault="00000000">
      <w:pPr>
        <w:spacing w:line="560" w:lineRule="exact"/>
        <w:ind w:firstLineChars="200" w:firstLine="643"/>
        <w:outlineLvl w:val="2"/>
        <w:rPr>
          <w:rFonts w:eastAsia="楷体_GB2312"/>
          <w:sz w:val="32"/>
          <w:szCs w:val="32"/>
        </w:rPr>
      </w:pPr>
      <w:r w:rsidRPr="00B6793B">
        <w:rPr>
          <w:rFonts w:eastAsia="仿宋_GB2312"/>
          <w:b/>
          <w:bCs/>
          <w:sz w:val="32"/>
          <w:szCs w:val="22"/>
        </w:rPr>
        <w:t>2.</w:t>
      </w:r>
      <w:r w:rsidRPr="00B6793B">
        <w:rPr>
          <w:rFonts w:eastAsia="仿宋_GB2312" w:hint="eastAsia"/>
          <w:b/>
          <w:bCs/>
          <w:sz w:val="32"/>
          <w:szCs w:val="22"/>
        </w:rPr>
        <w:t>应急安全。</w:t>
      </w:r>
      <w:r w:rsidRPr="00B6793B">
        <w:rPr>
          <w:rFonts w:eastAsia="仿宋_GB2312" w:hint="eastAsia"/>
          <w:sz w:val="32"/>
          <w:szCs w:val="22"/>
        </w:rPr>
        <w:t>基于朝阳区安全大脑，</w:t>
      </w:r>
      <w:r w:rsidRPr="00B6793B">
        <w:rPr>
          <w:rFonts w:eastAsia="仿宋_GB2312"/>
          <w:sz w:val="32"/>
          <w:szCs w:val="22"/>
        </w:rPr>
        <w:t>推动全区重要桥梁隧道、燃气管网、地下综合管廊、地铁沿线等城市生命线工程的风险监</w:t>
      </w:r>
      <w:r w:rsidRPr="00B6793B">
        <w:rPr>
          <w:rFonts w:eastAsia="仿宋_GB2312"/>
          <w:sz w:val="32"/>
          <w:szCs w:val="22"/>
        </w:rPr>
        <w:lastRenderedPageBreak/>
        <w:t>测场景开放，构建分布式光纤传感、物联网监测终端、</w:t>
      </w:r>
      <w:r w:rsidRPr="00B6793B">
        <w:rPr>
          <w:rFonts w:eastAsia="仿宋_GB2312"/>
          <w:sz w:val="32"/>
          <w:szCs w:val="22"/>
        </w:rPr>
        <w:t>AI</w:t>
      </w:r>
      <w:r w:rsidRPr="00B6793B">
        <w:rPr>
          <w:rFonts w:eastAsia="仿宋_GB2312"/>
          <w:sz w:val="32"/>
          <w:szCs w:val="22"/>
        </w:rPr>
        <w:t>视频图像识别等场景应用。</w:t>
      </w:r>
      <w:r w:rsidRPr="00B6793B">
        <w:rPr>
          <w:rFonts w:eastAsia="仿宋_GB2312" w:hint="eastAsia"/>
          <w:sz w:val="32"/>
          <w:szCs w:val="22"/>
        </w:rPr>
        <w:t>围绕</w:t>
      </w:r>
      <w:r w:rsidRPr="00B6793B">
        <w:rPr>
          <w:rFonts w:eastAsia="仿宋_GB2312" w:hint="eastAsia"/>
          <w:sz w:val="32"/>
          <w:szCs w:val="22"/>
        </w:rPr>
        <w:t>CBD</w:t>
      </w:r>
      <w:r w:rsidRPr="00B6793B">
        <w:rPr>
          <w:rFonts w:eastAsia="仿宋_GB2312" w:hint="eastAsia"/>
          <w:sz w:val="32"/>
          <w:szCs w:val="22"/>
        </w:rPr>
        <w:t>、蓝色港湾、奥林匹克中心区等重点区域</w:t>
      </w:r>
      <w:r w:rsidRPr="00B6793B">
        <w:rPr>
          <w:rFonts w:eastAsia="仿宋_GB2312"/>
          <w:sz w:val="32"/>
          <w:szCs w:val="22"/>
        </w:rPr>
        <w:t>推动人流热力实时分析系统、应急通信融合平台、数字孪生指挥沙盘等技术产品在重大活动安</w:t>
      </w:r>
      <w:proofErr w:type="gramStart"/>
      <w:r w:rsidRPr="00B6793B">
        <w:rPr>
          <w:rFonts w:eastAsia="仿宋_GB2312"/>
          <w:sz w:val="32"/>
          <w:szCs w:val="22"/>
        </w:rPr>
        <w:t>保指挥</w:t>
      </w:r>
      <w:proofErr w:type="gramEnd"/>
      <w:r w:rsidRPr="00B6793B">
        <w:rPr>
          <w:rFonts w:eastAsia="仿宋_GB2312"/>
          <w:sz w:val="32"/>
          <w:szCs w:val="22"/>
        </w:rPr>
        <w:t>和应急联动等场景中的应用。</w:t>
      </w:r>
    </w:p>
    <w:p w14:paraId="7BFF08CD" w14:textId="6026DE34" w:rsidR="00B943E9" w:rsidRPr="00B6793B" w:rsidRDefault="00000000">
      <w:pPr>
        <w:spacing w:line="560" w:lineRule="exact"/>
        <w:ind w:firstLineChars="200" w:firstLine="643"/>
        <w:outlineLvl w:val="2"/>
        <w:rPr>
          <w:rFonts w:eastAsia="楷体_GB2312"/>
          <w:sz w:val="32"/>
          <w:szCs w:val="32"/>
        </w:rPr>
      </w:pPr>
      <w:r w:rsidRPr="00B6793B">
        <w:rPr>
          <w:rFonts w:eastAsia="仿宋_GB2312" w:hint="eastAsia"/>
          <w:b/>
          <w:bCs/>
          <w:sz w:val="32"/>
          <w:szCs w:val="32"/>
        </w:rPr>
        <w:t>3.</w:t>
      </w:r>
      <w:r w:rsidRPr="00B6793B">
        <w:rPr>
          <w:rFonts w:eastAsia="仿宋_GB2312" w:hint="eastAsia"/>
          <w:b/>
          <w:bCs/>
          <w:sz w:val="32"/>
          <w:szCs w:val="32"/>
        </w:rPr>
        <w:t>交通物流。</w:t>
      </w:r>
      <w:r w:rsidRPr="00B6793B">
        <w:rPr>
          <w:rFonts w:eastAsia="仿宋_GB2312" w:hint="eastAsia"/>
          <w:sz w:val="32"/>
          <w:szCs w:val="32"/>
        </w:rPr>
        <w:t>支持物流企业应用新能源物流车、氢燃料电池货车、智能换电设施等绿色运载工具与装备，推广无人配送车、智能快递柜、楼宇配送机器人等技术产品，服务多样化配送场景。积极推进北京“双智城市”建设，围绕交通信号控制、路侧感知设备管理、车路协同通信等场景，推动智能信号优化算法、全息感知路口、“车路云一体化”平台等场景应用。推动静态交通资源高效共享，探索基于实时大数据的公共交通协同调度与应急响应。</w:t>
      </w:r>
    </w:p>
    <w:p w14:paraId="244E2166" w14:textId="4E27518C" w:rsidR="00B943E9" w:rsidRPr="00B6793B" w:rsidRDefault="00000000">
      <w:pPr>
        <w:spacing w:line="560" w:lineRule="exact"/>
        <w:ind w:firstLineChars="200" w:firstLine="643"/>
        <w:outlineLvl w:val="2"/>
        <w:rPr>
          <w:rFonts w:eastAsia="楷体_GB2312"/>
          <w:sz w:val="32"/>
          <w:szCs w:val="32"/>
        </w:rPr>
      </w:pPr>
      <w:r w:rsidRPr="00B6793B">
        <w:rPr>
          <w:rFonts w:eastAsia="仿宋_GB2312" w:hint="eastAsia"/>
          <w:b/>
          <w:bCs/>
          <w:sz w:val="32"/>
          <w:szCs w:val="32"/>
        </w:rPr>
        <w:t>4</w:t>
      </w:r>
      <w:r w:rsidRPr="00B6793B">
        <w:rPr>
          <w:rFonts w:eastAsia="仿宋_GB2312"/>
          <w:b/>
          <w:bCs/>
          <w:sz w:val="32"/>
          <w:szCs w:val="32"/>
        </w:rPr>
        <w:t>.</w:t>
      </w:r>
      <w:r w:rsidRPr="00B6793B">
        <w:rPr>
          <w:rFonts w:eastAsia="仿宋_GB2312"/>
          <w:b/>
          <w:bCs/>
          <w:sz w:val="32"/>
          <w:szCs w:val="32"/>
        </w:rPr>
        <w:t>国际交往</w:t>
      </w:r>
      <w:r w:rsidRPr="00B6793B">
        <w:rPr>
          <w:rFonts w:eastAsia="仿宋_GB2312" w:hint="eastAsia"/>
          <w:b/>
          <w:bCs/>
          <w:sz w:val="32"/>
          <w:szCs w:val="32"/>
        </w:rPr>
        <w:t>。</w:t>
      </w:r>
      <w:r w:rsidRPr="00B6793B">
        <w:rPr>
          <w:rFonts w:eastAsia="仿宋_GB2312"/>
          <w:sz w:val="32"/>
          <w:szCs w:val="32"/>
        </w:rPr>
        <w:t>支持国家会议中心、中国国际展览中心、全国农业展览馆等头部场馆融入首展首秀、科技体验、艺术展演等创新业态。支持数字技术在会展领域的应用，推广一站式数字会展平台，为会前报名、现场管理、会后数据整理等场景提供智慧服务。聚焦</w:t>
      </w:r>
      <w:r w:rsidRPr="00B6793B">
        <w:rPr>
          <w:rFonts w:eastAsia="仿宋_GB2312"/>
          <w:sz w:val="32"/>
          <w:szCs w:val="32"/>
        </w:rPr>
        <w:t>CBD</w:t>
      </w:r>
      <w:r w:rsidRPr="00B6793B">
        <w:rPr>
          <w:rFonts w:eastAsia="仿宋_GB2312"/>
          <w:sz w:val="32"/>
          <w:szCs w:val="32"/>
        </w:rPr>
        <w:t>和三里屯等重点区域，</w:t>
      </w:r>
      <w:r w:rsidRPr="00B6793B">
        <w:rPr>
          <w:rFonts w:eastAsia="仿宋_GB2312" w:hint="eastAsia"/>
          <w:sz w:val="32"/>
          <w:szCs w:val="32"/>
        </w:rPr>
        <w:t>强化“</w:t>
      </w:r>
      <w:r w:rsidRPr="00B6793B">
        <w:rPr>
          <w:rFonts w:eastAsia="仿宋_GB2312" w:hint="eastAsia"/>
          <w:sz w:val="32"/>
          <w:szCs w:val="32"/>
        </w:rPr>
        <w:t>AI+</w:t>
      </w:r>
      <w:r w:rsidRPr="00B6793B">
        <w:rPr>
          <w:rFonts w:eastAsia="仿宋_GB2312" w:hint="eastAsia"/>
          <w:sz w:val="32"/>
          <w:szCs w:val="32"/>
        </w:rPr>
        <w:t>引导”服务场景，</w:t>
      </w:r>
      <w:r w:rsidRPr="00B6793B">
        <w:rPr>
          <w:rFonts w:eastAsia="仿宋_GB2312"/>
          <w:sz w:val="32"/>
          <w:szCs w:val="32"/>
        </w:rPr>
        <w:t>通过设立国际人才服务专区、部署智能导</w:t>
      </w:r>
      <w:proofErr w:type="gramStart"/>
      <w:r w:rsidRPr="00B6793B">
        <w:rPr>
          <w:rFonts w:eastAsia="仿宋_GB2312"/>
          <w:sz w:val="32"/>
          <w:szCs w:val="32"/>
        </w:rPr>
        <w:t>览</w:t>
      </w:r>
      <w:proofErr w:type="gramEnd"/>
      <w:r w:rsidRPr="00B6793B">
        <w:rPr>
          <w:rFonts w:eastAsia="仿宋_GB2312"/>
          <w:sz w:val="32"/>
          <w:szCs w:val="32"/>
        </w:rPr>
        <w:t>屏、</w:t>
      </w:r>
      <w:proofErr w:type="gramStart"/>
      <w:r w:rsidRPr="00B6793B">
        <w:rPr>
          <w:rFonts w:eastAsia="仿宋_GB2312"/>
          <w:sz w:val="32"/>
          <w:szCs w:val="32"/>
        </w:rPr>
        <w:t>开发微信小</w:t>
      </w:r>
      <w:proofErr w:type="gramEnd"/>
      <w:r w:rsidRPr="00B6793B">
        <w:rPr>
          <w:rFonts w:eastAsia="仿宋_GB2312"/>
          <w:sz w:val="32"/>
          <w:szCs w:val="32"/>
        </w:rPr>
        <w:t>程序等形式，集成语音翻译、路线规划、服务预约等场景应用</w:t>
      </w:r>
      <w:r w:rsidRPr="00B6793B">
        <w:rPr>
          <w:rFonts w:eastAsia="仿宋_GB2312" w:hint="eastAsia"/>
          <w:sz w:val="32"/>
          <w:szCs w:val="32"/>
        </w:rPr>
        <w:t>，提高涉外场所外语咨询服务能力</w:t>
      </w:r>
      <w:r w:rsidRPr="00B6793B">
        <w:rPr>
          <w:rFonts w:eastAsia="仿宋_GB2312"/>
          <w:sz w:val="32"/>
          <w:szCs w:val="32"/>
        </w:rPr>
        <w:t>。</w:t>
      </w:r>
    </w:p>
    <w:p w14:paraId="466624F2" w14:textId="55704DD6" w:rsidR="00B943E9" w:rsidRPr="00B6793B" w:rsidRDefault="00000000">
      <w:pPr>
        <w:spacing w:line="560" w:lineRule="exact"/>
        <w:ind w:firstLineChars="200" w:firstLine="640"/>
        <w:outlineLvl w:val="2"/>
        <w:rPr>
          <w:rFonts w:eastAsia="楷体_GB2312"/>
          <w:b/>
          <w:bCs/>
          <w:sz w:val="32"/>
          <w:szCs w:val="32"/>
        </w:rPr>
      </w:pPr>
      <w:r w:rsidRPr="00B6793B">
        <w:rPr>
          <w:rFonts w:eastAsia="楷体_GB2312" w:hint="eastAsia"/>
          <w:sz w:val="32"/>
          <w:szCs w:val="32"/>
        </w:rPr>
        <w:t>5</w:t>
      </w:r>
      <w:r w:rsidRPr="00B6793B">
        <w:rPr>
          <w:rFonts w:eastAsia="仿宋_GB2312"/>
          <w:b/>
          <w:bCs/>
          <w:sz w:val="32"/>
          <w:szCs w:val="32"/>
        </w:rPr>
        <w:t>.</w:t>
      </w:r>
      <w:r w:rsidRPr="00B6793B">
        <w:rPr>
          <w:rFonts w:eastAsia="仿宋_GB2312"/>
          <w:b/>
          <w:bCs/>
          <w:sz w:val="32"/>
          <w:szCs w:val="32"/>
        </w:rPr>
        <w:t>民生保障</w:t>
      </w:r>
      <w:r w:rsidRPr="00B6793B">
        <w:rPr>
          <w:rFonts w:eastAsia="仿宋_GB2312" w:hint="eastAsia"/>
          <w:b/>
          <w:bCs/>
          <w:sz w:val="32"/>
          <w:szCs w:val="32"/>
        </w:rPr>
        <w:t>。</w:t>
      </w:r>
      <w:r w:rsidRPr="00B6793B">
        <w:rPr>
          <w:rFonts w:eastAsia="仿宋_GB2312"/>
          <w:sz w:val="32"/>
          <w:szCs w:val="32"/>
        </w:rPr>
        <w:t>鼓励区属养老机构、康复医院、康养社区在专</w:t>
      </w:r>
      <w:r w:rsidRPr="00B6793B">
        <w:rPr>
          <w:rFonts w:eastAsia="仿宋_GB2312"/>
          <w:sz w:val="32"/>
          <w:szCs w:val="32"/>
        </w:rPr>
        <w:lastRenderedPageBreak/>
        <w:t>业服务场景中推广智能监护设备、</w:t>
      </w:r>
      <w:r w:rsidRPr="00B6793B">
        <w:rPr>
          <w:rFonts w:eastAsia="仿宋_GB2312"/>
          <w:sz w:val="32"/>
          <w:szCs w:val="32"/>
        </w:rPr>
        <w:t>AI</w:t>
      </w:r>
      <w:r w:rsidRPr="00B6793B">
        <w:rPr>
          <w:rFonts w:eastAsia="仿宋_GB2312"/>
          <w:sz w:val="32"/>
          <w:szCs w:val="32"/>
        </w:rPr>
        <w:t>语音陪伴机器人、康复机器人、</w:t>
      </w:r>
      <w:r w:rsidRPr="00B6793B">
        <w:rPr>
          <w:rFonts w:eastAsia="仿宋_GB2312"/>
          <w:sz w:val="32"/>
          <w:szCs w:val="32"/>
        </w:rPr>
        <w:t>VR</w:t>
      </w:r>
      <w:r w:rsidRPr="00B6793B">
        <w:rPr>
          <w:rFonts w:eastAsia="仿宋_GB2312"/>
          <w:sz w:val="32"/>
          <w:szCs w:val="32"/>
        </w:rPr>
        <w:t>认知训练系统、远程医疗会诊平台等应用。依托老旧小区改造、公共空间更新及新建住宅项目，推广应用无障碍智能导航、防跌倒公共设施、一键呼叫系统、智慧电梯与单元门禁等应用，推进适老化改造。</w:t>
      </w:r>
      <w:r w:rsidRPr="00B6793B">
        <w:rPr>
          <w:rFonts w:eastAsia="仿宋_GB2312" w:hint="eastAsia"/>
          <w:sz w:val="32"/>
          <w:szCs w:val="32"/>
        </w:rPr>
        <w:t>推进康复机器人、外骨骼机器人、情感交互产品以及监测预警设备等在康复医疗、科技助残、托育照护等场景应用。</w:t>
      </w:r>
      <w:r w:rsidRPr="00B6793B">
        <w:rPr>
          <w:rFonts w:eastAsia="仿宋_GB2312"/>
          <w:sz w:val="32"/>
          <w:szCs w:val="32"/>
        </w:rPr>
        <w:t>支持社区数字化平台和线下社区服务机构提供线上线下相融合的社区生活服务、社区治理及公共服务，构建便民惠民智慧服务圈。支持有条件的社区推广无接触密闭感应式智能桶站。</w:t>
      </w:r>
    </w:p>
    <w:p w14:paraId="57A430A1" w14:textId="5066ECBF" w:rsidR="00B943E9" w:rsidRPr="00B6793B" w:rsidRDefault="00000000">
      <w:pPr>
        <w:spacing w:line="560" w:lineRule="exact"/>
        <w:ind w:firstLineChars="200" w:firstLine="643"/>
        <w:outlineLvl w:val="2"/>
        <w:rPr>
          <w:rFonts w:eastAsia="仿宋_GB2312"/>
          <w:sz w:val="32"/>
          <w:szCs w:val="32"/>
        </w:rPr>
      </w:pPr>
      <w:r w:rsidRPr="00B6793B">
        <w:rPr>
          <w:rFonts w:eastAsia="仿宋_GB2312" w:hint="eastAsia"/>
          <w:b/>
          <w:bCs/>
          <w:sz w:val="32"/>
          <w:szCs w:val="32"/>
        </w:rPr>
        <w:t>6</w:t>
      </w:r>
      <w:r w:rsidRPr="00B6793B">
        <w:rPr>
          <w:rFonts w:eastAsia="仿宋_GB2312"/>
          <w:b/>
          <w:bCs/>
          <w:sz w:val="32"/>
          <w:szCs w:val="32"/>
        </w:rPr>
        <w:t>.</w:t>
      </w:r>
      <w:r w:rsidRPr="00B6793B">
        <w:rPr>
          <w:rFonts w:eastAsia="仿宋_GB2312"/>
          <w:b/>
          <w:bCs/>
          <w:sz w:val="32"/>
          <w:szCs w:val="32"/>
        </w:rPr>
        <w:t>医疗</w:t>
      </w:r>
      <w:r w:rsidRPr="00B6793B">
        <w:rPr>
          <w:rFonts w:eastAsia="仿宋_GB2312" w:hint="eastAsia"/>
          <w:b/>
          <w:bCs/>
          <w:sz w:val="32"/>
          <w:szCs w:val="32"/>
        </w:rPr>
        <w:t>健康。</w:t>
      </w:r>
      <w:r w:rsidRPr="00B6793B">
        <w:rPr>
          <w:rFonts w:eastAsia="仿宋_GB2312"/>
          <w:sz w:val="32"/>
          <w:szCs w:val="32"/>
        </w:rPr>
        <w:t>鼓励医药健康企业围绕医疗卫生机构、互联网医疗、药企全生命周期业务、可穿戴设备及健康应用程序</w:t>
      </w:r>
      <w:r w:rsidRPr="00B6793B">
        <w:rPr>
          <w:rFonts w:eastAsia="仿宋_GB2312"/>
          <w:sz w:val="32"/>
          <w:szCs w:val="32"/>
        </w:rPr>
        <w:t>(APP)</w:t>
      </w:r>
      <w:r w:rsidRPr="00B6793B">
        <w:rPr>
          <w:rFonts w:eastAsia="仿宋_GB2312"/>
          <w:sz w:val="32"/>
          <w:szCs w:val="32"/>
        </w:rPr>
        <w:t>、医疗保险业务等领域创新健康管理和服务场景，实现早筛早诊和精准医疗。支持</w:t>
      </w:r>
      <w:r w:rsidRPr="00B6793B">
        <w:rPr>
          <w:rFonts w:eastAsia="仿宋_GB2312" w:hint="eastAsia"/>
          <w:sz w:val="32"/>
          <w:szCs w:val="32"/>
        </w:rPr>
        <w:t>中日友好医院、安贞医院、朝阳医院、儿研所等医疗机构</w:t>
      </w:r>
      <w:r w:rsidRPr="00B6793B">
        <w:rPr>
          <w:rFonts w:eastAsia="仿宋_GB2312"/>
          <w:sz w:val="32"/>
          <w:szCs w:val="32"/>
        </w:rPr>
        <w:t>开</w:t>
      </w:r>
      <w:r w:rsidRPr="00B6793B">
        <w:rPr>
          <w:rFonts w:eastAsia="仿宋_GB2312" w:hint="eastAsia"/>
          <w:sz w:val="32"/>
          <w:szCs w:val="32"/>
        </w:rPr>
        <w:t>展</w:t>
      </w:r>
      <w:r w:rsidRPr="00B6793B">
        <w:rPr>
          <w:rFonts w:eastAsia="仿宋_GB2312"/>
          <w:sz w:val="32"/>
          <w:szCs w:val="32"/>
        </w:rPr>
        <w:t>人工智能辅助诊断和治疗产品</w:t>
      </w:r>
      <w:r w:rsidRPr="00B6793B">
        <w:rPr>
          <w:rFonts w:eastAsia="仿宋_GB2312" w:hint="eastAsia"/>
          <w:sz w:val="32"/>
          <w:szCs w:val="32"/>
        </w:rPr>
        <w:t>联合研发</w:t>
      </w:r>
      <w:r w:rsidRPr="00B6793B">
        <w:rPr>
          <w:rFonts w:eastAsia="仿宋_GB2312"/>
          <w:sz w:val="32"/>
          <w:szCs w:val="32"/>
        </w:rPr>
        <w:t>，服务鉴别诊断、性质判定、手术规划和治疗决策等场景。支持医疗机构探索脑机接口在脊髓损伤和运动能力重建、抑郁症患者情绪调节、帕金森病患者运动症状控制等场景的应用。</w:t>
      </w:r>
      <w:r w:rsidRPr="00B6793B">
        <w:rPr>
          <w:rFonts w:eastAsia="仿宋_GB2312" w:hint="eastAsia"/>
          <w:sz w:val="32"/>
          <w:szCs w:val="32"/>
        </w:rPr>
        <w:t>支持医疗机构建设智能导诊、</w:t>
      </w:r>
      <w:r w:rsidRPr="00B6793B">
        <w:rPr>
          <w:rFonts w:eastAsia="仿宋_GB2312" w:hint="eastAsia"/>
          <w:sz w:val="32"/>
          <w:szCs w:val="32"/>
        </w:rPr>
        <w:t>AI</w:t>
      </w:r>
      <w:r w:rsidRPr="00B6793B">
        <w:rPr>
          <w:rFonts w:eastAsia="仿宋_GB2312" w:hint="eastAsia"/>
          <w:sz w:val="32"/>
          <w:szCs w:val="32"/>
        </w:rPr>
        <w:t>辅助诊断、智能药房、互联网医院首诊等医疗服务场景。</w:t>
      </w:r>
    </w:p>
    <w:p w14:paraId="50EA6CB9" w14:textId="17954BB5" w:rsidR="00B943E9" w:rsidRPr="00B6793B" w:rsidRDefault="00000000">
      <w:pPr>
        <w:spacing w:line="560" w:lineRule="exact"/>
        <w:ind w:firstLineChars="200" w:firstLine="643"/>
        <w:outlineLvl w:val="2"/>
        <w:rPr>
          <w:rFonts w:eastAsia="仿宋_GB2312"/>
          <w:b/>
          <w:bCs/>
          <w:sz w:val="32"/>
          <w:szCs w:val="32"/>
        </w:rPr>
      </w:pPr>
      <w:r w:rsidRPr="00B6793B">
        <w:rPr>
          <w:rFonts w:eastAsia="仿宋_GB2312" w:hint="eastAsia"/>
          <w:b/>
          <w:bCs/>
          <w:sz w:val="32"/>
          <w:szCs w:val="32"/>
        </w:rPr>
        <w:t>7</w:t>
      </w:r>
      <w:r w:rsidRPr="00B6793B">
        <w:rPr>
          <w:rFonts w:eastAsia="仿宋_GB2312"/>
          <w:b/>
          <w:bCs/>
          <w:sz w:val="32"/>
          <w:szCs w:val="32"/>
        </w:rPr>
        <w:t>.</w:t>
      </w:r>
      <w:r w:rsidRPr="00B6793B">
        <w:rPr>
          <w:rFonts w:eastAsia="仿宋_GB2312" w:hint="eastAsia"/>
          <w:b/>
          <w:bCs/>
          <w:sz w:val="32"/>
          <w:szCs w:val="32"/>
        </w:rPr>
        <w:t>智慧</w:t>
      </w:r>
      <w:r w:rsidRPr="00B6793B">
        <w:rPr>
          <w:rFonts w:eastAsia="仿宋_GB2312"/>
          <w:b/>
          <w:bCs/>
          <w:sz w:val="32"/>
          <w:szCs w:val="32"/>
        </w:rPr>
        <w:t>教育</w:t>
      </w:r>
      <w:r w:rsidRPr="00B6793B">
        <w:rPr>
          <w:rFonts w:eastAsia="仿宋_GB2312" w:hint="eastAsia"/>
          <w:b/>
          <w:bCs/>
          <w:sz w:val="32"/>
          <w:szCs w:val="32"/>
        </w:rPr>
        <w:t>。</w:t>
      </w:r>
      <w:r w:rsidRPr="00B6793B">
        <w:rPr>
          <w:rFonts w:eastAsia="仿宋_GB2312"/>
          <w:sz w:val="32"/>
          <w:szCs w:val="32"/>
        </w:rPr>
        <w:t>支持全区中小学及职业教育学校围绕课堂教学、课后服务等领域，开展</w:t>
      </w:r>
      <w:r w:rsidRPr="00B6793B">
        <w:rPr>
          <w:rFonts w:eastAsia="仿宋_GB2312"/>
          <w:sz w:val="32"/>
          <w:szCs w:val="32"/>
        </w:rPr>
        <w:t>AI</w:t>
      </w:r>
      <w:r w:rsidRPr="00B6793B">
        <w:rPr>
          <w:rFonts w:eastAsia="仿宋_GB2312"/>
          <w:sz w:val="32"/>
          <w:szCs w:val="32"/>
        </w:rPr>
        <w:t>智慧课堂系统、个性化学习分析引擎、</w:t>
      </w:r>
      <w:r w:rsidRPr="00B6793B">
        <w:rPr>
          <w:rFonts w:eastAsia="仿宋_GB2312"/>
          <w:sz w:val="32"/>
          <w:szCs w:val="32"/>
        </w:rPr>
        <w:lastRenderedPageBreak/>
        <w:t>VR/AR</w:t>
      </w:r>
      <w:r w:rsidRPr="00B6793B">
        <w:rPr>
          <w:rFonts w:eastAsia="仿宋_GB2312"/>
          <w:sz w:val="32"/>
          <w:szCs w:val="32"/>
        </w:rPr>
        <w:t>沉浸式学科工具及智能学情诊断平台等场景应用。</w:t>
      </w:r>
      <w:r w:rsidRPr="00B6793B">
        <w:rPr>
          <w:rFonts w:eastAsia="仿宋_GB2312" w:hint="eastAsia"/>
          <w:sz w:val="32"/>
          <w:szCs w:val="32"/>
        </w:rPr>
        <w:t>推广八十中模式，</w:t>
      </w:r>
      <w:r w:rsidRPr="00B6793B">
        <w:rPr>
          <w:rFonts w:eastAsia="仿宋_GB2312"/>
          <w:sz w:val="32"/>
          <w:szCs w:val="32"/>
        </w:rPr>
        <w:t>加强校园管理场景创新，在校园安全、设备资产管理、师生服务、绿色校园建设等场景中推广人工智能视觉安防系统、物联网校园能耗监测平台、设施设备数字孪生及</w:t>
      </w:r>
      <w:r w:rsidRPr="00B6793B">
        <w:rPr>
          <w:rFonts w:eastAsia="仿宋_GB2312" w:hint="eastAsia"/>
          <w:sz w:val="32"/>
          <w:szCs w:val="32"/>
        </w:rPr>
        <w:t>“</w:t>
      </w:r>
      <w:r w:rsidRPr="00B6793B">
        <w:rPr>
          <w:rFonts w:eastAsia="仿宋_GB2312"/>
          <w:sz w:val="32"/>
          <w:szCs w:val="32"/>
        </w:rPr>
        <w:t>一网通办</w:t>
      </w:r>
      <w:r w:rsidRPr="00B6793B">
        <w:rPr>
          <w:rFonts w:eastAsia="仿宋_GB2312" w:hint="eastAsia"/>
          <w:sz w:val="32"/>
          <w:szCs w:val="32"/>
        </w:rPr>
        <w:t>”</w:t>
      </w:r>
      <w:r w:rsidRPr="00B6793B">
        <w:rPr>
          <w:rFonts w:eastAsia="仿宋_GB2312"/>
          <w:sz w:val="32"/>
          <w:szCs w:val="32"/>
        </w:rPr>
        <w:t>校务服务终端等技术应用。开展人工智能、机器人、创意编程等科技创新教育场景建设。</w:t>
      </w:r>
    </w:p>
    <w:p w14:paraId="54363449" w14:textId="55861CF2" w:rsidR="00B943E9" w:rsidRPr="00B6793B" w:rsidRDefault="00000000">
      <w:pPr>
        <w:widowControl/>
        <w:spacing w:line="560" w:lineRule="exact"/>
        <w:ind w:firstLineChars="200" w:firstLine="643"/>
        <w:rPr>
          <w:rFonts w:eastAsia="楷体_GB2312"/>
          <w:sz w:val="32"/>
          <w:szCs w:val="32"/>
          <w:lang w:bidi="ar"/>
        </w:rPr>
      </w:pPr>
      <w:r w:rsidRPr="00B6793B">
        <w:rPr>
          <w:rFonts w:eastAsia="仿宋_GB2312" w:hint="eastAsia"/>
          <w:b/>
          <w:bCs/>
          <w:kern w:val="0"/>
          <w:sz w:val="32"/>
          <w:szCs w:val="32"/>
          <w:shd w:val="clear" w:color="auto" w:fill="FFFFFF"/>
          <w:lang w:bidi="ar"/>
        </w:rPr>
        <w:t>8.</w:t>
      </w:r>
      <w:r w:rsidRPr="00B6793B">
        <w:rPr>
          <w:rFonts w:eastAsia="仿宋_GB2312" w:hint="eastAsia"/>
          <w:b/>
          <w:bCs/>
          <w:kern w:val="0"/>
          <w:sz w:val="32"/>
          <w:szCs w:val="32"/>
          <w:shd w:val="clear" w:color="auto" w:fill="FFFFFF"/>
          <w:lang w:bidi="ar"/>
        </w:rPr>
        <w:t>拓展其他公共服务新场景。</w:t>
      </w:r>
      <w:r w:rsidRPr="00B6793B">
        <w:rPr>
          <w:rFonts w:eastAsia="仿宋_GB2312" w:hint="eastAsia"/>
          <w:kern w:val="0"/>
          <w:sz w:val="32"/>
          <w:szCs w:val="32"/>
          <w:shd w:val="clear" w:color="auto" w:fill="FFFFFF"/>
          <w:lang w:bidi="ar"/>
        </w:rPr>
        <w:t>鼓励各公共服务类单位主动突破传统服务边界，积极适配新技术、新产品，为未来公共服务场景高质量发展挖掘新潜力、提供新动能。支持创新型企业积极对接公共服务场景拓展需求，加快新技术、新产品转化应用，推动公共服务场景从“基础供给”向“优质智能”升级，构建全方位、智能化、可持续的公共服务体系。</w:t>
      </w:r>
    </w:p>
    <w:p w14:paraId="125671C8" w14:textId="77777777" w:rsidR="00B943E9" w:rsidRPr="00B6793B" w:rsidRDefault="00000000">
      <w:pPr>
        <w:widowControl/>
        <w:spacing w:line="560" w:lineRule="exact"/>
        <w:ind w:firstLineChars="200" w:firstLine="640"/>
        <w:outlineLvl w:val="1"/>
        <w:rPr>
          <w:rFonts w:eastAsia="楷体_GB2312"/>
          <w:sz w:val="32"/>
          <w:szCs w:val="32"/>
        </w:rPr>
      </w:pPr>
      <w:r w:rsidRPr="00B6793B">
        <w:rPr>
          <w:rFonts w:eastAsia="楷体_GB2312"/>
          <w:sz w:val="32"/>
          <w:szCs w:val="32"/>
        </w:rPr>
        <w:t>（</w:t>
      </w:r>
      <w:r w:rsidRPr="00B6793B">
        <w:rPr>
          <w:rFonts w:eastAsia="楷体_GB2312" w:hint="eastAsia"/>
          <w:sz w:val="32"/>
          <w:szCs w:val="32"/>
        </w:rPr>
        <w:t>二</w:t>
      </w:r>
      <w:r w:rsidRPr="00B6793B">
        <w:rPr>
          <w:rFonts w:eastAsia="楷体_GB2312"/>
          <w:sz w:val="32"/>
          <w:szCs w:val="32"/>
        </w:rPr>
        <w:t>）</w:t>
      </w:r>
      <w:r w:rsidRPr="00B6793B">
        <w:rPr>
          <w:rFonts w:eastAsia="楷体_GB2312" w:hint="eastAsia"/>
          <w:sz w:val="32"/>
          <w:szCs w:val="32"/>
        </w:rPr>
        <w:t>新领域新赛道打造新场景</w:t>
      </w:r>
    </w:p>
    <w:p w14:paraId="7B324A63" w14:textId="77777777" w:rsidR="00B943E9" w:rsidRPr="00B6793B" w:rsidRDefault="00000000">
      <w:pPr>
        <w:spacing w:line="560" w:lineRule="exact"/>
        <w:ind w:firstLineChars="200" w:firstLine="640"/>
        <w:outlineLvl w:val="2"/>
        <w:rPr>
          <w:rFonts w:eastAsia="仿宋_GB2312"/>
          <w:sz w:val="32"/>
          <w:szCs w:val="32"/>
        </w:rPr>
      </w:pPr>
      <w:r w:rsidRPr="00B6793B">
        <w:rPr>
          <w:rFonts w:eastAsia="仿宋_GB2312"/>
          <w:kern w:val="0"/>
          <w:sz w:val="32"/>
          <w:szCs w:val="32"/>
          <w:shd w:val="clear" w:color="auto" w:fill="FFFFFF"/>
          <w:lang w:bidi="ar"/>
        </w:rPr>
        <w:t>打造一批</w:t>
      </w:r>
      <w:r w:rsidRPr="00B6793B">
        <w:rPr>
          <w:rFonts w:eastAsia="仿宋_GB2312" w:hint="eastAsia"/>
          <w:kern w:val="0"/>
          <w:sz w:val="32"/>
          <w:szCs w:val="32"/>
          <w:shd w:val="clear" w:color="auto" w:fill="FFFFFF"/>
          <w:lang w:bidi="ar"/>
        </w:rPr>
        <w:t>新领域</w:t>
      </w:r>
      <w:r w:rsidRPr="00B6793B">
        <w:rPr>
          <w:rFonts w:eastAsia="仿宋_GB2312"/>
          <w:kern w:val="0"/>
          <w:sz w:val="32"/>
          <w:szCs w:val="32"/>
          <w:shd w:val="clear" w:color="auto" w:fill="FFFFFF"/>
          <w:lang w:bidi="ar"/>
        </w:rPr>
        <w:t>新赛道高价值场景，聚焦</w:t>
      </w:r>
      <w:r w:rsidRPr="00B6793B">
        <w:rPr>
          <w:rFonts w:eastAsia="仿宋_GB2312" w:hint="eastAsia"/>
          <w:kern w:val="0"/>
          <w:sz w:val="32"/>
          <w:szCs w:val="32"/>
          <w:shd w:val="clear" w:color="auto" w:fill="FFFFFF"/>
          <w:lang w:bidi="ar"/>
        </w:rPr>
        <w:t>人工智能、元宇宙、具身智能等“</w:t>
      </w:r>
      <w:r w:rsidRPr="00B6793B">
        <w:rPr>
          <w:rFonts w:eastAsia="仿宋_GB2312" w:hint="eastAsia"/>
          <w:kern w:val="0"/>
          <w:sz w:val="32"/>
          <w:szCs w:val="32"/>
          <w:shd w:val="clear" w:color="auto" w:fill="FFFFFF"/>
          <w:lang w:bidi="ar"/>
        </w:rPr>
        <w:t>3+X+N</w:t>
      </w:r>
      <w:r w:rsidRPr="00B6793B">
        <w:rPr>
          <w:rFonts w:eastAsia="仿宋_GB2312" w:hint="eastAsia"/>
          <w:kern w:val="0"/>
          <w:sz w:val="32"/>
          <w:szCs w:val="32"/>
          <w:shd w:val="clear" w:color="auto" w:fill="FFFFFF"/>
          <w:lang w:bidi="ar"/>
        </w:rPr>
        <w:t>”产业领</w:t>
      </w:r>
      <w:r w:rsidRPr="00B6793B">
        <w:rPr>
          <w:rFonts w:eastAsia="仿宋_GB2312"/>
          <w:kern w:val="0"/>
          <w:sz w:val="32"/>
          <w:szCs w:val="32"/>
          <w:shd w:val="clear" w:color="auto" w:fill="FFFFFF"/>
          <w:lang w:bidi="ar"/>
        </w:rPr>
        <w:t>域，支持前沿技术开展场景实测和市场验证，</w:t>
      </w:r>
      <w:r w:rsidRPr="00B6793B">
        <w:rPr>
          <w:rFonts w:eastAsia="仿宋_GB2312" w:hint="eastAsia"/>
          <w:sz w:val="32"/>
          <w:szCs w:val="32"/>
        </w:rPr>
        <w:t>加速新技术新产品示范应用和产业化推广，</w:t>
      </w:r>
      <w:r w:rsidRPr="00B6793B">
        <w:rPr>
          <w:rFonts w:eastAsia="仿宋_GB2312"/>
          <w:kern w:val="0"/>
          <w:sz w:val="32"/>
          <w:szCs w:val="32"/>
        </w:rPr>
        <w:t>打造全国</w:t>
      </w:r>
      <w:r w:rsidRPr="00B6793B">
        <w:rPr>
          <w:rFonts w:eastAsia="仿宋_GB2312" w:hint="eastAsia"/>
          <w:kern w:val="0"/>
          <w:sz w:val="32"/>
          <w:szCs w:val="32"/>
        </w:rPr>
        <w:t>首发首秀科技场景</w:t>
      </w:r>
      <w:r w:rsidRPr="00B6793B">
        <w:rPr>
          <w:rFonts w:eastAsia="仿宋_GB2312"/>
          <w:kern w:val="0"/>
          <w:sz w:val="32"/>
          <w:szCs w:val="32"/>
          <w:shd w:val="clear" w:color="auto" w:fill="FFFFFF"/>
          <w:lang w:bidi="ar"/>
        </w:rPr>
        <w:t>。</w:t>
      </w:r>
    </w:p>
    <w:p w14:paraId="5FCBAEE7" w14:textId="5017893F" w:rsidR="00B943E9" w:rsidRPr="00B6793B" w:rsidRDefault="00000000" w:rsidP="00B6793B">
      <w:pPr>
        <w:spacing w:line="560" w:lineRule="exact"/>
        <w:ind w:firstLineChars="200" w:firstLine="643"/>
        <w:outlineLvl w:val="2"/>
        <w:rPr>
          <w:rFonts w:eastAsia="楷体_GB2312"/>
          <w:b/>
          <w:bCs/>
          <w:sz w:val="32"/>
          <w:szCs w:val="32"/>
          <w:highlight w:val="yellow"/>
        </w:rPr>
      </w:pPr>
      <w:r w:rsidRPr="00B6793B">
        <w:rPr>
          <w:rFonts w:eastAsia="仿宋_GB2312"/>
          <w:b/>
          <w:bCs/>
          <w:sz w:val="32"/>
          <w:szCs w:val="32"/>
        </w:rPr>
        <w:t>1.</w:t>
      </w:r>
      <w:r w:rsidRPr="00B6793B">
        <w:rPr>
          <w:rFonts w:eastAsia="仿宋_GB2312"/>
          <w:b/>
          <w:bCs/>
          <w:sz w:val="32"/>
          <w:szCs w:val="32"/>
        </w:rPr>
        <w:t>人工智能</w:t>
      </w:r>
      <w:r w:rsidRPr="00B6793B">
        <w:rPr>
          <w:rFonts w:eastAsia="仿宋_GB2312" w:hint="eastAsia"/>
          <w:b/>
          <w:bCs/>
          <w:sz w:val="32"/>
          <w:szCs w:val="32"/>
        </w:rPr>
        <w:t>。</w:t>
      </w:r>
      <w:r w:rsidRPr="00B6793B">
        <w:rPr>
          <w:rFonts w:eastAsia="仿宋_GB2312"/>
          <w:sz w:val="32"/>
          <w:szCs w:val="32"/>
        </w:rPr>
        <w:t>支持数字内容企业发展</w:t>
      </w:r>
      <w:r w:rsidRPr="00B6793B">
        <w:rPr>
          <w:rFonts w:eastAsia="仿宋_GB2312"/>
          <w:sz w:val="32"/>
          <w:szCs w:val="32"/>
        </w:rPr>
        <w:t>AIGC</w:t>
      </w:r>
      <w:r w:rsidRPr="00B6793B">
        <w:rPr>
          <w:rFonts w:eastAsia="仿宋_GB2312"/>
          <w:sz w:val="32"/>
          <w:szCs w:val="32"/>
        </w:rPr>
        <w:t>在广告营销、短剧短视频、游戏电竞等文化视听领域的创新应用。推动人工智能与工业设计验证、高端制造、数字孪生、无人工厂等领域融合发展，探索智能制造新范式。鼓励医院牵头研发应用医疗大模型和智能体，推动人工智能在医疗场景的大规模应用</w:t>
      </w:r>
      <w:r w:rsidRPr="00B6793B">
        <w:rPr>
          <w:rFonts w:eastAsia="仿宋_GB2312" w:hint="eastAsia"/>
          <w:sz w:val="32"/>
          <w:szCs w:val="32"/>
        </w:rPr>
        <w:t>。</w:t>
      </w:r>
      <w:r w:rsidRPr="00B6793B">
        <w:rPr>
          <w:rFonts w:eastAsia="仿宋_GB2312"/>
          <w:sz w:val="32"/>
          <w:szCs w:val="32"/>
        </w:rPr>
        <w:t>加快量子计算</w:t>
      </w:r>
      <w:r w:rsidRPr="00B6793B">
        <w:rPr>
          <w:rFonts w:eastAsia="仿宋_GB2312"/>
          <w:sz w:val="32"/>
          <w:szCs w:val="32"/>
        </w:rPr>
        <w:lastRenderedPageBreak/>
        <w:t>与</w:t>
      </w:r>
      <w:r w:rsidRPr="00B6793B">
        <w:rPr>
          <w:rFonts w:eastAsia="仿宋_GB2312"/>
          <w:sz w:val="32"/>
          <w:szCs w:val="32"/>
        </w:rPr>
        <w:t>AI</w:t>
      </w:r>
      <w:r w:rsidRPr="00B6793B">
        <w:rPr>
          <w:rFonts w:eastAsia="仿宋_GB2312"/>
          <w:sz w:val="32"/>
          <w:szCs w:val="32"/>
        </w:rPr>
        <w:t>的融合双向赋能，</w:t>
      </w:r>
      <w:r w:rsidRPr="00B6793B">
        <w:rPr>
          <w:rFonts w:eastAsia="仿宋_GB2312" w:hint="eastAsia"/>
          <w:sz w:val="32"/>
          <w:szCs w:val="32"/>
        </w:rPr>
        <w:t>为特定行业高复杂性、大规模的计算任务提供量子算力支持，</w:t>
      </w:r>
      <w:r w:rsidRPr="00B6793B">
        <w:rPr>
          <w:rFonts w:eastAsia="仿宋_GB2312"/>
          <w:sz w:val="32"/>
          <w:szCs w:val="32"/>
        </w:rPr>
        <w:t>探索</w:t>
      </w:r>
      <w:r w:rsidRPr="00B6793B">
        <w:rPr>
          <w:rFonts w:eastAsia="仿宋_GB2312" w:hint="eastAsia"/>
          <w:sz w:val="32"/>
          <w:szCs w:val="32"/>
        </w:rPr>
        <w:t>“</w:t>
      </w:r>
      <w:r w:rsidRPr="00B6793B">
        <w:rPr>
          <w:rFonts w:eastAsia="仿宋_GB2312"/>
          <w:sz w:val="32"/>
          <w:szCs w:val="32"/>
        </w:rPr>
        <w:t>量子</w:t>
      </w:r>
      <w:r w:rsidRPr="00B6793B">
        <w:rPr>
          <w:rFonts w:eastAsia="仿宋_GB2312"/>
          <w:sz w:val="32"/>
          <w:szCs w:val="32"/>
        </w:rPr>
        <w:t>+AI</w:t>
      </w:r>
      <w:r w:rsidRPr="00B6793B">
        <w:rPr>
          <w:rFonts w:eastAsia="仿宋_GB2312" w:hint="eastAsia"/>
          <w:sz w:val="32"/>
          <w:szCs w:val="32"/>
        </w:rPr>
        <w:t>”</w:t>
      </w:r>
      <w:r w:rsidRPr="00B6793B">
        <w:rPr>
          <w:rFonts w:eastAsia="仿宋_GB2312"/>
          <w:sz w:val="32"/>
          <w:szCs w:val="32"/>
        </w:rPr>
        <w:t>在药物研发、能源管理、芯片设计等领域的产业应用。</w:t>
      </w:r>
      <w:r w:rsidRPr="00B6793B">
        <w:rPr>
          <w:rFonts w:eastAsia="仿宋_GB2312" w:hint="eastAsia"/>
          <w:sz w:val="32"/>
          <w:szCs w:val="32"/>
        </w:rPr>
        <w:t>重点培育人工智能、量子科技等技术领域具备先发优势的标杆企业。</w:t>
      </w:r>
    </w:p>
    <w:p w14:paraId="2401C37D" w14:textId="31F91619" w:rsidR="00B943E9" w:rsidRPr="00B6793B" w:rsidRDefault="00000000">
      <w:pPr>
        <w:spacing w:line="560" w:lineRule="exact"/>
        <w:ind w:firstLineChars="200" w:firstLine="643"/>
        <w:outlineLvl w:val="2"/>
        <w:rPr>
          <w:rFonts w:eastAsia="楷体_GB2312"/>
          <w:b/>
          <w:bCs/>
          <w:sz w:val="32"/>
          <w:szCs w:val="32"/>
        </w:rPr>
      </w:pPr>
      <w:r w:rsidRPr="00B6793B">
        <w:rPr>
          <w:rFonts w:eastAsia="仿宋_GB2312"/>
          <w:b/>
          <w:bCs/>
          <w:sz w:val="32"/>
          <w:szCs w:val="32"/>
        </w:rPr>
        <w:t>2.</w:t>
      </w:r>
      <w:r w:rsidRPr="00B6793B">
        <w:rPr>
          <w:rFonts w:eastAsia="仿宋_GB2312"/>
          <w:b/>
          <w:bCs/>
          <w:sz w:val="32"/>
          <w:szCs w:val="32"/>
        </w:rPr>
        <w:t>元宇宙</w:t>
      </w:r>
      <w:r w:rsidRPr="00B6793B">
        <w:rPr>
          <w:rFonts w:eastAsia="仿宋_GB2312" w:hint="eastAsia"/>
          <w:b/>
          <w:bCs/>
          <w:sz w:val="32"/>
          <w:szCs w:val="32"/>
        </w:rPr>
        <w:t>。</w:t>
      </w:r>
      <w:r w:rsidRPr="00B6793B">
        <w:rPr>
          <w:rFonts w:eastAsia="仿宋_GB2312"/>
          <w:sz w:val="32"/>
          <w:szCs w:val="32"/>
        </w:rPr>
        <w:t>依托</w:t>
      </w:r>
      <w:r w:rsidRPr="00B6793B">
        <w:rPr>
          <w:rFonts w:eastAsia="仿宋_GB2312"/>
          <w:sz w:val="32"/>
          <w:szCs w:val="32"/>
        </w:rPr>
        <w:t>798·751</w:t>
      </w:r>
      <w:r w:rsidRPr="00B6793B">
        <w:rPr>
          <w:rFonts w:eastAsia="仿宋_GB2312"/>
          <w:sz w:val="32"/>
          <w:szCs w:val="32"/>
        </w:rPr>
        <w:t>艺术区、北京工人体育场、蓝色港湾等空间载体，发展观展、观赛、观演、商业和社交等场景，打造</w:t>
      </w:r>
      <w:r w:rsidRPr="00B6793B">
        <w:rPr>
          <w:rFonts w:eastAsia="仿宋_GB2312"/>
          <w:sz w:val="32"/>
          <w:szCs w:val="32"/>
        </w:rPr>
        <w:t>VR</w:t>
      </w:r>
      <w:r w:rsidRPr="00B6793B">
        <w:rPr>
          <w:rFonts w:eastAsia="仿宋_GB2312"/>
          <w:sz w:val="32"/>
          <w:szCs w:val="32"/>
        </w:rPr>
        <w:t>院线、赛事直播、数字消费平台等元宇宙创新应用。支持制造业企业数字化转型，加快数字孪生、虚拟仿真等技术在远程协作、生产模拟、全生命周期管理、设备预测性维护等工业场景中应用。支持平台企业创新在线娱乐、数字人客服、虚拟社交平台等元宇宙场景应用，提升社交体验。</w:t>
      </w:r>
    </w:p>
    <w:p w14:paraId="72B557A4" w14:textId="3BD17940" w:rsidR="00B943E9" w:rsidRPr="00B6793B" w:rsidRDefault="00000000">
      <w:pPr>
        <w:spacing w:line="560" w:lineRule="exact"/>
        <w:ind w:firstLineChars="200" w:firstLine="643"/>
        <w:outlineLvl w:val="2"/>
        <w:rPr>
          <w:rFonts w:eastAsia="楷体_GB2312"/>
          <w:sz w:val="32"/>
          <w:szCs w:val="32"/>
        </w:rPr>
      </w:pPr>
      <w:r w:rsidRPr="00B6793B">
        <w:rPr>
          <w:rFonts w:eastAsia="仿宋_GB2312"/>
          <w:b/>
          <w:bCs/>
          <w:sz w:val="32"/>
          <w:szCs w:val="32"/>
        </w:rPr>
        <w:t>3.</w:t>
      </w:r>
      <w:r w:rsidRPr="00B6793B">
        <w:rPr>
          <w:rFonts w:eastAsia="仿宋_GB2312"/>
          <w:b/>
          <w:bCs/>
          <w:sz w:val="32"/>
          <w:szCs w:val="32"/>
        </w:rPr>
        <w:t>新一代通信技术</w:t>
      </w:r>
      <w:r w:rsidRPr="00B6793B">
        <w:rPr>
          <w:rFonts w:eastAsia="仿宋_GB2312" w:hint="eastAsia"/>
          <w:b/>
          <w:bCs/>
          <w:sz w:val="32"/>
          <w:szCs w:val="32"/>
        </w:rPr>
        <w:t>。</w:t>
      </w:r>
      <w:r w:rsidRPr="00B6793B">
        <w:rPr>
          <w:rFonts w:eastAsia="仿宋_GB2312"/>
          <w:sz w:val="32"/>
          <w:szCs w:val="32"/>
        </w:rPr>
        <w:t>支持文创园区和商业载体</w:t>
      </w:r>
      <w:r w:rsidRPr="00B6793B">
        <w:rPr>
          <w:rFonts w:eastAsia="仿宋_GB2312" w:hint="eastAsia"/>
          <w:sz w:val="32"/>
          <w:szCs w:val="32"/>
        </w:rPr>
        <w:t>创新</w:t>
      </w:r>
      <w:r w:rsidRPr="00B6793B">
        <w:rPr>
          <w:rFonts w:eastAsia="仿宋_GB2312"/>
          <w:sz w:val="32"/>
          <w:szCs w:val="32"/>
        </w:rPr>
        <w:t>消费新业态，推动高速传输网络与高清显示终端在超高清视听领域的协同应用，持续打造潘家园社区</w:t>
      </w:r>
      <w:r w:rsidRPr="00B6793B">
        <w:rPr>
          <w:rFonts w:eastAsia="仿宋_GB2312" w:hint="eastAsia"/>
          <w:sz w:val="32"/>
          <w:szCs w:val="32"/>
        </w:rPr>
        <w:t>“</w:t>
      </w:r>
      <w:r w:rsidRPr="00B6793B">
        <w:rPr>
          <w:rFonts w:eastAsia="仿宋_GB2312"/>
          <w:sz w:val="32"/>
          <w:szCs w:val="32"/>
        </w:rPr>
        <w:t>第二现场</w:t>
      </w:r>
      <w:r w:rsidRPr="00B6793B">
        <w:rPr>
          <w:rFonts w:eastAsia="仿宋_GB2312" w:hint="eastAsia"/>
          <w:sz w:val="32"/>
          <w:szCs w:val="32"/>
        </w:rPr>
        <w:t>”</w:t>
      </w:r>
      <w:r w:rsidRPr="00B6793B">
        <w:rPr>
          <w:rFonts w:eastAsia="仿宋_GB2312"/>
          <w:sz w:val="32"/>
          <w:szCs w:val="32"/>
        </w:rPr>
        <w:t>、</w:t>
      </w:r>
      <w:r w:rsidRPr="00B6793B">
        <w:rPr>
          <w:rFonts w:eastAsia="仿宋_GB2312"/>
          <w:sz w:val="32"/>
          <w:szCs w:val="32"/>
        </w:rPr>
        <w:t>798</w:t>
      </w:r>
      <w:r w:rsidRPr="00B6793B">
        <w:rPr>
          <w:rFonts w:eastAsia="仿宋_GB2312"/>
          <w:sz w:val="32"/>
          <w:szCs w:val="32"/>
        </w:rPr>
        <w:t>超维视界</w:t>
      </w:r>
      <w:r w:rsidRPr="00B6793B">
        <w:rPr>
          <w:rFonts w:eastAsia="仿宋_GB2312"/>
          <w:sz w:val="32"/>
          <w:szCs w:val="32"/>
        </w:rPr>
        <w:t>·VR</w:t>
      </w:r>
      <w:r w:rsidRPr="00B6793B">
        <w:rPr>
          <w:rFonts w:eastAsia="仿宋_GB2312"/>
          <w:sz w:val="32"/>
          <w:szCs w:val="32"/>
        </w:rPr>
        <w:t>院线、亮马河铂宫闸数字夜游等标杆示范应用场景。支持医疗机构拓展远程医疗应用场景，推动多学科会诊、远程手术、远程监护等场景发展。推动聚焦智慧城市、智慧交通、智能网联等领域，推动交通气象采集、交通治理、智能网联汽车管理等场景应用。发挥朝阳区工业互联网产业园聚集优势，支持工业互联网平台在工业场景的广泛应用，培育区域工业数据要素流通生态。</w:t>
      </w:r>
    </w:p>
    <w:p w14:paraId="31F0287D" w14:textId="6E25609E" w:rsidR="00B943E9" w:rsidRPr="00B6793B" w:rsidRDefault="00000000">
      <w:pPr>
        <w:spacing w:line="560" w:lineRule="exact"/>
        <w:ind w:firstLineChars="200" w:firstLine="643"/>
        <w:outlineLvl w:val="2"/>
        <w:rPr>
          <w:rFonts w:eastAsia="楷体_GB2312"/>
          <w:b/>
          <w:bCs/>
          <w:sz w:val="32"/>
          <w:szCs w:val="32"/>
        </w:rPr>
      </w:pPr>
      <w:r w:rsidRPr="00B6793B">
        <w:rPr>
          <w:rFonts w:eastAsia="仿宋_GB2312"/>
          <w:b/>
          <w:bCs/>
          <w:sz w:val="32"/>
          <w:szCs w:val="32"/>
        </w:rPr>
        <w:t>4.</w:t>
      </w:r>
      <w:r w:rsidRPr="00B6793B">
        <w:rPr>
          <w:rFonts w:eastAsia="仿宋_GB2312"/>
          <w:b/>
          <w:bCs/>
          <w:sz w:val="32"/>
          <w:szCs w:val="32"/>
        </w:rPr>
        <w:t>未来能源</w:t>
      </w:r>
      <w:r w:rsidRPr="00B6793B">
        <w:rPr>
          <w:rFonts w:eastAsia="仿宋_GB2312" w:hint="eastAsia"/>
          <w:b/>
          <w:bCs/>
          <w:sz w:val="32"/>
          <w:szCs w:val="32"/>
        </w:rPr>
        <w:t>。</w:t>
      </w:r>
      <w:r w:rsidRPr="00B6793B">
        <w:rPr>
          <w:rFonts w:eastAsia="仿宋_GB2312"/>
          <w:sz w:val="32"/>
          <w:szCs w:val="32"/>
        </w:rPr>
        <w:t>支持大型商业楼宇围绕建筑设备自动化系统、分项能耗数据等核心运维场景，推动智慧楼宇管理平台应用。推</w:t>
      </w:r>
      <w:r w:rsidRPr="00B6793B">
        <w:rPr>
          <w:rFonts w:eastAsia="仿宋_GB2312"/>
          <w:sz w:val="32"/>
          <w:szCs w:val="32"/>
        </w:rPr>
        <w:lastRenderedPageBreak/>
        <w:t>动新建项目开放建筑屋顶、立面及能源系统，规模化应用光伏建筑一体化、分布式储能等技术产品。探索新能源汽车补能网络场景，布局车网互动（</w:t>
      </w:r>
      <w:r w:rsidRPr="00B6793B">
        <w:rPr>
          <w:rFonts w:eastAsia="仿宋_GB2312"/>
          <w:sz w:val="32"/>
          <w:szCs w:val="32"/>
        </w:rPr>
        <w:t>V2G</w:t>
      </w:r>
      <w:r w:rsidRPr="00B6793B">
        <w:rPr>
          <w:rFonts w:eastAsia="仿宋_GB2312"/>
          <w:sz w:val="32"/>
          <w:szCs w:val="32"/>
        </w:rPr>
        <w:t>）双向充电设施。</w:t>
      </w:r>
      <w:proofErr w:type="gramStart"/>
      <w:r w:rsidRPr="00B6793B">
        <w:rPr>
          <w:rFonts w:eastAsia="仿宋_GB2312"/>
          <w:sz w:val="32"/>
          <w:szCs w:val="32"/>
        </w:rPr>
        <w:t>鼓励智算中心</w:t>
      </w:r>
      <w:proofErr w:type="gramEnd"/>
      <w:r w:rsidRPr="00B6793B">
        <w:rPr>
          <w:rFonts w:eastAsia="仿宋_GB2312"/>
          <w:sz w:val="32"/>
          <w:szCs w:val="32"/>
        </w:rPr>
        <w:t>创新</w:t>
      </w:r>
      <w:proofErr w:type="gramStart"/>
      <w:r w:rsidRPr="00B6793B">
        <w:rPr>
          <w:rFonts w:eastAsia="仿宋_GB2312"/>
          <w:sz w:val="32"/>
          <w:szCs w:val="32"/>
        </w:rPr>
        <w:t>绿电消</w:t>
      </w:r>
      <w:proofErr w:type="gramEnd"/>
      <w:r w:rsidRPr="00B6793B">
        <w:rPr>
          <w:rFonts w:eastAsia="仿宋_GB2312"/>
          <w:sz w:val="32"/>
          <w:szCs w:val="32"/>
        </w:rPr>
        <w:t>纳与协同优化场景，通过智能管控系统实现能源生产、储存、消费的实时匹配与高效利用。</w:t>
      </w:r>
    </w:p>
    <w:p w14:paraId="3C7E7E5D" w14:textId="2AF87B78" w:rsidR="00B943E9" w:rsidRPr="00B6793B" w:rsidRDefault="00000000" w:rsidP="00B6793B">
      <w:pPr>
        <w:spacing w:line="560" w:lineRule="exact"/>
        <w:ind w:firstLineChars="200" w:firstLine="643"/>
        <w:outlineLvl w:val="2"/>
        <w:rPr>
          <w:rFonts w:ascii="方正楷体_GB2312" w:eastAsia="楷体_GB2312" w:hAnsi="方正楷体_GB2312" w:cs="方正楷体_GB2312" w:hint="eastAsia"/>
          <w:sz w:val="28"/>
          <w:szCs w:val="28"/>
          <w:highlight w:val="yellow"/>
        </w:rPr>
      </w:pPr>
      <w:r w:rsidRPr="00B6793B">
        <w:rPr>
          <w:rFonts w:eastAsia="仿宋_GB2312"/>
          <w:b/>
          <w:bCs/>
          <w:sz w:val="32"/>
          <w:szCs w:val="32"/>
        </w:rPr>
        <w:t>5.</w:t>
      </w:r>
      <w:proofErr w:type="gramStart"/>
      <w:r w:rsidRPr="00B6793B">
        <w:rPr>
          <w:rFonts w:eastAsia="仿宋_GB2312" w:hint="eastAsia"/>
          <w:b/>
          <w:bCs/>
          <w:sz w:val="32"/>
          <w:szCs w:val="32"/>
        </w:rPr>
        <w:t>具身智能</w:t>
      </w:r>
      <w:proofErr w:type="gramEnd"/>
      <w:r w:rsidRPr="00B6793B">
        <w:rPr>
          <w:rFonts w:eastAsia="仿宋_GB2312" w:hint="eastAsia"/>
          <w:b/>
          <w:bCs/>
          <w:sz w:val="32"/>
          <w:szCs w:val="32"/>
        </w:rPr>
        <w:t>。</w:t>
      </w:r>
      <w:r w:rsidRPr="00B6793B">
        <w:rPr>
          <w:rFonts w:eastAsia="仿宋_GB2312" w:hint="eastAsia"/>
          <w:sz w:val="32"/>
          <w:szCs w:val="32"/>
        </w:rPr>
        <w:t>聚焦商务服务、文旅消费、养老康复、医疗健康、城市管理、教育培训等领域，推进智能机器人全域场景开放与规模化部署。推动导览导购、康复护理、配送清洁、巡检救援、辅助教学等机器人落地应用。提升机器人环境感知、自主决策、灵巧作业能力，打造机器人真实场景测试验证与示范标杆。</w:t>
      </w:r>
    </w:p>
    <w:p w14:paraId="519FE80A" w14:textId="77777777" w:rsidR="00B943E9" w:rsidRPr="00B6793B" w:rsidRDefault="00000000">
      <w:pPr>
        <w:spacing w:line="560" w:lineRule="exact"/>
        <w:ind w:firstLineChars="200" w:firstLine="643"/>
        <w:outlineLvl w:val="2"/>
        <w:rPr>
          <w:rFonts w:eastAsia="仿宋_GB2312"/>
          <w:sz w:val="32"/>
          <w:szCs w:val="32"/>
        </w:rPr>
      </w:pPr>
      <w:r w:rsidRPr="00B6793B">
        <w:rPr>
          <w:rFonts w:eastAsia="仿宋_GB2312" w:hint="eastAsia"/>
          <w:b/>
          <w:bCs/>
          <w:sz w:val="32"/>
          <w:szCs w:val="32"/>
        </w:rPr>
        <w:t>6.</w:t>
      </w:r>
      <w:r w:rsidRPr="00B6793B">
        <w:rPr>
          <w:rFonts w:eastAsia="仿宋_GB2312" w:hint="eastAsia"/>
          <w:b/>
          <w:bCs/>
          <w:sz w:val="32"/>
          <w:szCs w:val="32"/>
        </w:rPr>
        <w:t>挖掘其他新领域新赛道新场景。</w:t>
      </w:r>
      <w:r w:rsidRPr="00B6793B">
        <w:rPr>
          <w:rFonts w:eastAsia="仿宋_GB2312" w:hint="eastAsia"/>
          <w:sz w:val="32"/>
          <w:szCs w:val="32"/>
        </w:rPr>
        <w:t>鼓励企业、高校、科研院所等各类创新机构围绕构建“</w:t>
      </w:r>
      <w:r w:rsidRPr="00B6793B">
        <w:rPr>
          <w:rFonts w:eastAsia="仿宋_GB2312" w:hint="eastAsia"/>
          <w:sz w:val="32"/>
          <w:szCs w:val="32"/>
        </w:rPr>
        <w:t>3+X+N</w:t>
      </w:r>
      <w:r w:rsidRPr="00B6793B">
        <w:rPr>
          <w:rFonts w:eastAsia="仿宋_GB2312" w:hint="eastAsia"/>
          <w:sz w:val="32"/>
          <w:szCs w:val="32"/>
        </w:rPr>
        <w:t>”产业体系，持续打造新领域新赛道示范应用场景，推动新技术、新产品首发、首试、首用，培育新质生产力。未来健康领域，支持打造细胞与基因治疗临床转化场景、脑机接口康复辅助场景，推动创新疗法和智能设备的先行试用。未来材料领域，鼓励研发应用新型超导材料、高性能复合材料，打造材料性能检测、规模化应用示范场景。未来空间领域，推动卫星互联网技术在智慧城市、应急救援等领域的试点应用，打造卫星数据服务、太空科普体验等特色场景。</w:t>
      </w:r>
    </w:p>
    <w:p w14:paraId="5BC29D42" w14:textId="77777777" w:rsidR="00B943E9" w:rsidRPr="00B6793B" w:rsidRDefault="00000000">
      <w:pPr>
        <w:spacing w:line="560" w:lineRule="exact"/>
        <w:ind w:firstLineChars="200" w:firstLine="640"/>
        <w:outlineLvl w:val="1"/>
        <w:rPr>
          <w:rFonts w:eastAsia="仿宋_GB2312"/>
          <w:b/>
          <w:bCs/>
          <w:sz w:val="32"/>
          <w:szCs w:val="32"/>
        </w:rPr>
      </w:pPr>
      <w:r w:rsidRPr="00B6793B">
        <w:rPr>
          <w:rFonts w:eastAsia="楷体_GB2312"/>
          <w:sz w:val="32"/>
          <w:szCs w:val="32"/>
        </w:rPr>
        <w:t>（</w:t>
      </w:r>
      <w:r w:rsidRPr="00B6793B">
        <w:rPr>
          <w:rFonts w:eastAsia="楷体_GB2312" w:hint="eastAsia"/>
          <w:sz w:val="32"/>
          <w:szCs w:val="32"/>
        </w:rPr>
        <w:t>三</w:t>
      </w:r>
      <w:r w:rsidRPr="00B6793B">
        <w:rPr>
          <w:rFonts w:eastAsia="楷体_GB2312"/>
          <w:sz w:val="32"/>
          <w:szCs w:val="32"/>
        </w:rPr>
        <w:t>）</w:t>
      </w:r>
      <w:r w:rsidRPr="00B6793B">
        <w:rPr>
          <w:rFonts w:eastAsia="楷体_GB2312" w:hint="eastAsia"/>
          <w:sz w:val="32"/>
          <w:szCs w:val="32"/>
        </w:rPr>
        <w:t>赋能行业转型升级场景</w:t>
      </w:r>
    </w:p>
    <w:p w14:paraId="5875E219" w14:textId="77777777" w:rsidR="00B943E9" w:rsidRPr="00B6793B" w:rsidRDefault="00000000">
      <w:pPr>
        <w:spacing w:line="560" w:lineRule="exact"/>
        <w:ind w:firstLineChars="200" w:firstLine="640"/>
        <w:outlineLvl w:val="2"/>
        <w:rPr>
          <w:rFonts w:eastAsia="仿宋_GB2312"/>
          <w:kern w:val="0"/>
          <w:sz w:val="32"/>
          <w:szCs w:val="32"/>
          <w:shd w:val="clear" w:color="auto" w:fill="FFFFFF"/>
          <w:lang w:bidi="ar"/>
        </w:rPr>
      </w:pPr>
      <w:r w:rsidRPr="00B6793B">
        <w:rPr>
          <w:rFonts w:eastAsia="仿宋_GB2312"/>
          <w:kern w:val="0"/>
          <w:sz w:val="32"/>
          <w:szCs w:val="32"/>
          <w:shd w:val="clear" w:color="auto" w:fill="FFFFFF"/>
          <w:lang w:bidi="ar"/>
        </w:rPr>
        <w:t>强化</w:t>
      </w:r>
      <w:r w:rsidRPr="00B6793B">
        <w:rPr>
          <w:rFonts w:eastAsia="仿宋_GB2312" w:hint="eastAsia"/>
          <w:kern w:val="0"/>
          <w:sz w:val="32"/>
          <w:szCs w:val="32"/>
          <w:shd w:val="clear" w:color="auto" w:fill="FFFFFF"/>
          <w:lang w:bidi="ar"/>
        </w:rPr>
        <w:t>科技赋能行业转型</w:t>
      </w:r>
      <w:r w:rsidRPr="00B6793B">
        <w:rPr>
          <w:rFonts w:eastAsia="仿宋_GB2312"/>
          <w:kern w:val="0"/>
          <w:sz w:val="32"/>
          <w:szCs w:val="32"/>
          <w:shd w:val="clear" w:color="auto" w:fill="FFFFFF"/>
          <w:lang w:bidi="ar"/>
        </w:rPr>
        <w:t>升级，</w:t>
      </w:r>
      <w:r w:rsidRPr="00B6793B">
        <w:rPr>
          <w:rFonts w:eastAsia="仿宋_GB2312" w:hint="eastAsia"/>
          <w:kern w:val="0"/>
          <w:sz w:val="32"/>
          <w:szCs w:val="32"/>
          <w:shd w:val="clear" w:color="auto" w:fill="FFFFFF"/>
          <w:lang w:bidi="ar"/>
        </w:rPr>
        <w:t>立足区域行业发展基础，重点在文化、商务、旅体、金融、工业、农业</w:t>
      </w:r>
      <w:r w:rsidRPr="00B6793B">
        <w:rPr>
          <w:rFonts w:eastAsia="仿宋_GB2312"/>
          <w:kern w:val="0"/>
          <w:sz w:val="32"/>
          <w:szCs w:val="32"/>
          <w:shd w:val="clear" w:color="auto" w:fill="FFFFFF"/>
          <w:lang w:bidi="ar"/>
        </w:rPr>
        <w:t>等</w:t>
      </w:r>
      <w:r w:rsidRPr="00B6793B">
        <w:rPr>
          <w:rFonts w:eastAsia="仿宋_GB2312" w:hint="eastAsia"/>
          <w:kern w:val="0"/>
          <w:sz w:val="32"/>
          <w:szCs w:val="32"/>
          <w:shd w:val="clear" w:color="auto" w:fill="FFFFFF"/>
          <w:lang w:bidi="ar"/>
        </w:rPr>
        <w:t>行业</w:t>
      </w:r>
      <w:r w:rsidRPr="00B6793B">
        <w:rPr>
          <w:rFonts w:eastAsia="仿宋_GB2312"/>
          <w:kern w:val="0"/>
          <w:sz w:val="32"/>
          <w:szCs w:val="32"/>
          <w:shd w:val="clear" w:color="auto" w:fill="FFFFFF"/>
          <w:lang w:bidi="ar"/>
        </w:rPr>
        <w:t>建设一批标杆性</w:t>
      </w:r>
      <w:r w:rsidRPr="00B6793B">
        <w:rPr>
          <w:rFonts w:eastAsia="仿宋_GB2312"/>
          <w:kern w:val="0"/>
          <w:sz w:val="32"/>
          <w:szCs w:val="32"/>
          <w:shd w:val="clear" w:color="auto" w:fill="FFFFFF"/>
          <w:lang w:bidi="ar"/>
        </w:rPr>
        <w:lastRenderedPageBreak/>
        <w:t>场景</w:t>
      </w:r>
      <w:r w:rsidRPr="00B6793B">
        <w:rPr>
          <w:rFonts w:eastAsia="仿宋_GB2312" w:hint="eastAsia"/>
          <w:kern w:val="0"/>
          <w:sz w:val="32"/>
          <w:szCs w:val="32"/>
          <w:shd w:val="clear" w:color="auto" w:fill="FFFFFF"/>
          <w:lang w:bidi="ar"/>
        </w:rPr>
        <w:t>，促进传统行业向高端化、智能化、绿色化方向演进。</w:t>
      </w:r>
    </w:p>
    <w:p w14:paraId="5417E742" w14:textId="19A57DFE" w:rsidR="00B943E9" w:rsidRPr="00B6793B" w:rsidRDefault="00000000">
      <w:pPr>
        <w:spacing w:line="560" w:lineRule="exact"/>
        <w:ind w:firstLineChars="200" w:firstLine="643"/>
        <w:outlineLvl w:val="2"/>
        <w:rPr>
          <w:rFonts w:eastAsia="楷体_GB2312"/>
          <w:b/>
          <w:bCs/>
          <w:sz w:val="32"/>
          <w:szCs w:val="32"/>
        </w:rPr>
      </w:pPr>
      <w:r w:rsidRPr="00B6793B">
        <w:rPr>
          <w:rFonts w:eastAsia="仿宋_GB2312" w:hint="eastAsia"/>
          <w:b/>
          <w:bCs/>
          <w:sz w:val="32"/>
          <w:szCs w:val="32"/>
        </w:rPr>
        <w:t>1</w:t>
      </w:r>
      <w:r w:rsidRPr="00B6793B">
        <w:rPr>
          <w:rFonts w:eastAsia="仿宋_GB2312"/>
          <w:b/>
          <w:bCs/>
          <w:sz w:val="32"/>
          <w:szCs w:val="32"/>
        </w:rPr>
        <w:t>.</w:t>
      </w:r>
      <w:r w:rsidRPr="00B6793B">
        <w:rPr>
          <w:rFonts w:eastAsia="仿宋_GB2312"/>
          <w:b/>
          <w:bCs/>
          <w:sz w:val="32"/>
          <w:szCs w:val="32"/>
        </w:rPr>
        <w:t>文化</w:t>
      </w:r>
      <w:r w:rsidRPr="00B6793B">
        <w:rPr>
          <w:rFonts w:eastAsia="仿宋_GB2312" w:hint="eastAsia"/>
          <w:b/>
          <w:bCs/>
          <w:sz w:val="32"/>
          <w:szCs w:val="32"/>
        </w:rPr>
        <w:t>。</w:t>
      </w:r>
      <w:r w:rsidRPr="00B6793B">
        <w:rPr>
          <w:rFonts w:eastAsia="仿宋_GB2312"/>
          <w:sz w:val="32"/>
          <w:szCs w:val="32"/>
        </w:rPr>
        <w:t>支持数字内容企业聚焦动漫、游戏、短剧、短视频、影视</w:t>
      </w:r>
      <w:r w:rsidRPr="00B6793B">
        <w:rPr>
          <w:rFonts w:eastAsia="仿宋_GB2312" w:hint="eastAsia"/>
          <w:sz w:val="32"/>
          <w:szCs w:val="32"/>
        </w:rPr>
        <w:t>、文博</w:t>
      </w:r>
      <w:r w:rsidRPr="00B6793B">
        <w:rPr>
          <w:rFonts w:eastAsia="仿宋_GB2312"/>
          <w:sz w:val="32"/>
          <w:szCs w:val="32"/>
        </w:rPr>
        <w:t>等领域，开展</w:t>
      </w:r>
      <w:r w:rsidRPr="00B6793B">
        <w:rPr>
          <w:rFonts w:eastAsia="仿宋_GB2312"/>
          <w:sz w:val="32"/>
          <w:szCs w:val="32"/>
        </w:rPr>
        <w:t>AI</w:t>
      </w:r>
      <w:r w:rsidRPr="00B6793B">
        <w:rPr>
          <w:rFonts w:eastAsia="仿宋_GB2312"/>
          <w:sz w:val="32"/>
          <w:szCs w:val="32"/>
        </w:rPr>
        <w:t>剧本创作、</w:t>
      </w:r>
      <w:r w:rsidRPr="00B6793B">
        <w:rPr>
          <w:rFonts w:eastAsia="仿宋_GB2312"/>
          <w:sz w:val="32"/>
          <w:szCs w:val="32"/>
        </w:rPr>
        <w:t>3D</w:t>
      </w:r>
      <w:r w:rsidRPr="00B6793B">
        <w:rPr>
          <w:rFonts w:eastAsia="仿宋_GB2312"/>
          <w:sz w:val="32"/>
          <w:szCs w:val="32"/>
        </w:rPr>
        <w:t>交互数字人、</w:t>
      </w:r>
      <w:r w:rsidRPr="00B6793B">
        <w:rPr>
          <w:rFonts w:eastAsia="仿宋_GB2312"/>
          <w:sz w:val="32"/>
          <w:szCs w:val="32"/>
        </w:rPr>
        <w:t>XR</w:t>
      </w:r>
      <w:r w:rsidRPr="00B6793B">
        <w:rPr>
          <w:rFonts w:eastAsia="仿宋_GB2312"/>
          <w:sz w:val="32"/>
          <w:szCs w:val="32"/>
        </w:rPr>
        <w:t>沉浸式电影、智能视频生成</w:t>
      </w:r>
      <w:r w:rsidRPr="00B6793B">
        <w:rPr>
          <w:rFonts w:eastAsia="仿宋_GB2312" w:hint="eastAsia"/>
          <w:sz w:val="32"/>
          <w:szCs w:val="32"/>
        </w:rPr>
        <w:t>、文化遗产活化</w:t>
      </w:r>
      <w:r w:rsidRPr="00B6793B">
        <w:rPr>
          <w:rFonts w:eastAsia="仿宋_GB2312"/>
          <w:sz w:val="32"/>
          <w:szCs w:val="32"/>
        </w:rPr>
        <w:t>等场景应用。围绕</w:t>
      </w:r>
      <w:r w:rsidRPr="00B6793B">
        <w:rPr>
          <w:rFonts w:eastAsia="仿宋_GB2312"/>
          <w:sz w:val="32"/>
          <w:szCs w:val="32"/>
        </w:rPr>
        <w:t>798·751</w:t>
      </w:r>
      <w:r w:rsidRPr="00B6793B">
        <w:rPr>
          <w:rFonts w:eastAsia="仿宋_GB2312"/>
          <w:sz w:val="32"/>
          <w:szCs w:val="32"/>
        </w:rPr>
        <w:t>园区、郎园</w:t>
      </w:r>
      <w:r w:rsidRPr="00B6793B">
        <w:rPr>
          <w:rFonts w:eastAsia="仿宋_GB2312"/>
          <w:sz w:val="32"/>
          <w:szCs w:val="32"/>
        </w:rPr>
        <w:t>Station</w:t>
      </w:r>
      <w:r w:rsidRPr="00B6793B">
        <w:rPr>
          <w:rFonts w:eastAsia="仿宋_GB2312"/>
          <w:sz w:val="32"/>
          <w:szCs w:val="32"/>
        </w:rPr>
        <w:t>、朝外</w:t>
      </w:r>
      <w:r w:rsidRPr="00B6793B">
        <w:rPr>
          <w:rFonts w:eastAsia="仿宋_GB2312"/>
          <w:sz w:val="32"/>
          <w:szCs w:val="32"/>
        </w:rPr>
        <w:t>UIC</w:t>
      </w:r>
      <w:r w:rsidRPr="00B6793B">
        <w:rPr>
          <w:rFonts w:eastAsia="仿宋_GB2312"/>
          <w:sz w:val="32"/>
          <w:szCs w:val="32"/>
        </w:rPr>
        <w:t>街区、潘家园等文化创意与艺术集群地标，整合数字技术与艺术创意资源，构建元宇宙艺术展览、生成式</w:t>
      </w:r>
      <w:r w:rsidRPr="00B6793B">
        <w:rPr>
          <w:rFonts w:eastAsia="仿宋_GB2312"/>
          <w:sz w:val="32"/>
          <w:szCs w:val="32"/>
        </w:rPr>
        <w:t>AI</w:t>
      </w:r>
      <w:r w:rsidRPr="00B6793B">
        <w:rPr>
          <w:rFonts w:eastAsia="仿宋_GB2312"/>
          <w:sz w:val="32"/>
          <w:szCs w:val="32"/>
        </w:rPr>
        <w:t>创作工坊、沉浸式戏剧实验室、数字藏品交易市集等场景应用，打造标杆性文化科技融合体验项目。</w:t>
      </w:r>
      <w:r w:rsidRPr="00B6793B">
        <w:rPr>
          <w:rFonts w:eastAsia="仿宋_GB2312" w:hint="eastAsia"/>
          <w:sz w:val="32"/>
          <w:szCs w:val="32"/>
        </w:rPr>
        <w:t>鼓励北京奥运博物馆、北京民俗博物馆等文化场馆利用数字技术提升沉浸式体验。</w:t>
      </w:r>
    </w:p>
    <w:p w14:paraId="340FB99A" w14:textId="7CDF331D" w:rsidR="00B943E9" w:rsidRPr="00B6793B" w:rsidRDefault="00000000">
      <w:pPr>
        <w:spacing w:line="560" w:lineRule="exact"/>
        <w:ind w:firstLineChars="200" w:firstLine="643"/>
        <w:outlineLvl w:val="2"/>
        <w:rPr>
          <w:rFonts w:eastAsia="楷体_GB2312"/>
          <w:b/>
          <w:bCs/>
          <w:sz w:val="32"/>
          <w:szCs w:val="32"/>
        </w:rPr>
      </w:pPr>
      <w:r w:rsidRPr="00B6793B">
        <w:rPr>
          <w:rFonts w:eastAsia="仿宋_GB2312" w:hint="eastAsia"/>
          <w:b/>
          <w:bCs/>
          <w:sz w:val="32"/>
          <w:szCs w:val="32"/>
        </w:rPr>
        <w:t>2</w:t>
      </w:r>
      <w:r w:rsidRPr="00B6793B">
        <w:rPr>
          <w:rFonts w:eastAsia="仿宋_GB2312"/>
          <w:b/>
          <w:bCs/>
          <w:sz w:val="32"/>
          <w:szCs w:val="32"/>
        </w:rPr>
        <w:t>.</w:t>
      </w:r>
      <w:r w:rsidRPr="00B6793B">
        <w:rPr>
          <w:rFonts w:eastAsia="仿宋_GB2312"/>
          <w:b/>
          <w:bCs/>
          <w:sz w:val="32"/>
          <w:szCs w:val="32"/>
        </w:rPr>
        <w:t>商务</w:t>
      </w:r>
      <w:r w:rsidRPr="00B6793B">
        <w:rPr>
          <w:rFonts w:eastAsia="仿宋_GB2312" w:hint="eastAsia"/>
          <w:b/>
          <w:bCs/>
          <w:sz w:val="32"/>
          <w:szCs w:val="32"/>
        </w:rPr>
        <w:t>。</w:t>
      </w:r>
      <w:r w:rsidRPr="00B6793B">
        <w:rPr>
          <w:rFonts w:eastAsia="仿宋_GB2312"/>
          <w:sz w:val="32"/>
          <w:szCs w:val="32"/>
        </w:rPr>
        <w:t>围绕三里屯、朝青、合生汇、</w:t>
      </w:r>
      <w:r w:rsidRPr="00B6793B">
        <w:rPr>
          <w:rFonts w:eastAsia="仿宋_GB2312"/>
          <w:sz w:val="32"/>
          <w:szCs w:val="32"/>
        </w:rPr>
        <w:t>SKP</w:t>
      </w:r>
      <w:r w:rsidRPr="00B6793B">
        <w:rPr>
          <w:rFonts w:eastAsia="仿宋_GB2312"/>
          <w:sz w:val="32"/>
          <w:szCs w:val="32"/>
        </w:rPr>
        <w:t>、国贸、蓝色港湾等重点商圈，</w:t>
      </w:r>
      <w:r w:rsidRPr="00B6793B">
        <w:rPr>
          <w:rFonts w:eastAsia="仿宋_GB2312" w:hint="eastAsia"/>
          <w:sz w:val="32"/>
          <w:szCs w:val="32"/>
        </w:rPr>
        <w:t>推广数字橱窗、</w:t>
      </w:r>
      <w:r w:rsidRPr="00B6793B">
        <w:rPr>
          <w:rFonts w:eastAsia="仿宋_GB2312" w:hint="eastAsia"/>
          <w:sz w:val="32"/>
          <w:szCs w:val="32"/>
        </w:rPr>
        <w:t>AR</w:t>
      </w:r>
      <w:r w:rsidRPr="00B6793B">
        <w:rPr>
          <w:rFonts w:eastAsia="仿宋_GB2312" w:hint="eastAsia"/>
          <w:sz w:val="32"/>
          <w:szCs w:val="32"/>
        </w:rPr>
        <w:t>试衣、虚拟导购等消费应用，提升商圈智慧引导、智慧营销、智慧管理等功能普及度。发展云旅游、云展览、数字艺术等服务新模式，打造“人工智能</w:t>
      </w:r>
      <w:r w:rsidRPr="00B6793B">
        <w:rPr>
          <w:rFonts w:eastAsia="仿宋_GB2312" w:hint="eastAsia"/>
          <w:sz w:val="32"/>
          <w:szCs w:val="32"/>
        </w:rPr>
        <w:t>+</w:t>
      </w:r>
      <w:r w:rsidRPr="00B6793B">
        <w:rPr>
          <w:rFonts w:eastAsia="仿宋_GB2312" w:hint="eastAsia"/>
          <w:sz w:val="32"/>
          <w:szCs w:val="32"/>
        </w:rPr>
        <w:t>消费”应用场景。</w:t>
      </w:r>
      <w:r w:rsidRPr="00B6793B">
        <w:rPr>
          <w:rFonts w:eastAsia="仿宋_GB2312"/>
          <w:sz w:val="32"/>
          <w:szCs w:val="32"/>
        </w:rPr>
        <w:t>鼓励开放跨境资产管理、人民币国际化、本外币一体化资金池等前沿场景。围绕各重点领域数字人民币推广运用，构建智慧监管场景，推广</w:t>
      </w:r>
      <w:r w:rsidRPr="00B6793B">
        <w:rPr>
          <w:rFonts w:eastAsia="仿宋_GB2312" w:hint="eastAsia"/>
          <w:sz w:val="32"/>
          <w:szCs w:val="32"/>
        </w:rPr>
        <w:t>“</w:t>
      </w:r>
      <w:r w:rsidRPr="00B6793B">
        <w:rPr>
          <w:rFonts w:eastAsia="仿宋_GB2312"/>
          <w:sz w:val="32"/>
          <w:szCs w:val="32"/>
        </w:rPr>
        <w:t>预付资金监管</w:t>
      </w:r>
      <w:r w:rsidRPr="00B6793B">
        <w:rPr>
          <w:rFonts w:eastAsia="仿宋_GB2312"/>
          <w:sz w:val="32"/>
          <w:szCs w:val="32"/>
        </w:rPr>
        <w:t>+</w:t>
      </w:r>
      <w:r w:rsidRPr="00B6793B">
        <w:rPr>
          <w:rFonts w:eastAsia="仿宋_GB2312"/>
          <w:sz w:val="32"/>
          <w:szCs w:val="32"/>
        </w:rPr>
        <w:t>数字人民币</w:t>
      </w:r>
      <w:r w:rsidRPr="00B6793B">
        <w:rPr>
          <w:rFonts w:eastAsia="仿宋_GB2312" w:hint="eastAsia"/>
          <w:sz w:val="32"/>
          <w:szCs w:val="32"/>
        </w:rPr>
        <w:t>”</w:t>
      </w:r>
      <w:r w:rsidRPr="00B6793B">
        <w:rPr>
          <w:rFonts w:eastAsia="仿宋_GB2312"/>
          <w:sz w:val="32"/>
          <w:szCs w:val="32"/>
        </w:rPr>
        <w:t>新模式。探索</w:t>
      </w:r>
      <w:r w:rsidRPr="00B6793B">
        <w:rPr>
          <w:rFonts w:eastAsia="仿宋_GB2312" w:hint="eastAsia"/>
          <w:sz w:val="32"/>
          <w:szCs w:val="32"/>
        </w:rPr>
        <w:t>“</w:t>
      </w:r>
      <w:r w:rsidRPr="00B6793B">
        <w:rPr>
          <w:rFonts w:eastAsia="仿宋_GB2312"/>
          <w:sz w:val="32"/>
          <w:szCs w:val="32"/>
        </w:rPr>
        <w:t>数字内容</w:t>
      </w:r>
      <w:r w:rsidRPr="00B6793B">
        <w:rPr>
          <w:rFonts w:eastAsia="仿宋_GB2312"/>
          <w:sz w:val="32"/>
          <w:szCs w:val="32"/>
        </w:rPr>
        <w:t>+</w:t>
      </w:r>
      <w:r w:rsidRPr="00B6793B">
        <w:rPr>
          <w:rFonts w:eastAsia="仿宋_GB2312"/>
          <w:sz w:val="32"/>
          <w:szCs w:val="32"/>
        </w:rPr>
        <w:t>跨境电商</w:t>
      </w:r>
      <w:r w:rsidRPr="00B6793B">
        <w:rPr>
          <w:rFonts w:eastAsia="仿宋_GB2312" w:hint="eastAsia"/>
          <w:sz w:val="32"/>
          <w:szCs w:val="32"/>
        </w:rPr>
        <w:t>”</w:t>
      </w:r>
      <w:r w:rsidRPr="00B6793B">
        <w:rPr>
          <w:rFonts w:eastAsia="仿宋_GB2312"/>
          <w:sz w:val="32"/>
          <w:szCs w:val="32"/>
        </w:rPr>
        <w:t>孵化平台，支持多语种短视频创作、国际</w:t>
      </w:r>
      <w:r w:rsidRPr="00B6793B">
        <w:rPr>
          <w:rFonts w:eastAsia="仿宋_GB2312"/>
          <w:sz w:val="32"/>
          <w:szCs w:val="32"/>
        </w:rPr>
        <w:t>IP</w:t>
      </w:r>
      <w:r w:rsidRPr="00B6793B">
        <w:rPr>
          <w:rFonts w:eastAsia="仿宋_GB2312"/>
          <w:sz w:val="32"/>
          <w:szCs w:val="32"/>
        </w:rPr>
        <w:t>运营等项目。</w:t>
      </w:r>
    </w:p>
    <w:p w14:paraId="5A500EA1" w14:textId="19B8E86F" w:rsidR="00B943E9" w:rsidRPr="00B6793B" w:rsidRDefault="00000000">
      <w:pPr>
        <w:spacing w:line="560" w:lineRule="exact"/>
        <w:ind w:firstLineChars="200" w:firstLine="643"/>
        <w:outlineLvl w:val="2"/>
        <w:rPr>
          <w:rFonts w:eastAsia="楷体_GB2312"/>
          <w:b/>
          <w:bCs/>
          <w:sz w:val="32"/>
          <w:szCs w:val="32"/>
        </w:rPr>
      </w:pPr>
      <w:r w:rsidRPr="00B6793B">
        <w:rPr>
          <w:rFonts w:eastAsia="仿宋_GB2312" w:hint="eastAsia"/>
          <w:b/>
          <w:bCs/>
          <w:sz w:val="32"/>
          <w:szCs w:val="32"/>
        </w:rPr>
        <w:t>3</w:t>
      </w:r>
      <w:r w:rsidRPr="00B6793B">
        <w:rPr>
          <w:rFonts w:eastAsia="仿宋_GB2312"/>
          <w:b/>
          <w:bCs/>
          <w:sz w:val="32"/>
          <w:szCs w:val="32"/>
        </w:rPr>
        <w:t>.</w:t>
      </w:r>
      <w:r w:rsidRPr="00B6793B">
        <w:rPr>
          <w:rFonts w:eastAsia="仿宋_GB2312"/>
          <w:b/>
          <w:bCs/>
          <w:sz w:val="32"/>
          <w:szCs w:val="32"/>
        </w:rPr>
        <w:t>旅体</w:t>
      </w:r>
      <w:r w:rsidRPr="00B6793B">
        <w:rPr>
          <w:rFonts w:eastAsia="仿宋_GB2312" w:hint="eastAsia"/>
          <w:b/>
          <w:bCs/>
          <w:sz w:val="32"/>
          <w:szCs w:val="32"/>
        </w:rPr>
        <w:t>。</w:t>
      </w:r>
      <w:r w:rsidRPr="00B6793B">
        <w:rPr>
          <w:rFonts w:eastAsia="仿宋_GB2312"/>
          <w:sz w:val="32"/>
          <w:szCs w:val="32"/>
        </w:rPr>
        <w:t>围绕温榆河、亮马河</w:t>
      </w:r>
      <w:r w:rsidRPr="00B6793B">
        <w:rPr>
          <w:rFonts w:eastAsia="仿宋_GB2312"/>
          <w:sz w:val="32"/>
          <w:szCs w:val="32"/>
        </w:rPr>
        <w:t>-</w:t>
      </w:r>
      <w:r w:rsidRPr="00B6793B">
        <w:rPr>
          <w:rFonts w:eastAsia="仿宋_GB2312"/>
          <w:sz w:val="32"/>
          <w:szCs w:val="32"/>
        </w:rPr>
        <w:t>坝河、通惠河</w:t>
      </w:r>
      <w:r w:rsidRPr="00B6793B">
        <w:rPr>
          <w:rFonts w:eastAsia="仿宋_GB2312" w:hint="eastAsia"/>
          <w:sz w:val="32"/>
          <w:szCs w:val="32"/>
        </w:rPr>
        <w:t>“</w:t>
      </w:r>
      <w:r w:rsidRPr="00B6793B">
        <w:rPr>
          <w:rFonts w:eastAsia="仿宋_GB2312"/>
          <w:sz w:val="32"/>
          <w:szCs w:val="32"/>
        </w:rPr>
        <w:t>滨水文旅经济带</w:t>
      </w:r>
      <w:r w:rsidRPr="00B6793B">
        <w:rPr>
          <w:rFonts w:eastAsia="仿宋_GB2312" w:hint="eastAsia"/>
          <w:sz w:val="32"/>
          <w:szCs w:val="32"/>
        </w:rPr>
        <w:t>”</w:t>
      </w:r>
      <w:r w:rsidRPr="00B6793B">
        <w:rPr>
          <w:rFonts w:eastAsia="仿宋_GB2312"/>
          <w:sz w:val="32"/>
          <w:szCs w:val="32"/>
        </w:rPr>
        <w:t>，推广智能灌溉系统、绿植状态遥感监测、人流热力分析系统等应用，实现水肥精准投用、灾害早期预警、客流科学疏导等</w:t>
      </w:r>
      <w:r w:rsidRPr="00B6793B">
        <w:rPr>
          <w:rFonts w:eastAsia="仿宋_GB2312"/>
          <w:sz w:val="32"/>
          <w:szCs w:val="32"/>
        </w:rPr>
        <w:lastRenderedPageBreak/>
        <w:t>场景创新。加快北京工人体育场、国家体育馆、国家体育场等知名体育场馆的数字化赋能，推动人工智能与混合现实技术在智慧运动场景中的应用，创新全民体育形式，满足多元化场景的运动需求。发挥</w:t>
      </w:r>
      <w:r w:rsidRPr="00B6793B">
        <w:rPr>
          <w:rFonts w:eastAsia="仿宋_GB2312" w:hint="eastAsia"/>
          <w:sz w:val="32"/>
          <w:szCs w:val="32"/>
        </w:rPr>
        <w:t>“</w:t>
      </w:r>
      <w:r w:rsidRPr="00B6793B">
        <w:rPr>
          <w:rFonts w:eastAsia="仿宋_GB2312"/>
          <w:sz w:val="32"/>
          <w:szCs w:val="32"/>
        </w:rPr>
        <w:t>双奥</w:t>
      </w:r>
      <w:r w:rsidRPr="00B6793B">
        <w:rPr>
          <w:rFonts w:eastAsia="仿宋_GB2312" w:hint="eastAsia"/>
          <w:sz w:val="32"/>
          <w:szCs w:val="32"/>
        </w:rPr>
        <w:t>”</w:t>
      </w:r>
      <w:r w:rsidRPr="00B6793B">
        <w:rPr>
          <w:rFonts w:eastAsia="仿宋_GB2312"/>
          <w:sz w:val="32"/>
          <w:szCs w:val="32"/>
        </w:rPr>
        <w:t>园区优势，联合中心区场馆集群，构建</w:t>
      </w:r>
      <w:r w:rsidRPr="00B6793B">
        <w:rPr>
          <w:rFonts w:eastAsia="仿宋_GB2312" w:hint="eastAsia"/>
          <w:sz w:val="32"/>
          <w:szCs w:val="32"/>
        </w:rPr>
        <w:t>“</w:t>
      </w:r>
      <w:r w:rsidRPr="00B6793B">
        <w:rPr>
          <w:rFonts w:eastAsia="仿宋_GB2312"/>
          <w:sz w:val="32"/>
          <w:szCs w:val="32"/>
        </w:rPr>
        <w:t>赛事</w:t>
      </w:r>
      <w:r w:rsidRPr="00B6793B">
        <w:rPr>
          <w:rFonts w:eastAsia="仿宋_GB2312"/>
          <w:sz w:val="32"/>
          <w:szCs w:val="32"/>
        </w:rPr>
        <w:t>+</w:t>
      </w:r>
      <w:r w:rsidRPr="00B6793B">
        <w:rPr>
          <w:rFonts w:eastAsia="仿宋_GB2312"/>
          <w:sz w:val="32"/>
          <w:szCs w:val="32"/>
        </w:rPr>
        <w:t>观光</w:t>
      </w:r>
      <w:r w:rsidRPr="00B6793B">
        <w:rPr>
          <w:rFonts w:eastAsia="仿宋_GB2312"/>
          <w:sz w:val="32"/>
          <w:szCs w:val="32"/>
        </w:rPr>
        <w:t>+</w:t>
      </w:r>
      <w:r w:rsidRPr="00B6793B">
        <w:rPr>
          <w:rFonts w:eastAsia="仿宋_GB2312"/>
          <w:sz w:val="32"/>
          <w:szCs w:val="32"/>
        </w:rPr>
        <w:t>文旅消费</w:t>
      </w:r>
      <w:r w:rsidRPr="00B6793B">
        <w:rPr>
          <w:rFonts w:eastAsia="仿宋_GB2312" w:hint="eastAsia"/>
          <w:sz w:val="32"/>
          <w:szCs w:val="32"/>
        </w:rPr>
        <w:t>”</w:t>
      </w:r>
      <w:r w:rsidRPr="00B6793B">
        <w:rPr>
          <w:rFonts w:eastAsia="仿宋_GB2312"/>
          <w:sz w:val="32"/>
          <w:szCs w:val="32"/>
        </w:rPr>
        <w:t>融合生态。推动</w:t>
      </w:r>
      <w:r w:rsidRPr="00B6793B">
        <w:rPr>
          <w:rFonts w:eastAsia="仿宋_GB2312" w:hint="eastAsia"/>
          <w:sz w:val="32"/>
          <w:szCs w:val="32"/>
        </w:rPr>
        <w:t>微博</w:t>
      </w:r>
      <w:r w:rsidRPr="00B6793B">
        <w:rPr>
          <w:rFonts w:eastAsia="仿宋_GB2312" w:hint="eastAsia"/>
          <w:sz w:val="32"/>
          <w:szCs w:val="32"/>
        </w:rPr>
        <w:t>IN</w:t>
      </w:r>
      <w:r w:rsidRPr="00B6793B">
        <w:rPr>
          <w:rFonts w:eastAsia="仿宋_GB2312" w:hint="eastAsia"/>
          <w:sz w:val="32"/>
          <w:szCs w:val="32"/>
        </w:rPr>
        <w:t>跨次元引力场</w:t>
      </w:r>
      <w:r w:rsidRPr="00B6793B">
        <w:rPr>
          <w:rFonts w:eastAsia="仿宋_GB2312"/>
          <w:sz w:val="32"/>
          <w:szCs w:val="32"/>
        </w:rPr>
        <w:t>与泡泡玛特城市乐园联动，打造</w:t>
      </w:r>
      <w:r w:rsidRPr="00B6793B">
        <w:rPr>
          <w:rFonts w:eastAsia="仿宋_GB2312" w:hint="eastAsia"/>
          <w:sz w:val="32"/>
          <w:szCs w:val="32"/>
        </w:rPr>
        <w:t>“赛事</w:t>
      </w:r>
      <w:r w:rsidRPr="00B6793B">
        <w:rPr>
          <w:rFonts w:eastAsia="仿宋_GB2312" w:hint="eastAsia"/>
          <w:sz w:val="32"/>
          <w:szCs w:val="32"/>
        </w:rPr>
        <w:t>+</w:t>
      </w:r>
      <w:r w:rsidRPr="00B6793B">
        <w:rPr>
          <w:rFonts w:eastAsia="仿宋_GB2312" w:hint="eastAsia"/>
          <w:sz w:val="32"/>
          <w:szCs w:val="32"/>
        </w:rPr>
        <w:t>消费”和“文化</w:t>
      </w:r>
      <w:r w:rsidRPr="00B6793B">
        <w:rPr>
          <w:rFonts w:eastAsia="仿宋_GB2312" w:hint="eastAsia"/>
          <w:sz w:val="32"/>
          <w:szCs w:val="32"/>
        </w:rPr>
        <w:t>+</w:t>
      </w:r>
      <w:r w:rsidRPr="00B6793B">
        <w:rPr>
          <w:rFonts w:eastAsia="仿宋_GB2312" w:hint="eastAsia"/>
          <w:sz w:val="32"/>
          <w:szCs w:val="32"/>
        </w:rPr>
        <w:t>科技”的</w:t>
      </w:r>
      <w:r w:rsidRPr="00B6793B">
        <w:rPr>
          <w:rFonts w:eastAsia="仿宋_GB2312"/>
          <w:sz w:val="32"/>
          <w:szCs w:val="32"/>
        </w:rPr>
        <w:t>潮流生活社交场。围绕</w:t>
      </w:r>
      <w:r w:rsidRPr="00B6793B">
        <w:rPr>
          <w:rFonts w:eastAsia="仿宋_GB2312"/>
          <w:sz w:val="32"/>
          <w:szCs w:val="32"/>
        </w:rPr>
        <w:t>THE BOX</w:t>
      </w:r>
      <w:r w:rsidRPr="00B6793B">
        <w:rPr>
          <w:rFonts w:eastAsia="仿宋_GB2312"/>
          <w:sz w:val="32"/>
          <w:szCs w:val="32"/>
        </w:rPr>
        <w:t>、颐堤港、京东</w:t>
      </w:r>
      <w:r w:rsidRPr="00B6793B">
        <w:rPr>
          <w:rFonts w:eastAsia="仿宋_GB2312"/>
          <w:sz w:val="32"/>
          <w:szCs w:val="32"/>
        </w:rPr>
        <w:t>Mall</w:t>
      </w:r>
      <w:r w:rsidRPr="00B6793B">
        <w:rPr>
          <w:rFonts w:eastAsia="仿宋_GB2312"/>
          <w:sz w:val="32"/>
          <w:szCs w:val="32"/>
        </w:rPr>
        <w:t>、朝阳大悦城、双井富力</w:t>
      </w:r>
      <w:r w:rsidRPr="00B6793B">
        <w:rPr>
          <w:rFonts w:eastAsia="仿宋_GB2312" w:hint="eastAsia"/>
          <w:sz w:val="32"/>
          <w:szCs w:val="32"/>
        </w:rPr>
        <w:t>、</w:t>
      </w:r>
      <w:r w:rsidRPr="00B6793B">
        <w:rPr>
          <w:rFonts w:eastAsia="仿宋_GB2312"/>
          <w:sz w:val="32"/>
          <w:szCs w:val="32"/>
        </w:rPr>
        <w:t>世贸天阶及朝外片区侨福芳草地等商业体打造</w:t>
      </w:r>
      <w:r w:rsidRPr="00B6793B">
        <w:rPr>
          <w:rFonts w:eastAsia="仿宋_GB2312" w:hint="eastAsia"/>
          <w:sz w:val="32"/>
          <w:szCs w:val="32"/>
        </w:rPr>
        <w:t>沉浸式、体验式特色消费场景</w:t>
      </w:r>
      <w:r w:rsidRPr="00B6793B">
        <w:rPr>
          <w:rFonts w:eastAsia="仿宋_GB2312"/>
          <w:sz w:val="32"/>
          <w:szCs w:val="32"/>
        </w:rPr>
        <w:t>。联合高德地图、携程、美团等平台，打造集成</w:t>
      </w:r>
      <w:r w:rsidRPr="00B6793B">
        <w:rPr>
          <w:rFonts w:eastAsia="仿宋_GB2312" w:hint="eastAsia"/>
          <w:sz w:val="32"/>
          <w:szCs w:val="32"/>
        </w:rPr>
        <w:t>“</w:t>
      </w:r>
      <w:r w:rsidRPr="00B6793B">
        <w:rPr>
          <w:rFonts w:eastAsia="仿宋_GB2312"/>
          <w:sz w:val="32"/>
          <w:szCs w:val="32"/>
        </w:rPr>
        <w:t>查、订、游、购</w:t>
      </w:r>
      <w:r w:rsidRPr="00B6793B">
        <w:rPr>
          <w:rFonts w:eastAsia="仿宋_GB2312" w:hint="eastAsia"/>
          <w:sz w:val="32"/>
          <w:szCs w:val="32"/>
        </w:rPr>
        <w:t>”</w:t>
      </w:r>
      <w:r w:rsidRPr="00B6793B">
        <w:rPr>
          <w:rFonts w:eastAsia="仿宋_GB2312"/>
          <w:sz w:val="32"/>
          <w:szCs w:val="32"/>
        </w:rPr>
        <w:t>功能的朝阳文商旅体消费电子地图。</w:t>
      </w:r>
      <w:r w:rsidRPr="00B6793B">
        <w:rPr>
          <w:rFonts w:eastAsia="仿宋_GB2312" w:hint="eastAsia"/>
          <w:sz w:val="32"/>
          <w:szCs w:val="32"/>
        </w:rPr>
        <w:t>聚焦会展生态经济圈发展，建设身份快速查验、室内精准导航导</w:t>
      </w:r>
      <w:proofErr w:type="gramStart"/>
      <w:r w:rsidRPr="00B6793B">
        <w:rPr>
          <w:rFonts w:eastAsia="仿宋_GB2312" w:hint="eastAsia"/>
          <w:sz w:val="32"/>
          <w:szCs w:val="32"/>
        </w:rPr>
        <w:t>览</w:t>
      </w:r>
      <w:proofErr w:type="gramEnd"/>
      <w:r w:rsidRPr="00B6793B">
        <w:rPr>
          <w:rFonts w:eastAsia="仿宋_GB2312" w:hint="eastAsia"/>
          <w:sz w:val="32"/>
          <w:szCs w:val="32"/>
        </w:rPr>
        <w:t>、无纸化</w:t>
      </w:r>
      <w:proofErr w:type="gramStart"/>
      <w:r w:rsidRPr="00B6793B">
        <w:rPr>
          <w:rFonts w:eastAsia="仿宋_GB2312" w:hint="eastAsia"/>
          <w:sz w:val="32"/>
          <w:szCs w:val="32"/>
        </w:rPr>
        <w:t>交互等</w:t>
      </w:r>
      <w:proofErr w:type="gramEnd"/>
      <w:r w:rsidRPr="00B6793B">
        <w:rPr>
          <w:rFonts w:eastAsia="仿宋_GB2312" w:hint="eastAsia"/>
          <w:sz w:val="32"/>
          <w:szCs w:val="32"/>
        </w:rPr>
        <w:t>客商无感参展新场景。</w:t>
      </w:r>
    </w:p>
    <w:p w14:paraId="4C4E0D7B" w14:textId="65B99867" w:rsidR="00B943E9" w:rsidRPr="00B6793B" w:rsidRDefault="00000000">
      <w:pPr>
        <w:spacing w:line="560" w:lineRule="exact"/>
        <w:ind w:firstLineChars="200" w:firstLine="643"/>
        <w:outlineLvl w:val="2"/>
        <w:rPr>
          <w:rFonts w:eastAsia="楷体_GB2312"/>
          <w:b/>
          <w:bCs/>
          <w:sz w:val="32"/>
          <w:szCs w:val="32"/>
        </w:rPr>
      </w:pPr>
      <w:r w:rsidRPr="00B6793B">
        <w:rPr>
          <w:rFonts w:eastAsia="仿宋_GB2312" w:hint="eastAsia"/>
          <w:b/>
          <w:bCs/>
          <w:sz w:val="32"/>
          <w:szCs w:val="32"/>
        </w:rPr>
        <w:t>4.</w:t>
      </w:r>
      <w:r w:rsidRPr="00B6793B">
        <w:rPr>
          <w:rFonts w:eastAsia="仿宋_GB2312" w:hint="eastAsia"/>
          <w:b/>
          <w:bCs/>
          <w:sz w:val="32"/>
          <w:szCs w:val="32"/>
        </w:rPr>
        <w:t>金融</w:t>
      </w:r>
      <w:r w:rsidRPr="00B6793B">
        <w:rPr>
          <w:rFonts w:eastAsia="仿宋_GB2312" w:hint="eastAsia"/>
          <w:sz w:val="32"/>
          <w:szCs w:val="32"/>
        </w:rPr>
        <w:t>。在银行、证券、保险等领域，开展智能投顾、智能反诈、自动化合规等金融科技场景应用，提升核心业务场景的服务效率和风险管控水平。鼓励开放跨境资产管理、人民币国际化、本外币一体化资金池等前沿场景。深化支付便利化场景建设，拓展数字人民币智能合约支付、外卡</w:t>
      </w:r>
      <w:r w:rsidRPr="00B6793B">
        <w:rPr>
          <w:rFonts w:eastAsia="仿宋_GB2312" w:hint="eastAsia"/>
          <w:sz w:val="32"/>
          <w:szCs w:val="32"/>
        </w:rPr>
        <w:t>POS</w:t>
      </w:r>
      <w:r w:rsidRPr="00B6793B">
        <w:rPr>
          <w:rFonts w:eastAsia="仿宋_GB2312" w:hint="eastAsia"/>
          <w:sz w:val="32"/>
          <w:szCs w:val="32"/>
        </w:rPr>
        <w:t>机全覆盖、跨境消费退税结算便捷化、绿色金融产品等创新应用。</w:t>
      </w:r>
    </w:p>
    <w:p w14:paraId="6967FD1A" w14:textId="1C189C75" w:rsidR="00B943E9" w:rsidRPr="00B6793B" w:rsidRDefault="00000000">
      <w:pPr>
        <w:spacing w:line="560" w:lineRule="exact"/>
        <w:ind w:firstLineChars="200" w:firstLine="643"/>
        <w:outlineLvl w:val="2"/>
        <w:rPr>
          <w:rFonts w:eastAsia="仿宋_GB2312"/>
          <w:sz w:val="32"/>
          <w:szCs w:val="32"/>
        </w:rPr>
      </w:pPr>
      <w:r w:rsidRPr="00B6793B">
        <w:rPr>
          <w:rFonts w:eastAsia="仿宋_GB2312" w:hint="eastAsia"/>
          <w:b/>
          <w:bCs/>
          <w:sz w:val="32"/>
          <w:szCs w:val="32"/>
        </w:rPr>
        <w:t>5.</w:t>
      </w:r>
      <w:r w:rsidRPr="00B6793B">
        <w:rPr>
          <w:rFonts w:eastAsia="仿宋_GB2312" w:hint="eastAsia"/>
          <w:b/>
          <w:bCs/>
          <w:sz w:val="32"/>
          <w:szCs w:val="32"/>
        </w:rPr>
        <w:t>工业。</w:t>
      </w:r>
      <w:r w:rsidRPr="00B6793B">
        <w:rPr>
          <w:rFonts w:eastAsia="仿宋_GB2312" w:hint="eastAsia"/>
          <w:sz w:val="32"/>
          <w:szCs w:val="32"/>
        </w:rPr>
        <w:t>支持相关制造企业场景创新，在产品研发设计、生产物流、人员培训等领域，探索虚拟装备仿真、物流调度仿真、产教融合仿真实训等场景应用。聚焦电子信息、智能装备等领域推动智能工艺优化、质量智能检测、柔性生产调度等场景创新应</w:t>
      </w:r>
      <w:r w:rsidRPr="00B6793B">
        <w:rPr>
          <w:rFonts w:eastAsia="仿宋_GB2312" w:hint="eastAsia"/>
          <w:sz w:val="32"/>
          <w:szCs w:val="32"/>
        </w:rPr>
        <w:lastRenderedPageBreak/>
        <w:t>用。</w:t>
      </w:r>
    </w:p>
    <w:p w14:paraId="5565AAFB" w14:textId="773703B3" w:rsidR="00B943E9" w:rsidRPr="00B6793B" w:rsidRDefault="00000000">
      <w:pPr>
        <w:spacing w:line="560" w:lineRule="exact"/>
        <w:ind w:firstLineChars="200" w:firstLine="640"/>
        <w:outlineLvl w:val="2"/>
        <w:rPr>
          <w:rFonts w:eastAsia="楷体_GB2312"/>
          <w:sz w:val="32"/>
          <w:szCs w:val="32"/>
        </w:rPr>
      </w:pPr>
      <w:r w:rsidRPr="00B6793B">
        <w:rPr>
          <w:rFonts w:eastAsia="仿宋_GB2312" w:hint="eastAsia"/>
          <w:sz w:val="32"/>
          <w:szCs w:val="32"/>
        </w:rPr>
        <w:t>6.</w:t>
      </w:r>
      <w:r w:rsidRPr="00B6793B">
        <w:rPr>
          <w:rFonts w:eastAsia="仿宋_GB2312"/>
          <w:b/>
          <w:bCs/>
          <w:sz w:val="32"/>
          <w:szCs w:val="32"/>
        </w:rPr>
        <w:t>农业</w:t>
      </w:r>
      <w:r w:rsidRPr="00B6793B">
        <w:rPr>
          <w:rFonts w:eastAsia="仿宋_GB2312" w:hint="eastAsia"/>
          <w:sz w:val="32"/>
          <w:szCs w:val="32"/>
        </w:rPr>
        <w:t>。</w:t>
      </w:r>
      <w:r w:rsidRPr="00B6793B">
        <w:rPr>
          <w:rFonts w:eastAsia="仿宋_GB2312"/>
          <w:sz w:val="32"/>
          <w:szCs w:val="32"/>
        </w:rPr>
        <w:t>鼓励黑庄户、金盏等特色农业示范区与相关企业合作，</w:t>
      </w:r>
      <w:r w:rsidRPr="00B6793B">
        <w:rPr>
          <w:rFonts w:eastAsia="仿宋_GB2312" w:hint="eastAsia"/>
          <w:sz w:val="32"/>
          <w:szCs w:val="32"/>
        </w:rPr>
        <w:t>开展智能育种关键技术验证，</w:t>
      </w:r>
      <w:r w:rsidRPr="00B6793B">
        <w:rPr>
          <w:rFonts w:eastAsia="仿宋_GB2312"/>
          <w:sz w:val="32"/>
          <w:szCs w:val="32"/>
        </w:rPr>
        <w:t>开放高标准连栋温室、植物工厂、育种实验室等核心生产场景，开展设施蔬菜轻简栽培、名优花卉智能调控、种苗繁育加速等技术创新</w:t>
      </w:r>
      <w:r w:rsidRPr="00B6793B">
        <w:rPr>
          <w:rFonts w:eastAsia="仿宋_GB2312" w:hint="eastAsia"/>
          <w:sz w:val="32"/>
          <w:szCs w:val="32"/>
        </w:rPr>
        <w:t>，推动机器人、智能农机、卫星遥感、物联网等新技术新产品融合应用</w:t>
      </w:r>
      <w:r w:rsidRPr="00B6793B">
        <w:rPr>
          <w:rFonts w:eastAsia="仿宋_GB2312"/>
          <w:sz w:val="32"/>
          <w:szCs w:val="32"/>
        </w:rPr>
        <w:t>。支持相关街乡依托温榆河生态走廊建设资源，围绕聚焦农田、林地、鱼塘等生态空间，探索农业面源污染实时监测、生态沟渠与湿地净化、</w:t>
      </w:r>
      <w:proofErr w:type="gramStart"/>
      <w:r w:rsidRPr="00B6793B">
        <w:rPr>
          <w:rFonts w:eastAsia="仿宋_GB2312"/>
          <w:sz w:val="32"/>
          <w:szCs w:val="32"/>
        </w:rPr>
        <w:t>农田碳汇精准</w:t>
      </w:r>
      <w:proofErr w:type="gramEnd"/>
      <w:r w:rsidRPr="00B6793B">
        <w:rPr>
          <w:rFonts w:eastAsia="仿宋_GB2312"/>
          <w:sz w:val="32"/>
          <w:szCs w:val="32"/>
        </w:rPr>
        <w:t>计量、生物多样性智慧监测等场景应用。</w:t>
      </w:r>
    </w:p>
    <w:p w14:paraId="3A352911" w14:textId="1495EA02" w:rsidR="00B943E9" w:rsidRPr="00B6793B" w:rsidRDefault="00000000">
      <w:pPr>
        <w:spacing w:line="560" w:lineRule="exact"/>
        <w:ind w:firstLineChars="200" w:firstLine="643"/>
        <w:outlineLvl w:val="2"/>
        <w:rPr>
          <w:rFonts w:eastAsia="楷体_GB2312"/>
          <w:sz w:val="32"/>
          <w:szCs w:val="32"/>
        </w:rPr>
      </w:pPr>
      <w:r w:rsidRPr="00B6793B">
        <w:rPr>
          <w:rFonts w:eastAsia="仿宋_GB2312"/>
          <w:b/>
          <w:bCs/>
          <w:sz w:val="32"/>
          <w:szCs w:val="32"/>
        </w:rPr>
        <w:t>7.</w:t>
      </w:r>
      <w:r w:rsidRPr="00B6793B">
        <w:rPr>
          <w:rFonts w:eastAsia="仿宋_GB2312"/>
          <w:b/>
          <w:bCs/>
          <w:sz w:val="32"/>
          <w:szCs w:val="32"/>
        </w:rPr>
        <w:t>其他</w:t>
      </w:r>
      <w:r w:rsidRPr="00B6793B">
        <w:rPr>
          <w:rFonts w:eastAsia="仿宋_GB2312" w:hint="eastAsia"/>
          <w:b/>
          <w:bCs/>
          <w:sz w:val="32"/>
          <w:szCs w:val="32"/>
        </w:rPr>
        <w:t>行业转型。</w:t>
      </w:r>
      <w:r w:rsidRPr="00B6793B">
        <w:rPr>
          <w:rFonts w:eastAsia="仿宋_GB2312"/>
          <w:sz w:val="32"/>
          <w:szCs w:val="32"/>
        </w:rPr>
        <w:t>支持各类市场主体</w:t>
      </w:r>
      <w:r w:rsidRPr="00B6793B">
        <w:rPr>
          <w:rFonts w:ascii="仿宋_GB2312" w:eastAsia="仿宋_GB2312" w:hint="eastAsia"/>
          <w:sz w:val="32"/>
          <w:szCs w:val="32"/>
        </w:rPr>
        <w:t>运用人工智能、5G、新能源等新兴技术，</w:t>
      </w:r>
      <w:r w:rsidRPr="00B6793B">
        <w:rPr>
          <w:rFonts w:eastAsia="仿宋_GB2312"/>
          <w:sz w:val="32"/>
          <w:szCs w:val="32"/>
        </w:rPr>
        <w:t>开展</w:t>
      </w:r>
      <w:r w:rsidRPr="00B6793B">
        <w:rPr>
          <w:rFonts w:eastAsia="仿宋_GB2312" w:hint="eastAsia"/>
          <w:sz w:val="32"/>
          <w:szCs w:val="32"/>
        </w:rPr>
        <w:t>产品</w:t>
      </w:r>
      <w:r w:rsidRPr="00B6793B">
        <w:rPr>
          <w:rFonts w:eastAsia="仿宋_GB2312"/>
          <w:sz w:val="32"/>
          <w:szCs w:val="32"/>
        </w:rPr>
        <w:t>研发、模式创新和场景试点，</w:t>
      </w:r>
      <w:proofErr w:type="gramStart"/>
      <w:r w:rsidRPr="00B6793B">
        <w:rPr>
          <w:rFonts w:eastAsia="仿宋_GB2312" w:hint="eastAsia"/>
          <w:sz w:val="32"/>
          <w:szCs w:val="32"/>
        </w:rPr>
        <w:t>推动数实融合</w:t>
      </w:r>
      <w:proofErr w:type="gramEnd"/>
      <w:r w:rsidRPr="00B6793B">
        <w:rPr>
          <w:rFonts w:eastAsia="仿宋_GB2312" w:hint="eastAsia"/>
          <w:sz w:val="32"/>
          <w:szCs w:val="32"/>
        </w:rPr>
        <w:t>、两业融合和两化融合，</w:t>
      </w:r>
      <w:r w:rsidRPr="00B6793B">
        <w:rPr>
          <w:rFonts w:eastAsia="仿宋_GB2312"/>
          <w:sz w:val="32"/>
          <w:szCs w:val="32"/>
        </w:rPr>
        <w:t>全面促进区域各</w:t>
      </w:r>
      <w:proofErr w:type="gramStart"/>
      <w:r w:rsidRPr="00B6793B">
        <w:rPr>
          <w:rFonts w:eastAsia="仿宋_GB2312"/>
          <w:sz w:val="32"/>
          <w:szCs w:val="32"/>
        </w:rPr>
        <w:t>类传统</w:t>
      </w:r>
      <w:proofErr w:type="gramEnd"/>
      <w:r w:rsidRPr="00B6793B">
        <w:rPr>
          <w:rFonts w:eastAsia="仿宋_GB2312"/>
          <w:sz w:val="32"/>
          <w:szCs w:val="32"/>
        </w:rPr>
        <w:t>行业向高端化、智能化、绿色化方向</w:t>
      </w:r>
      <w:r w:rsidRPr="00B6793B">
        <w:rPr>
          <w:rFonts w:eastAsia="仿宋_GB2312" w:hint="eastAsia"/>
          <w:sz w:val="32"/>
          <w:szCs w:val="32"/>
        </w:rPr>
        <w:t>转型升级，培育行业发展</w:t>
      </w:r>
      <w:r w:rsidRPr="00B6793B">
        <w:rPr>
          <w:rFonts w:eastAsia="仿宋_GB2312"/>
          <w:sz w:val="32"/>
          <w:szCs w:val="32"/>
        </w:rPr>
        <w:t>新业态、新模式、新动能。</w:t>
      </w:r>
    </w:p>
    <w:p w14:paraId="2D0DC538" w14:textId="77777777" w:rsidR="00B943E9" w:rsidRPr="00B6793B" w:rsidRDefault="00000000">
      <w:pPr>
        <w:widowControl/>
        <w:spacing w:line="560" w:lineRule="exact"/>
        <w:ind w:firstLineChars="200" w:firstLine="640"/>
        <w:outlineLvl w:val="1"/>
        <w:rPr>
          <w:rFonts w:eastAsia="楷体_GB2312"/>
          <w:sz w:val="32"/>
          <w:szCs w:val="32"/>
        </w:rPr>
      </w:pPr>
      <w:r w:rsidRPr="00B6793B">
        <w:rPr>
          <w:rFonts w:eastAsia="楷体_GB2312"/>
          <w:sz w:val="32"/>
          <w:szCs w:val="32"/>
        </w:rPr>
        <w:t>（</w:t>
      </w:r>
      <w:r w:rsidRPr="00B6793B">
        <w:rPr>
          <w:rFonts w:eastAsia="楷体_GB2312" w:hint="eastAsia"/>
          <w:sz w:val="32"/>
          <w:szCs w:val="32"/>
        </w:rPr>
        <w:t>四</w:t>
      </w:r>
      <w:r w:rsidRPr="00B6793B">
        <w:rPr>
          <w:rFonts w:eastAsia="楷体_GB2312"/>
          <w:sz w:val="32"/>
          <w:szCs w:val="32"/>
        </w:rPr>
        <w:t>）发挥多元主体优势</w:t>
      </w:r>
    </w:p>
    <w:p w14:paraId="76AC973C" w14:textId="77777777" w:rsidR="00B943E9" w:rsidRPr="00B6793B" w:rsidRDefault="00000000">
      <w:pPr>
        <w:spacing w:line="560" w:lineRule="exact"/>
        <w:ind w:firstLineChars="200" w:firstLine="640"/>
        <w:outlineLvl w:val="2"/>
        <w:rPr>
          <w:rFonts w:eastAsia="仿宋_GB2312"/>
          <w:sz w:val="32"/>
          <w:szCs w:val="32"/>
        </w:rPr>
      </w:pPr>
      <w:r w:rsidRPr="00B6793B">
        <w:rPr>
          <w:rFonts w:eastAsia="仿宋_GB2312" w:hint="eastAsia"/>
          <w:kern w:val="0"/>
          <w:sz w:val="32"/>
          <w:szCs w:val="32"/>
        </w:rPr>
        <w:t>强化发挥各类市场主体作用</w:t>
      </w:r>
      <w:r w:rsidRPr="00B6793B">
        <w:rPr>
          <w:rFonts w:eastAsia="仿宋_GB2312"/>
          <w:kern w:val="0"/>
          <w:sz w:val="32"/>
          <w:szCs w:val="32"/>
        </w:rPr>
        <w:t>，</w:t>
      </w:r>
      <w:r w:rsidRPr="00B6793B">
        <w:rPr>
          <w:rFonts w:eastAsia="仿宋_GB2312"/>
          <w:sz w:val="32"/>
          <w:szCs w:val="32"/>
        </w:rPr>
        <w:t>引导央</w:t>
      </w:r>
      <w:r w:rsidRPr="00B6793B">
        <w:rPr>
          <w:rFonts w:eastAsia="仿宋_GB2312" w:hint="eastAsia"/>
          <w:sz w:val="32"/>
          <w:szCs w:val="32"/>
        </w:rPr>
        <w:t>国</w:t>
      </w:r>
      <w:r w:rsidRPr="00B6793B">
        <w:rPr>
          <w:rFonts w:eastAsia="仿宋_GB2312"/>
          <w:sz w:val="32"/>
          <w:szCs w:val="32"/>
        </w:rPr>
        <w:t>企、</w:t>
      </w:r>
      <w:r w:rsidRPr="00B6793B">
        <w:rPr>
          <w:rFonts w:eastAsia="仿宋_GB2312" w:hint="eastAsia"/>
          <w:sz w:val="32"/>
          <w:szCs w:val="32"/>
        </w:rPr>
        <w:t>链主企业、外资企业、科研机构</w:t>
      </w:r>
      <w:r w:rsidRPr="00B6793B">
        <w:rPr>
          <w:rFonts w:eastAsia="仿宋_GB2312"/>
          <w:sz w:val="32"/>
          <w:szCs w:val="32"/>
        </w:rPr>
        <w:t>等开放场景资源，扩大场景源头供给，强化场景开放协同共享。</w:t>
      </w:r>
    </w:p>
    <w:p w14:paraId="0453CCF0" w14:textId="563F0B7E" w:rsidR="00B943E9" w:rsidRPr="00B6793B" w:rsidRDefault="00000000">
      <w:pPr>
        <w:spacing w:line="560" w:lineRule="exact"/>
        <w:ind w:firstLineChars="200" w:firstLine="643"/>
        <w:outlineLvl w:val="2"/>
        <w:rPr>
          <w:rFonts w:eastAsia="楷体_GB2312"/>
          <w:sz w:val="32"/>
          <w:szCs w:val="32"/>
        </w:rPr>
      </w:pPr>
      <w:r w:rsidRPr="00B6793B">
        <w:rPr>
          <w:rFonts w:eastAsia="仿宋_GB2312"/>
          <w:b/>
          <w:bCs/>
          <w:sz w:val="32"/>
          <w:szCs w:val="32"/>
        </w:rPr>
        <w:t>1.</w:t>
      </w:r>
      <w:proofErr w:type="gramStart"/>
      <w:r w:rsidRPr="00B6793B">
        <w:rPr>
          <w:rFonts w:eastAsia="仿宋_GB2312"/>
          <w:b/>
          <w:bCs/>
          <w:sz w:val="32"/>
          <w:szCs w:val="32"/>
        </w:rPr>
        <w:t>央</w:t>
      </w:r>
      <w:proofErr w:type="gramEnd"/>
      <w:r w:rsidRPr="00B6793B">
        <w:rPr>
          <w:rFonts w:eastAsia="仿宋_GB2312"/>
          <w:b/>
          <w:bCs/>
          <w:sz w:val="32"/>
          <w:szCs w:val="32"/>
        </w:rPr>
        <w:t>国企</w:t>
      </w:r>
      <w:r w:rsidRPr="00B6793B">
        <w:rPr>
          <w:rFonts w:eastAsia="仿宋_GB2312" w:hint="eastAsia"/>
          <w:b/>
          <w:bCs/>
          <w:sz w:val="32"/>
          <w:szCs w:val="32"/>
        </w:rPr>
        <w:t>。</w:t>
      </w:r>
      <w:r w:rsidRPr="00B6793B">
        <w:rPr>
          <w:rFonts w:eastAsia="仿宋_GB2312"/>
          <w:sz w:val="32"/>
          <w:szCs w:val="32"/>
        </w:rPr>
        <w:t>支持</w:t>
      </w:r>
      <w:r w:rsidRPr="00B6793B">
        <w:rPr>
          <w:rFonts w:eastAsia="仿宋_GB2312" w:hint="eastAsia"/>
          <w:sz w:val="32"/>
          <w:szCs w:val="32"/>
        </w:rPr>
        <w:t>央企</w:t>
      </w:r>
      <w:r w:rsidRPr="00B6793B">
        <w:rPr>
          <w:rFonts w:eastAsia="仿宋_GB2312"/>
          <w:sz w:val="32"/>
          <w:szCs w:val="32"/>
        </w:rPr>
        <w:t>龙头企业发挥技术引领作用，开放数字金融、智能建造、智慧能源等领域的新技术应用场景，通过搭建合作平台、加大采购力度等方式，强化与各类民营企业合作，加速前沿技术在重点领域的试点示范与规模化应用。鼓励驻区央国</w:t>
      </w:r>
      <w:r w:rsidRPr="00B6793B">
        <w:rPr>
          <w:rFonts w:eastAsia="仿宋_GB2312"/>
          <w:sz w:val="32"/>
          <w:szCs w:val="32"/>
        </w:rPr>
        <w:lastRenderedPageBreak/>
        <w:t>企推动自有闲置载体智能化改造和绿色化升级，打造集孵化培育、成果转化、产业聚合于一体的开放性创新创业空间。</w:t>
      </w:r>
      <w:r w:rsidRPr="00B6793B">
        <w:rPr>
          <w:rFonts w:eastAsia="仿宋_GB2312" w:hint="eastAsia"/>
          <w:sz w:val="32"/>
          <w:szCs w:val="32"/>
        </w:rPr>
        <w:t>发挥考核“指挥棒”作用，将区属国企场景培育开放纳入年度考核，推动区属国企积极开放场景资源，与创新型企业、科研院所等联合开展场景共建共创。</w:t>
      </w:r>
    </w:p>
    <w:p w14:paraId="2E68830F" w14:textId="4BA8C687" w:rsidR="00B943E9" w:rsidRPr="00B6793B" w:rsidRDefault="00000000">
      <w:pPr>
        <w:spacing w:line="560" w:lineRule="exact"/>
        <w:ind w:firstLineChars="200" w:firstLine="643"/>
        <w:outlineLvl w:val="2"/>
        <w:rPr>
          <w:rFonts w:eastAsia="仿宋_GB2312"/>
          <w:sz w:val="32"/>
          <w:szCs w:val="32"/>
        </w:rPr>
      </w:pPr>
      <w:r w:rsidRPr="00B6793B">
        <w:rPr>
          <w:rFonts w:eastAsia="仿宋_GB2312"/>
          <w:b/>
          <w:bCs/>
          <w:sz w:val="32"/>
          <w:szCs w:val="32"/>
        </w:rPr>
        <w:t>2.</w:t>
      </w:r>
      <w:proofErr w:type="gramStart"/>
      <w:r w:rsidRPr="00B6793B">
        <w:rPr>
          <w:rFonts w:eastAsia="仿宋_GB2312"/>
          <w:b/>
          <w:bCs/>
          <w:sz w:val="32"/>
          <w:szCs w:val="32"/>
        </w:rPr>
        <w:t>链主企业</w:t>
      </w:r>
      <w:proofErr w:type="gramEnd"/>
      <w:r w:rsidRPr="00B6793B">
        <w:rPr>
          <w:rFonts w:eastAsia="仿宋_GB2312" w:hint="eastAsia"/>
          <w:b/>
          <w:bCs/>
          <w:sz w:val="32"/>
          <w:szCs w:val="32"/>
        </w:rPr>
        <w:t>。</w:t>
      </w:r>
      <w:r w:rsidRPr="00B6793B">
        <w:rPr>
          <w:rFonts w:eastAsia="仿宋_GB2312"/>
          <w:sz w:val="32"/>
          <w:szCs w:val="32"/>
        </w:rPr>
        <w:t>鼓励工业制造、医疗健康、交通运输等领域的链主企业围绕生产运营中需求场景打造行业标杆应用，通过示范带动行业性的场景创新。鼓励龙头企业组织开展行业场景大赛，广泛收集产业链上下游企业的共性新技术应用需求，形成场景机会。支持行业龙头企业提供开放的新技术应用场景试验平台，平衡生产保障和新场景试验之间的关系，为新技术、新产品提供了验证应用机会。</w:t>
      </w:r>
    </w:p>
    <w:p w14:paraId="7A78996F" w14:textId="24D4F625" w:rsidR="00B943E9" w:rsidRPr="00B6793B" w:rsidRDefault="00000000">
      <w:pPr>
        <w:spacing w:line="560" w:lineRule="exact"/>
        <w:ind w:firstLineChars="200" w:firstLine="643"/>
        <w:outlineLvl w:val="2"/>
        <w:rPr>
          <w:rFonts w:eastAsia="楷体_GB2312"/>
          <w:b/>
          <w:bCs/>
          <w:sz w:val="32"/>
          <w:szCs w:val="32"/>
        </w:rPr>
      </w:pPr>
      <w:r w:rsidRPr="00B6793B">
        <w:rPr>
          <w:rFonts w:eastAsia="仿宋_GB2312"/>
          <w:b/>
          <w:bCs/>
          <w:sz w:val="32"/>
          <w:szCs w:val="32"/>
        </w:rPr>
        <w:t>3.</w:t>
      </w:r>
      <w:r w:rsidRPr="00B6793B">
        <w:rPr>
          <w:rFonts w:eastAsia="仿宋_GB2312"/>
          <w:b/>
          <w:bCs/>
          <w:sz w:val="32"/>
          <w:szCs w:val="32"/>
        </w:rPr>
        <w:t>外资企业</w:t>
      </w:r>
      <w:r w:rsidRPr="00B6793B">
        <w:rPr>
          <w:rFonts w:eastAsia="仿宋_GB2312" w:hint="eastAsia"/>
          <w:b/>
          <w:bCs/>
          <w:sz w:val="32"/>
          <w:szCs w:val="32"/>
        </w:rPr>
        <w:t>。</w:t>
      </w:r>
      <w:r w:rsidRPr="00B6793B">
        <w:rPr>
          <w:rFonts w:eastAsia="仿宋_GB2312"/>
          <w:sz w:val="32"/>
          <w:szCs w:val="32"/>
        </w:rPr>
        <w:t>鼓励外资主体发挥创新资源优势，参与人工智能、工业互联网、数字安全及光子量子、未来产业等重点领域场景应用，支持基于重点场景开展技术试验验证和示范应用推广。推动外资研发中心与区内创新主体深度协同，在技术攻关、成果转化、人才交流等方面发挥其专业技术领域能力，强化高端应用引进合作。</w:t>
      </w:r>
    </w:p>
    <w:p w14:paraId="7FA31FFF" w14:textId="18F3BFC3" w:rsidR="00B943E9" w:rsidRPr="00B6793B" w:rsidRDefault="00000000">
      <w:pPr>
        <w:spacing w:line="560" w:lineRule="exact"/>
        <w:ind w:firstLineChars="200" w:firstLine="643"/>
        <w:outlineLvl w:val="2"/>
        <w:rPr>
          <w:rFonts w:eastAsia="仿宋_GB2312"/>
          <w:sz w:val="32"/>
          <w:szCs w:val="32"/>
        </w:rPr>
      </w:pPr>
      <w:r w:rsidRPr="00B6793B">
        <w:rPr>
          <w:rFonts w:eastAsia="仿宋_GB2312"/>
          <w:b/>
          <w:bCs/>
          <w:sz w:val="32"/>
          <w:szCs w:val="32"/>
        </w:rPr>
        <w:t>4.</w:t>
      </w:r>
      <w:r w:rsidRPr="00B6793B">
        <w:rPr>
          <w:rFonts w:eastAsia="仿宋_GB2312"/>
          <w:b/>
          <w:bCs/>
          <w:sz w:val="32"/>
          <w:szCs w:val="32"/>
        </w:rPr>
        <w:t>科研机构</w:t>
      </w:r>
      <w:r w:rsidRPr="00B6793B">
        <w:rPr>
          <w:rFonts w:eastAsia="仿宋_GB2312" w:hint="eastAsia"/>
          <w:b/>
          <w:bCs/>
          <w:sz w:val="32"/>
          <w:szCs w:val="32"/>
        </w:rPr>
        <w:t>。</w:t>
      </w:r>
      <w:r w:rsidRPr="00B6793B">
        <w:rPr>
          <w:rFonts w:eastAsia="仿宋_GB2312"/>
          <w:sz w:val="32"/>
          <w:szCs w:val="32"/>
        </w:rPr>
        <w:t>支持科研机构参与人工智能、大数据等前沿领域关键技术研发，推动科研成果转化和场景应用落地。鼓励专业场景创新促进服务机构挖掘并发布场景需求清单与企业能力清单，搭建线上线下对接平台。支持驻朝高校院所围绕区域产业发</w:t>
      </w:r>
      <w:r w:rsidRPr="00B6793B">
        <w:rPr>
          <w:rFonts w:eastAsia="仿宋_GB2312"/>
          <w:sz w:val="32"/>
          <w:szCs w:val="32"/>
        </w:rPr>
        <w:lastRenderedPageBreak/>
        <w:t>展需求开展场景技术研发，强化产业创新中心、技术转移中心等载体建设</w:t>
      </w:r>
      <w:r w:rsidRPr="00B6793B">
        <w:rPr>
          <w:rFonts w:eastAsia="仿宋_GB2312"/>
          <w:b/>
          <w:bCs/>
          <w:sz w:val="32"/>
          <w:szCs w:val="32"/>
        </w:rPr>
        <w:t>。</w:t>
      </w:r>
    </w:p>
    <w:p w14:paraId="36192C06" w14:textId="77777777" w:rsidR="00B943E9" w:rsidRPr="00B6793B" w:rsidRDefault="00000000">
      <w:pPr>
        <w:widowControl/>
        <w:spacing w:line="560" w:lineRule="exact"/>
        <w:ind w:firstLineChars="200" w:firstLine="640"/>
        <w:outlineLvl w:val="1"/>
        <w:rPr>
          <w:rFonts w:eastAsia="楷体_GB2312"/>
          <w:sz w:val="32"/>
          <w:szCs w:val="32"/>
        </w:rPr>
      </w:pPr>
      <w:r w:rsidRPr="00B6793B">
        <w:rPr>
          <w:rFonts w:eastAsia="楷体_GB2312"/>
          <w:sz w:val="32"/>
          <w:szCs w:val="32"/>
        </w:rPr>
        <w:t>（</w:t>
      </w:r>
      <w:r w:rsidRPr="00B6793B">
        <w:rPr>
          <w:rFonts w:eastAsia="楷体_GB2312" w:hint="eastAsia"/>
          <w:sz w:val="32"/>
          <w:szCs w:val="32"/>
        </w:rPr>
        <w:t>五</w:t>
      </w:r>
      <w:r w:rsidRPr="00B6793B">
        <w:rPr>
          <w:rFonts w:eastAsia="楷体_GB2312"/>
          <w:sz w:val="32"/>
          <w:szCs w:val="32"/>
        </w:rPr>
        <w:t>）</w:t>
      </w:r>
      <w:r w:rsidRPr="00B6793B">
        <w:rPr>
          <w:rFonts w:eastAsia="楷体_GB2312" w:hint="eastAsia"/>
          <w:sz w:val="32"/>
          <w:szCs w:val="32"/>
        </w:rPr>
        <w:t>打造</w:t>
      </w:r>
      <w:r w:rsidRPr="00B6793B">
        <w:rPr>
          <w:rFonts w:eastAsia="楷体_GB2312"/>
          <w:sz w:val="32"/>
          <w:szCs w:val="32"/>
        </w:rPr>
        <w:t>重大</w:t>
      </w:r>
      <w:r w:rsidRPr="00B6793B">
        <w:rPr>
          <w:rFonts w:eastAsia="楷体_GB2312" w:hint="eastAsia"/>
          <w:sz w:val="32"/>
          <w:szCs w:val="32"/>
        </w:rPr>
        <w:t>场景标杆</w:t>
      </w:r>
    </w:p>
    <w:p w14:paraId="300F7066" w14:textId="77777777" w:rsidR="00B943E9" w:rsidRPr="00B6793B" w:rsidRDefault="00000000">
      <w:pPr>
        <w:widowControl/>
        <w:spacing w:line="560" w:lineRule="exact"/>
        <w:ind w:firstLineChars="200" w:firstLine="640"/>
        <w:outlineLvl w:val="2"/>
        <w:rPr>
          <w:rFonts w:eastAsia="仿宋_GB2312"/>
          <w:sz w:val="32"/>
          <w:szCs w:val="32"/>
        </w:rPr>
      </w:pPr>
      <w:r w:rsidRPr="00B6793B">
        <w:rPr>
          <w:rFonts w:eastAsia="仿宋_GB2312" w:hint="eastAsia"/>
          <w:sz w:val="32"/>
          <w:szCs w:val="32"/>
        </w:rPr>
        <w:t>聚焦光智空间、奥林匹克机器人主题公园、滨水文旅经济带、法商融合示范区、数据商务区等国家、市级重点工作部署和区域发展重点任务规划，建设一批引领性、标志性、示范性重大标杆场景。</w:t>
      </w:r>
    </w:p>
    <w:p w14:paraId="52B2B354" w14:textId="329A560F" w:rsidR="00B943E9" w:rsidRPr="00B6793B" w:rsidRDefault="00000000">
      <w:pPr>
        <w:spacing w:line="560" w:lineRule="exact"/>
        <w:ind w:firstLineChars="200" w:firstLine="643"/>
        <w:outlineLvl w:val="2"/>
        <w:rPr>
          <w:rFonts w:eastAsia="楷体_GB2312"/>
          <w:b/>
          <w:bCs/>
          <w:sz w:val="32"/>
          <w:szCs w:val="32"/>
        </w:rPr>
      </w:pPr>
      <w:r w:rsidRPr="00B6793B">
        <w:rPr>
          <w:rFonts w:eastAsia="仿宋_GB2312"/>
          <w:b/>
          <w:bCs/>
          <w:sz w:val="32"/>
          <w:szCs w:val="32"/>
        </w:rPr>
        <w:t>1.</w:t>
      </w:r>
      <w:proofErr w:type="gramStart"/>
      <w:r w:rsidRPr="00B6793B">
        <w:rPr>
          <w:rFonts w:eastAsia="仿宋_GB2312"/>
          <w:b/>
          <w:bCs/>
          <w:sz w:val="32"/>
          <w:szCs w:val="32"/>
        </w:rPr>
        <w:t>光智空间</w:t>
      </w:r>
      <w:proofErr w:type="gramEnd"/>
      <w:r w:rsidRPr="00B6793B">
        <w:rPr>
          <w:rFonts w:eastAsia="仿宋_GB2312" w:hint="eastAsia"/>
          <w:sz w:val="32"/>
          <w:szCs w:val="32"/>
        </w:rPr>
        <w:t>。</w:t>
      </w:r>
      <w:r w:rsidRPr="00B6793B">
        <w:rPr>
          <w:rFonts w:eastAsia="仿宋_GB2312"/>
          <w:sz w:val="32"/>
          <w:szCs w:val="32"/>
        </w:rPr>
        <w:t>以光量子等</w:t>
      </w:r>
      <w:proofErr w:type="gramStart"/>
      <w:r w:rsidRPr="00B6793B">
        <w:rPr>
          <w:rFonts w:eastAsia="仿宋_GB2312"/>
          <w:sz w:val="32"/>
          <w:szCs w:val="32"/>
        </w:rPr>
        <w:t>新型智算技术</w:t>
      </w:r>
      <w:proofErr w:type="gramEnd"/>
      <w:r w:rsidRPr="00B6793B">
        <w:rPr>
          <w:rFonts w:eastAsia="仿宋_GB2312"/>
          <w:sz w:val="32"/>
          <w:szCs w:val="32"/>
        </w:rPr>
        <w:t>为核心驱动，围绕工业</w:t>
      </w:r>
      <w:r w:rsidRPr="00B6793B">
        <w:rPr>
          <w:rFonts w:eastAsia="仿宋_GB2312"/>
          <w:sz w:val="32"/>
          <w:szCs w:val="32"/>
        </w:rPr>
        <w:t>AI</w:t>
      </w:r>
      <w:r w:rsidRPr="00B6793B">
        <w:rPr>
          <w:rFonts w:eastAsia="仿宋_GB2312"/>
          <w:sz w:val="32"/>
          <w:szCs w:val="32"/>
        </w:rPr>
        <w:t>、</w:t>
      </w:r>
      <w:r w:rsidRPr="00B6793B">
        <w:rPr>
          <w:rFonts w:eastAsia="仿宋_GB2312"/>
          <w:sz w:val="32"/>
          <w:szCs w:val="32"/>
        </w:rPr>
        <w:t>AIGC</w:t>
      </w:r>
      <w:r w:rsidRPr="00B6793B">
        <w:rPr>
          <w:rFonts w:eastAsia="仿宋_GB2312"/>
          <w:sz w:val="32"/>
          <w:szCs w:val="32"/>
        </w:rPr>
        <w:t>、未来健康等细分方向，加速人工智能赋能视听、工业、医药等产业转型升级，集中落地标杆应用场景，打造具有全球引领性和北京特色的世界级</w:t>
      </w:r>
      <w:proofErr w:type="gramStart"/>
      <w:r w:rsidRPr="00B6793B">
        <w:rPr>
          <w:rFonts w:eastAsia="仿宋_GB2312"/>
          <w:sz w:val="32"/>
          <w:szCs w:val="32"/>
        </w:rPr>
        <w:t>新型智算应用</w:t>
      </w:r>
      <w:proofErr w:type="gramEnd"/>
      <w:r w:rsidRPr="00B6793B">
        <w:rPr>
          <w:rFonts w:eastAsia="仿宋_GB2312"/>
          <w:sz w:val="32"/>
          <w:szCs w:val="32"/>
        </w:rPr>
        <w:t>产业集群。</w:t>
      </w:r>
    </w:p>
    <w:p w14:paraId="2C968525" w14:textId="65E45304" w:rsidR="00B943E9" w:rsidRPr="00B6793B" w:rsidRDefault="00000000">
      <w:pPr>
        <w:spacing w:line="560" w:lineRule="exact"/>
        <w:ind w:firstLineChars="200" w:firstLine="643"/>
        <w:outlineLvl w:val="2"/>
        <w:rPr>
          <w:rFonts w:eastAsia="楷体_GB2312"/>
          <w:b/>
          <w:bCs/>
          <w:sz w:val="32"/>
          <w:szCs w:val="32"/>
        </w:rPr>
      </w:pPr>
      <w:r w:rsidRPr="00B6793B">
        <w:rPr>
          <w:rFonts w:eastAsia="仿宋_GB2312"/>
          <w:b/>
          <w:bCs/>
          <w:sz w:val="32"/>
          <w:szCs w:val="32"/>
        </w:rPr>
        <w:t>2.</w:t>
      </w:r>
      <w:r w:rsidRPr="00B6793B">
        <w:rPr>
          <w:rFonts w:eastAsia="仿宋_GB2312"/>
          <w:b/>
          <w:bCs/>
          <w:sz w:val="32"/>
          <w:szCs w:val="32"/>
        </w:rPr>
        <w:t>奥林匹克机器人主题公园</w:t>
      </w:r>
      <w:r w:rsidRPr="00B6793B">
        <w:rPr>
          <w:rFonts w:eastAsia="仿宋_GB2312" w:hint="eastAsia"/>
          <w:b/>
          <w:bCs/>
          <w:sz w:val="32"/>
          <w:szCs w:val="32"/>
        </w:rPr>
        <w:t>。</w:t>
      </w:r>
      <w:r w:rsidRPr="00B6793B">
        <w:rPr>
          <w:rFonts w:eastAsia="仿宋_GB2312"/>
          <w:sz w:val="32"/>
          <w:szCs w:val="32"/>
        </w:rPr>
        <w:t>依托</w:t>
      </w:r>
      <w:r w:rsidRPr="00B6793B">
        <w:rPr>
          <w:rFonts w:eastAsia="仿宋_GB2312" w:hint="eastAsia"/>
          <w:sz w:val="32"/>
          <w:szCs w:val="32"/>
        </w:rPr>
        <w:t>“</w:t>
      </w:r>
      <w:r w:rsidRPr="00B6793B">
        <w:rPr>
          <w:rFonts w:eastAsia="仿宋_GB2312"/>
          <w:sz w:val="32"/>
          <w:szCs w:val="32"/>
        </w:rPr>
        <w:t>世界人形机器人运动会</w:t>
      </w:r>
      <w:r w:rsidRPr="00B6793B">
        <w:rPr>
          <w:rFonts w:eastAsia="仿宋_GB2312" w:hint="eastAsia"/>
          <w:sz w:val="32"/>
          <w:szCs w:val="32"/>
        </w:rPr>
        <w:t>”</w:t>
      </w:r>
      <w:r w:rsidRPr="00B6793B">
        <w:rPr>
          <w:rFonts w:eastAsia="仿宋_GB2312"/>
          <w:sz w:val="32"/>
          <w:szCs w:val="32"/>
        </w:rPr>
        <w:t>等国际顶级赛事，建设国家级人形机器人赛训基地，开放高动态竞技场、标准化测试场等场景，打造</w:t>
      </w:r>
      <w:r w:rsidRPr="00B6793B">
        <w:rPr>
          <w:rFonts w:eastAsia="仿宋_GB2312" w:hint="eastAsia"/>
          <w:sz w:val="32"/>
          <w:szCs w:val="32"/>
        </w:rPr>
        <w:t>“</w:t>
      </w:r>
      <w:r w:rsidRPr="00B6793B">
        <w:rPr>
          <w:rFonts w:eastAsia="仿宋_GB2312"/>
          <w:sz w:val="32"/>
          <w:szCs w:val="32"/>
        </w:rPr>
        <w:t>机器人</w:t>
      </w:r>
      <w:r w:rsidRPr="00B6793B">
        <w:rPr>
          <w:rFonts w:eastAsia="仿宋_GB2312"/>
          <w:sz w:val="32"/>
          <w:szCs w:val="32"/>
        </w:rPr>
        <w:t>+</w:t>
      </w:r>
      <w:r w:rsidRPr="00B6793B">
        <w:rPr>
          <w:rFonts w:eastAsia="仿宋_GB2312"/>
          <w:sz w:val="32"/>
          <w:szCs w:val="32"/>
        </w:rPr>
        <w:t>文化旅游</w:t>
      </w:r>
      <w:r w:rsidRPr="00B6793B">
        <w:rPr>
          <w:rFonts w:eastAsia="仿宋_GB2312" w:hint="eastAsia"/>
          <w:sz w:val="32"/>
          <w:szCs w:val="32"/>
        </w:rPr>
        <w:t>”“</w:t>
      </w:r>
      <w:r w:rsidRPr="00B6793B">
        <w:rPr>
          <w:rFonts w:eastAsia="仿宋_GB2312"/>
          <w:sz w:val="32"/>
          <w:szCs w:val="32"/>
        </w:rPr>
        <w:t>机器人</w:t>
      </w:r>
      <w:r w:rsidRPr="00B6793B">
        <w:rPr>
          <w:rFonts w:eastAsia="仿宋_GB2312"/>
          <w:sz w:val="32"/>
          <w:szCs w:val="32"/>
        </w:rPr>
        <w:t>+</w:t>
      </w:r>
      <w:r w:rsidRPr="00B6793B">
        <w:rPr>
          <w:rFonts w:eastAsia="仿宋_GB2312"/>
          <w:sz w:val="32"/>
          <w:szCs w:val="32"/>
        </w:rPr>
        <w:t>大众消费</w:t>
      </w:r>
      <w:r w:rsidRPr="00B6793B">
        <w:rPr>
          <w:rFonts w:eastAsia="仿宋_GB2312"/>
          <w:sz w:val="32"/>
          <w:szCs w:val="32"/>
        </w:rPr>
        <w:t>”</w:t>
      </w:r>
      <w:r w:rsidRPr="00B6793B">
        <w:rPr>
          <w:rFonts w:eastAsia="仿宋_GB2312" w:hint="eastAsia"/>
          <w:sz w:val="32"/>
          <w:szCs w:val="32"/>
        </w:rPr>
        <w:t>“</w:t>
      </w:r>
      <w:r w:rsidRPr="00B6793B">
        <w:rPr>
          <w:rFonts w:eastAsia="仿宋_GB2312"/>
          <w:sz w:val="32"/>
          <w:szCs w:val="32"/>
        </w:rPr>
        <w:t>机器人</w:t>
      </w:r>
      <w:r w:rsidRPr="00B6793B">
        <w:rPr>
          <w:rFonts w:eastAsia="仿宋_GB2312"/>
          <w:sz w:val="32"/>
          <w:szCs w:val="32"/>
        </w:rPr>
        <w:t>+</w:t>
      </w:r>
      <w:r w:rsidRPr="00B6793B">
        <w:rPr>
          <w:rFonts w:eastAsia="仿宋_GB2312"/>
          <w:sz w:val="32"/>
          <w:szCs w:val="32"/>
        </w:rPr>
        <w:t>商务服务</w:t>
      </w:r>
      <w:r w:rsidRPr="00B6793B">
        <w:rPr>
          <w:rFonts w:eastAsia="仿宋_GB2312" w:hint="eastAsia"/>
          <w:sz w:val="32"/>
          <w:szCs w:val="32"/>
        </w:rPr>
        <w:t>”“</w:t>
      </w:r>
      <w:r w:rsidRPr="00B6793B">
        <w:rPr>
          <w:rFonts w:eastAsia="仿宋_GB2312"/>
          <w:sz w:val="32"/>
          <w:szCs w:val="32"/>
        </w:rPr>
        <w:t>机器人</w:t>
      </w:r>
      <w:r w:rsidRPr="00B6793B">
        <w:rPr>
          <w:rFonts w:eastAsia="仿宋_GB2312"/>
          <w:sz w:val="32"/>
          <w:szCs w:val="32"/>
        </w:rPr>
        <w:t>+</w:t>
      </w:r>
      <w:r w:rsidRPr="00B6793B">
        <w:rPr>
          <w:rFonts w:eastAsia="仿宋_GB2312"/>
          <w:sz w:val="32"/>
          <w:szCs w:val="32"/>
        </w:rPr>
        <w:t>城市治理</w:t>
      </w:r>
      <w:r w:rsidRPr="00B6793B">
        <w:rPr>
          <w:rFonts w:eastAsia="仿宋_GB2312" w:hint="eastAsia"/>
          <w:sz w:val="32"/>
          <w:szCs w:val="32"/>
        </w:rPr>
        <w:t>”和“</w:t>
      </w:r>
      <w:r w:rsidRPr="00B6793B">
        <w:rPr>
          <w:rFonts w:eastAsia="仿宋_GB2312"/>
          <w:sz w:val="32"/>
          <w:szCs w:val="32"/>
        </w:rPr>
        <w:t>机器人</w:t>
      </w:r>
      <w:r w:rsidRPr="00B6793B">
        <w:rPr>
          <w:rFonts w:eastAsia="仿宋_GB2312"/>
          <w:sz w:val="32"/>
          <w:szCs w:val="32"/>
        </w:rPr>
        <w:t>+</w:t>
      </w:r>
      <w:r w:rsidRPr="00B6793B">
        <w:rPr>
          <w:rFonts w:eastAsia="仿宋_GB2312"/>
          <w:sz w:val="32"/>
          <w:szCs w:val="32"/>
        </w:rPr>
        <w:t>科普体验</w:t>
      </w:r>
      <w:r w:rsidRPr="00B6793B">
        <w:rPr>
          <w:rFonts w:eastAsia="仿宋_GB2312" w:hint="eastAsia"/>
          <w:sz w:val="32"/>
          <w:szCs w:val="32"/>
        </w:rPr>
        <w:t>”</w:t>
      </w:r>
      <w:r w:rsidRPr="00B6793B">
        <w:rPr>
          <w:rFonts w:eastAsia="仿宋_GB2312"/>
          <w:sz w:val="32"/>
          <w:szCs w:val="32"/>
        </w:rPr>
        <w:t>等五大类可复制、可推广的标杆应用场景集群。</w:t>
      </w:r>
    </w:p>
    <w:p w14:paraId="257E97F0" w14:textId="0351AAEE" w:rsidR="00B943E9" w:rsidRPr="00B6793B" w:rsidRDefault="00000000">
      <w:pPr>
        <w:spacing w:line="560" w:lineRule="exact"/>
        <w:ind w:firstLineChars="200" w:firstLine="643"/>
        <w:outlineLvl w:val="2"/>
        <w:rPr>
          <w:rFonts w:eastAsia="黑体"/>
          <w:b/>
          <w:bCs/>
          <w:sz w:val="32"/>
          <w:szCs w:val="32"/>
        </w:rPr>
      </w:pPr>
      <w:r w:rsidRPr="00B6793B">
        <w:rPr>
          <w:rFonts w:eastAsia="仿宋_GB2312"/>
          <w:b/>
          <w:bCs/>
          <w:sz w:val="32"/>
          <w:szCs w:val="32"/>
        </w:rPr>
        <w:t>3.</w:t>
      </w:r>
      <w:r w:rsidRPr="00B6793B">
        <w:rPr>
          <w:rFonts w:eastAsia="仿宋_GB2312" w:hint="eastAsia"/>
          <w:b/>
          <w:bCs/>
          <w:sz w:val="32"/>
          <w:szCs w:val="32"/>
        </w:rPr>
        <w:t>“</w:t>
      </w:r>
      <w:r w:rsidRPr="00B6793B">
        <w:rPr>
          <w:rFonts w:eastAsia="仿宋_GB2312"/>
          <w:b/>
          <w:bCs/>
          <w:sz w:val="32"/>
          <w:szCs w:val="32"/>
        </w:rPr>
        <w:t>山河湾谷</w:t>
      </w:r>
      <w:r w:rsidRPr="00B6793B">
        <w:rPr>
          <w:rFonts w:eastAsia="仿宋_GB2312" w:hint="eastAsia"/>
          <w:b/>
          <w:bCs/>
          <w:sz w:val="32"/>
          <w:szCs w:val="32"/>
        </w:rPr>
        <w:t>”</w:t>
      </w:r>
      <w:r w:rsidRPr="00B6793B">
        <w:rPr>
          <w:rFonts w:eastAsia="仿宋_GB2312"/>
          <w:b/>
          <w:bCs/>
          <w:sz w:val="32"/>
          <w:szCs w:val="32"/>
        </w:rPr>
        <w:t>创新区</w:t>
      </w:r>
      <w:r w:rsidRPr="00B6793B">
        <w:rPr>
          <w:rFonts w:eastAsia="仿宋_GB2312" w:hint="eastAsia"/>
          <w:b/>
          <w:bCs/>
          <w:sz w:val="32"/>
          <w:szCs w:val="32"/>
        </w:rPr>
        <w:t>。</w:t>
      </w:r>
      <w:r w:rsidRPr="00B6793B">
        <w:rPr>
          <w:rFonts w:eastAsia="仿宋_GB2312"/>
          <w:sz w:val="32"/>
          <w:szCs w:val="32"/>
        </w:rPr>
        <w:t>依托</w:t>
      </w:r>
      <w:r w:rsidRPr="00B6793B">
        <w:rPr>
          <w:rFonts w:eastAsia="仿宋_GB2312" w:hint="eastAsia"/>
          <w:sz w:val="32"/>
          <w:szCs w:val="32"/>
        </w:rPr>
        <w:t>“</w:t>
      </w:r>
      <w:r w:rsidRPr="00B6793B">
        <w:rPr>
          <w:rFonts w:eastAsia="仿宋_GB2312"/>
          <w:sz w:val="32"/>
          <w:szCs w:val="32"/>
        </w:rPr>
        <w:t>山河湾谷</w:t>
      </w:r>
      <w:r w:rsidRPr="00B6793B">
        <w:rPr>
          <w:rFonts w:eastAsia="仿宋_GB2312" w:hint="eastAsia"/>
          <w:sz w:val="32"/>
          <w:szCs w:val="32"/>
        </w:rPr>
        <w:t>”</w:t>
      </w:r>
      <w:r w:rsidRPr="00B6793B">
        <w:rPr>
          <w:rFonts w:eastAsia="仿宋_GB2312"/>
          <w:sz w:val="32"/>
          <w:szCs w:val="32"/>
        </w:rPr>
        <w:t>创新区政校共建与</w:t>
      </w:r>
      <w:r w:rsidRPr="00B6793B">
        <w:rPr>
          <w:rFonts w:eastAsia="仿宋_GB2312" w:hint="eastAsia"/>
          <w:sz w:val="32"/>
          <w:szCs w:val="32"/>
        </w:rPr>
        <w:t>“</w:t>
      </w:r>
      <w:r w:rsidRPr="00B6793B">
        <w:rPr>
          <w:rFonts w:eastAsia="仿宋_GB2312"/>
          <w:sz w:val="32"/>
          <w:szCs w:val="32"/>
        </w:rPr>
        <w:t>三区联动</w:t>
      </w:r>
      <w:r w:rsidRPr="00B6793B">
        <w:rPr>
          <w:rFonts w:eastAsia="仿宋_GB2312" w:hint="eastAsia"/>
          <w:sz w:val="32"/>
          <w:szCs w:val="32"/>
        </w:rPr>
        <w:t>”</w:t>
      </w:r>
      <w:r w:rsidRPr="00B6793B">
        <w:rPr>
          <w:rFonts w:eastAsia="仿宋_GB2312"/>
          <w:sz w:val="32"/>
          <w:szCs w:val="32"/>
        </w:rPr>
        <w:t>的独特基础，系统构建从技术源点到产业市场的全链条场景开放体系。开放人工智能、智能机器人等领域的前沿实验室、概念验证平台及重大科研设施。开放真实的园区管理、智慧楼宇及垂直行业的中试熟化场景。定向开放智能制造、智慧城市等领域的规模化应用场景。</w:t>
      </w:r>
    </w:p>
    <w:p w14:paraId="04978E36" w14:textId="6F172434" w:rsidR="00B943E9" w:rsidRPr="00B6793B" w:rsidRDefault="00000000">
      <w:pPr>
        <w:spacing w:line="560" w:lineRule="exact"/>
        <w:ind w:firstLineChars="200" w:firstLine="643"/>
        <w:outlineLvl w:val="2"/>
        <w:rPr>
          <w:rFonts w:eastAsia="楷体_GB2312"/>
          <w:b/>
          <w:bCs/>
          <w:sz w:val="32"/>
          <w:szCs w:val="32"/>
        </w:rPr>
      </w:pPr>
      <w:r w:rsidRPr="00B6793B">
        <w:rPr>
          <w:rFonts w:eastAsia="仿宋_GB2312"/>
          <w:b/>
          <w:bCs/>
          <w:sz w:val="32"/>
          <w:szCs w:val="32"/>
        </w:rPr>
        <w:lastRenderedPageBreak/>
        <w:t>4.</w:t>
      </w:r>
      <w:r w:rsidRPr="00B6793B">
        <w:rPr>
          <w:rFonts w:eastAsia="仿宋_GB2312" w:hint="eastAsia"/>
          <w:b/>
          <w:bCs/>
          <w:sz w:val="32"/>
          <w:szCs w:val="32"/>
        </w:rPr>
        <w:t>“</w:t>
      </w:r>
      <w:r w:rsidRPr="00B6793B">
        <w:rPr>
          <w:rFonts w:eastAsia="仿宋_GB2312"/>
          <w:b/>
          <w:bCs/>
          <w:sz w:val="32"/>
          <w:szCs w:val="32"/>
        </w:rPr>
        <w:t>双智</w:t>
      </w:r>
      <w:r w:rsidRPr="00B6793B">
        <w:rPr>
          <w:rFonts w:eastAsia="仿宋_GB2312" w:hint="eastAsia"/>
          <w:b/>
          <w:bCs/>
          <w:sz w:val="32"/>
          <w:szCs w:val="32"/>
        </w:rPr>
        <w:t>”</w:t>
      </w:r>
      <w:r w:rsidRPr="00B6793B">
        <w:rPr>
          <w:rFonts w:eastAsia="仿宋_GB2312"/>
          <w:b/>
          <w:bCs/>
          <w:sz w:val="32"/>
          <w:szCs w:val="32"/>
        </w:rPr>
        <w:t>城市</w:t>
      </w:r>
      <w:r w:rsidRPr="00B6793B">
        <w:rPr>
          <w:rFonts w:eastAsia="仿宋_GB2312" w:hint="eastAsia"/>
          <w:b/>
          <w:bCs/>
          <w:sz w:val="32"/>
          <w:szCs w:val="32"/>
        </w:rPr>
        <w:t>。</w:t>
      </w:r>
      <w:r w:rsidRPr="00B6793B">
        <w:rPr>
          <w:rFonts w:eastAsia="仿宋_GB2312"/>
          <w:sz w:val="32"/>
          <w:szCs w:val="32"/>
        </w:rPr>
        <w:t>以重点功能区为核心，分阶段、分区域开放公共道路用于智能网联汽车测试与示范应用。围绕市政环卫、安全应急、末端物流等领域，开展自动驾驶环卫车、安防巡逻、应急物资运输、无人化即时配送等场景应用。在保障安全与隐私的前提下开放动态数据，探索基于车城</w:t>
      </w:r>
      <w:proofErr w:type="gramStart"/>
      <w:r w:rsidRPr="00B6793B">
        <w:rPr>
          <w:rFonts w:eastAsia="仿宋_GB2312"/>
          <w:sz w:val="32"/>
          <w:szCs w:val="32"/>
        </w:rPr>
        <w:t>网数据</w:t>
      </w:r>
      <w:proofErr w:type="gramEnd"/>
      <w:r w:rsidRPr="00B6793B">
        <w:rPr>
          <w:rFonts w:eastAsia="仿宋_GB2312"/>
          <w:sz w:val="32"/>
          <w:szCs w:val="32"/>
        </w:rPr>
        <w:t>开发交通流智能调控、基础设施维护、公共安全预警等创新应用。</w:t>
      </w:r>
    </w:p>
    <w:p w14:paraId="45374DB0" w14:textId="65D4E47D" w:rsidR="00B943E9" w:rsidRPr="00B6793B" w:rsidRDefault="00000000">
      <w:pPr>
        <w:spacing w:line="560" w:lineRule="exact"/>
        <w:ind w:firstLineChars="200" w:firstLine="643"/>
        <w:outlineLvl w:val="2"/>
        <w:rPr>
          <w:rFonts w:eastAsia="楷体_GB2312"/>
          <w:b/>
          <w:bCs/>
          <w:sz w:val="32"/>
          <w:szCs w:val="32"/>
        </w:rPr>
      </w:pPr>
      <w:r w:rsidRPr="00B6793B">
        <w:rPr>
          <w:rFonts w:eastAsia="仿宋_GB2312"/>
          <w:b/>
          <w:bCs/>
          <w:sz w:val="32"/>
          <w:szCs w:val="32"/>
        </w:rPr>
        <w:t>5.</w:t>
      </w:r>
      <w:r w:rsidRPr="00B6793B">
        <w:rPr>
          <w:rFonts w:eastAsia="仿宋_GB2312"/>
          <w:b/>
          <w:bCs/>
          <w:sz w:val="32"/>
          <w:szCs w:val="32"/>
        </w:rPr>
        <w:t>滨水文</w:t>
      </w:r>
      <w:proofErr w:type="gramStart"/>
      <w:r w:rsidRPr="00B6793B">
        <w:rPr>
          <w:rFonts w:eastAsia="仿宋_GB2312"/>
          <w:b/>
          <w:bCs/>
          <w:sz w:val="32"/>
          <w:szCs w:val="32"/>
        </w:rPr>
        <w:t>旅经济</w:t>
      </w:r>
      <w:proofErr w:type="gramEnd"/>
      <w:r w:rsidRPr="00B6793B">
        <w:rPr>
          <w:rFonts w:eastAsia="仿宋_GB2312"/>
          <w:b/>
          <w:bCs/>
          <w:sz w:val="32"/>
          <w:szCs w:val="32"/>
        </w:rPr>
        <w:t>带</w:t>
      </w:r>
      <w:r w:rsidRPr="00B6793B">
        <w:rPr>
          <w:rFonts w:eastAsia="仿宋_GB2312" w:hint="eastAsia"/>
          <w:b/>
          <w:bCs/>
          <w:sz w:val="32"/>
          <w:szCs w:val="32"/>
        </w:rPr>
        <w:t>。</w:t>
      </w:r>
      <w:r w:rsidRPr="00B6793B">
        <w:rPr>
          <w:rFonts w:eastAsia="仿宋_GB2312"/>
          <w:sz w:val="32"/>
          <w:szCs w:val="32"/>
        </w:rPr>
        <w:t>加强绿色发展与生态旅游结合，构建温榆河、亮马河</w:t>
      </w:r>
      <w:r w:rsidRPr="00B6793B">
        <w:rPr>
          <w:rFonts w:eastAsia="仿宋_GB2312"/>
          <w:sz w:val="32"/>
          <w:szCs w:val="32"/>
        </w:rPr>
        <w:t>-</w:t>
      </w:r>
      <w:r w:rsidRPr="00B6793B">
        <w:rPr>
          <w:rFonts w:eastAsia="仿宋_GB2312"/>
          <w:sz w:val="32"/>
          <w:szCs w:val="32"/>
        </w:rPr>
        <w:t>坝河、通惠河多层级的</w:t>
      </w:r>
      <w:r w:rsidRPr="00B6793B">
        <w:rPr>
          <w:rFonts w:eastAsia="仿宋_GB2312" w:hint="eastAsia"/>
          <w:sz w:val="32"/>
          <w:szCs w:val="32"/>
        </w:rPr>
        <w:t>“</w:t>
      </w:r>
      <w:r w:rsidRPr="00B6793B">
        <w:rPr>
          <w:rFonts w:eastAsia="仿宋_GB2312"/>
          <w:sz w:val="32"/>
          <w:szCs w:val="32"/>
        </w:rPr>
        <w:t>滨水文旅经济带</w:t>
      </w:r>
      <w:r w:rsidRPr="00B6793B">
        <w:rPr>
          <w:rFonts w:eastAsia="仿宋_GB2312" w:hint="eastAsia"/>
          <w:sz w:val="32"/>
          <w:szCs w:val="32"/>
        </w:rPr>
        <w:t>”</w:t>
      </w:r>
      <w:r w:rsidRPr="00B6793B">
        <w:rPr>
          <w:rFonts w:eastAsia="仿宋_GB2312"/>
          <w:sz w:val="32"/>
          <w:szCs w:val="32"/>
        </w:rPr>
        <w:t>，串联多元商圈构建文商旅融合格局。培育</w:t>
      </w:r>
      <w:r w:rsidRPr="00B6793B">
        <w:rPr>
          <w:rFonts w:eastAsia="仿宋_GB2312" w:hint="eastAsia"/>
          <w:sz w:val="32"/>
          <w:szCs w:val="32"/>
        </w:rPr>
        <w:t>“</w:t>
      </w:r>
      <w:r w:rsidRPr="00B6793B">
        <w:rPr>
          <w:rFonts w:eastAsia="仿宋_GB2312"/>
          <w:sz w:val="32"/>
          <w:szCs w:val="32"/>
        </w:rPr>
        <w:t>夜间经济</w:t>
      </w:r>
      <w:r w:rsidRPr="00B6793B">
        <w:rPr>
          <w:rFonts w:eastAsia="仿宋_GB2312"/>
          <w:sz w:val="32"/>
          <w:szCs w:val="32"/>
        </w:rPr>
        <w:t>+</w:t>
      </w:r>
      <w:r w:rsidRPr="00B6793B">
        <w:rPr>
          <w:rFonts w:eastAsia="仿宋_GB2312"/>
          <w:sz w:val="32"/>
          <w:szCs w:val="32"/>
        </w:rPr>
        <w:t>滨水休闲</w:t>
      </w:r>
      <w:r w:rsidRPr="00B6793B">
        <w:rPr>
          <w:rFonts w:eastAsia="仿宋_GB2312"/>
          <w:sz w:val="32"/>
          <w:szCs w:val="32"/>
        </w:rPr>
        <w:t>+</w:t>
      </w:r>
      <w:r w:rsidRPr="00B6793B">
        <w:rPr>
          <w:rFonts w:eastAsia="仿宋_GB2312"/>
          <w:sz w:val="32"/>
          <w:szCs w:val="32"/>
        </w:rPr>
        <w:t>时尚首店</w:t>
      </w:r>
      <w:r w:rsidRPr="00B6793B">
        <w:rPr>
          <w:rFonts w:eastAsia="仿宋_GB2312"/>
          <w:sz w:val="32"/>
          <w:szCs w:val="32"/>
        </w:rPr>
        <w:t>+</w:t>
      </w:r>
      <w:r w:rsidRPr="00B6793B">
        <w:rPr>
          <w:rFonts w:eastAsia="仿宋_GB2312"/>
          <w:sz w:val="32"/>
          <w:szCs w:val="32"/>
        </w:rPr>
        <w:t>数智文旅</w:t>
      </w:r>
      <w:r w:rsidRPr="00B6793B">
        <w:rPr>
          <w:rFonts w:eastAsia="仿宋_GB2312" w:hint="eastAsia"/>
          <w:sz w:val="32"/>
          <w:szCs w:val="32"/>
        </w:rPr>
        <w:t>”“</w:t>
      </w:r>
      <w:r w:rsidRPr="00B6793B">
        <w:rPr>
          <w:rFonts w:eastAsia="仿宋_GB2312"/>
          <w:sz w:val="32"/>
          <w:szCs w:val="32"/>
        </w:rPr>
        <w:t>水岸非遗体验</w:t>
      </w:r>
      <w:r w:rsidRPr="00B6793B">
        <w:rPr>
          <w:rFonts w:eastAsia="仿宋_GB2312"/>
          <w:sz w:val="32"/>
          <w:szCs w:val="32"/>
        </w:rPr>
        <w:t>+</w:t>
      </w:r>
      <w:r w:rsidRPr="00B6793B">
        <w:rPr>
          <w:rFonts w:eastAsia="仿宋_GB2312"/>
          <w:sz w:val="32"/>
          <w:szCs w:val="32"/>
        </w:rPr>
        <w:t>工业美学休闲</w:t>
      </w:r>
      <w:r w:rsidRPr="00B6793B">
        <w:rPr>
          <w:rFonts w:eastAsia="仿宋_GB2312"/>
          <w:sz w:val="32"/>
          <w:szCs w:val="32"/>
        </w:rPr>
        <w:t>+</w:t>
      </w:r>
      <w:r w:rsidRPr="00B6793B">
        <w:rPr>
          <w:rFonts w:eastAsia="仿宋_GB2312"/>
          <w:sz w:val="32"/>
          <w:szCs w:val="32"/>
        </w:rPr>
        <w:t>滨水创意市集</w:t>
      </w:r>
      <w:r w:rsidRPr="00B6793B">
        <w:rPr>
          <w:rFonts w:eastAsia="仿宋_GB2312"/>
          <w:sz w:val="32"/>
          <w:szCs w:val="32"/>
        </w:rPr>
        <w:t>+</w:t>
      </w:r>
      <w:r w:rsidRPr="00B6793B">
        <w:rPr>
          <w:rFonts w:eastAsia="仿宋_GB2312"/>
          <w:sz w:val="32"/>
          <w:szCs w:val="32"/>
        </w:rPr>
        <w:t>沉浸式文化夜游</w:t>
      </w:r>
      <w:r w:rsidRPr="00B6793B">
        <w:rPr>
          <w:rFonts w:eastAsia="仿宋_GB2312" w:hint="eastAsia"/>
          <w:sz w:val="32"/>
          <w:szCs w:val="32"/>
        </w:rPr>
        <w:t>”“</w:t>
      </w:r>
      <w:r w:rsidRPr="00B6793B">
        <w:rPr>
          <w:rFonts w:eastAsia="仿宋_GB2312"/>
          <w:sz w:val="32"/>
          <w:szCs w:val="32"/>
        </w:rPr>
        <w:t>自然教育</w:t>
      </w:r>
      <w:proofErr w:type="gramStart"/>
      <w:r w:rsidRPr="00B6793B">
        <w:rPr>
          <w:rFonts w:eastAsia="仿宋_GB2312"/>
          <w:sz w:val="32"/>
          <w:szCs w:val="32"/>
        </w:rPr>
        <w:t>研</w:t>
      </w:r>
      <w:proofErr w:type="gramEnd"/>
      <w:r w:rsidRPr="00B6793B">
        <w:rPr>
          <w:rFonts w:eastAsia="仿宋_GB2312"/>
          <w:sz w:val="32"/>
          <w:szCs w:val="32"/>
        </w:rPr>
        <w:t>学</w:t>
      </w:r>
      <w:r w:rsidRPr="00B6793B">
        <w:rPr>
          <w:rFonts w:eastAsia="仿宋_GB2312"/>
          <w:sz w:val="32"/>
          <w:szCs w:val="32"/>
        </w:rPr>
        <w:t>+</w:t>
      </w:r>
      <w:r w:rsidRPr="00B6793B">
        <w:rPr>
          <w:rFonts w:eastAsia="仿宋_GB2312"/>
          <w:sz w:val="32"/>
          <w:szCs w:val="32"/>
        </w:rPr>
        <w:t>滨水休闲运动</w:t>
      </w:r>
      <w:r w:rsidRPr="00B6793B">
        <w:rPr>
          <w:rFonts w:eastAsia="仿宋_GB2312"/>
          <w:sz w:val="32"/>
          <w:szCs w:val="32"/>
        </w:rPr>
        <w:t>+</w:t>
      </w:r>
      <w:r w:rsidRPr="00B6793B">
        <w:rPr>
          <w:rFonts w:eastAsia="仿宋_GB2312"/>
          <w:sz w:val="32"/>
          <w:szCs w:val="32"/>
        </w:rPr>
        <w:t>生态艺术体验</w:t>
      </w:r>
      <w:r w:rsidRPr="00B6793B">
        <w:rPr>
          <w:rFonts w:eastAsia="仿宋_GB2312"/>
          <w:sz w:val="32"/>
          <w:szCs w:val="32"/>
        </w:rPr>
        <w:t>+</w:t>
      </w:r>
      <w:r w:rsidRPr="00B6793B">
        <w:rPr>
          <w:rFonts w:eastAsia="仿宋_GB2312"/>
          <w:sz w:val="32"/>
          <w:szCs w:val="32"/>
        </w:rPr>
        <w:t>低碳智慧旅游</w:t>
      </w:r>
      <w:r w:rsidRPr="00B6793B">
        <w:rPr>
          <w:rFonts w:eastAsia="仿宋_GB2312" w:hint="eastAsia"/>
          <w:sz w:val="32"/>
          <w:szCs w:val="32"/>
        </w:rPr>
        <w:t>”</w:t>
      </w:r>
      <w:r w:rsidRPr="00B6793B">
        <w:rPr>
          <w:rFonts w:eastAsia="仿宋_GB2312"/>
          <w:sz w:val="32"/>
          <w:szCs w:val="32"/>
        </w:rPr>
        <w:t>等特色</w:t>
      </w:r>
      <w:proofErr w:type="gramStart"/>
      <w:r w:rsidRPr="00B6793B">
        <w:rPr>
          <w:rFonts w:eastAsia="仿宋_GB2312"/>
          <w:sz w:val="32"/>
          <w:szCs w:val="32"/>
        </w:rPr>
        <w:t>生态文旅场景</w:t>
      </w:r>
      <w:proofErr w:type="gramEnd"/>
      <w:r w:rsidRPr="00B6793B">
        <w:rPr>
          <w:rFonts w:eastAsia="仿宋_GB2312"/>
          <w:sz w:val="32"/>
          <w:szCs w:val="32"/>
        </w:rPr>
        <w:t>。</w:t>
      </w:r>
    </w:p>
    <w:p w14:paraId="75AC28E2" w14:textId="334E7B15" w:rsidR="00B943E9" w:rsidRPr="00B6793B" w:rsidRDefault="00000000">
      <w:pPr>
        <w:spacing w:line="560" w:lineRule="exact"/>
        <w:ind w:firstLineChars="200" w:firstLine="643"/>
        <w:outlineLvl w:val="2"/>
        <w:rPr>
          <w:rFonts w:eastAsia="楷体_GB2312"/>
          <w:b/>
          <w:bCs/>
          <w:sz w:val="32"/>
          <w:szCs w:val="32"/>
        </w:rPr>
      </w:pPr>
      <w:r w:rsidRPr="00B6793B">
        <w:rPr>
          <w:rFonts w:eastAsia="仿宋_GB2312"/>
          <w:b/>
          <w:bCs/>
          <w:sz w:val="32"/>
          <w:szCs w:val="32"/>
        </w:rPr>
        <w:t>6.</w:t>
      </w:r>
      <w:r w:rsidRPr="00B6793B">
        <w:rPr>
          <w:rFonts w:eastAsia="仿宋_GB2312"/>
          <w:b/>
          <w:bCs/>
          <w:sz w:val="32"/>
          <w:szCs w:val="32"/>
        </w:rPr>
        <w:t>法商融合示范区</w:t>
      </w:r>
      <w:r w:rsidRPr="00B6793B">
        <w:rPr>
          <w:rFonts w:eastAsia="仿宋_GB2312" w:hint="eastAsia"/>
          <w:b/>
          <w:bCs/>
          <w:sz w:val="32"/>
          <w:szCs w:val="32"/>
        </w:rPr>
        <w:t>。</w:t>
      </w:r>
      <w:r w:rsidRPr="00B6793B">
        <w:rPr>
          <w:rFonts w:eastAsia="仿宋_GB2312"/>
          <w:sz w:val="32"/>
          <w:szCs w:val="32"/>
        </w:rPr>
        <w:t>大力推进北京国际法商融合示范区建设，围绕优质法</w:t>
      </w:r>
      <w:proofErr w:type="gramStart"/>
      <w:r w:rsidRPr="00B6793B">
        <w:rPr>
          <w:rFonts w:eastAsia="仿宋_GB2312"/>
          <w:sz w:val="32"/>
          <w:szCs w:val="32"/>
        </w:rPr>
        <w:t>务</w:t>
      </w:r>
      <w:proofErr w:type="gramEnd"/>
      <w:r w:rsidRPr="00B6793B">
        <w:rPr>
          <w:rFonts w:eastAsia="仿宋_GB2312"/>
          <w:sz w:val="32"/>
          <w:szCs w:val="32"/>
        </w:rPr>
        <w:t>资源集聚、综合服务效能提升、关键要素畅通流动和法商融合品牌建设等领域推动融合生态场景创新，强化跨领域协同与功能平台建设，持续优化数据流通、跨境金融、知识产权保护、域外法查明等关键环节服务能力。</w:t>
      </w:r>
    </w:p>
    <w:p w14:paraId="68A95F09" w14:textId="64D4AF24" w:rsidR="00B943E9" w:rsidRPr="00B6793B" w:rsidRDefault="00000000">
      <w:pPr>
        <w:spacing w:line="560" w:lineRule="exact"/>
        <w:ind w:firstLineChars="200" w:firstLine="643"/>
        <w:outlineLvl w:val="2"/>
        <w:rPr>
          <w:rFonts w:eastAsia="楷体_GB2312"/>
          <w:b/>
          <w:bCs/>
          <w:sz w:val="32"/>
          <w:szCs w:val="32"/>
        </w:rPr>
      </w:pPr>
      <w:r w:rsidRPr="00B6793B">
        <w:rPr>
          <w:rFonts w:eastAsia="仿宋_GB2312"/>
          <w:b/>
          <w:bCs/>
          <w:sz w:val="32"/>
          <w:szCs w:val="32"/>
        </w:rPr>
        <w:t>7.</w:t>
      </w:r>
      <w:r w:rsidRPr="00B6793B">
        <w:rPr>
          <w:rFonts w:eastAsia="仿宋_GB2312"/>
          <w:b/>
          <w:bCs/>
          <w:sz w:val="32"/>
          <w:szCs w:val="32"/>
        </w:rPr>
        <w:t>数据商务区</w:t>
      </w:r>
      <w:r w:rsidRPr="00B6793B">
        <w:rPr>
          <w:rFonts w:eastAsia="仿宋_GB2312" w:hint="eastAsia"/>
          <w:b/>
          <w:bCs/>
          <w:sz w:val="32"/>
          <w:szCs w:val="32"/>
        </w:rPr>
        <w:t>。</w:t>
      </w:r>
      <w:r w:rsidRPr="00B6793B">
        <w:rPr>
          <w:rFonts w:eastAsia="仿宋_GB2312"/>
          <w:sz w:val="32"/>
          <w:szCs w:val="32"/>
        </w:rPr>
        <w:t>打造全国首个数据商务区（</w:t>
      </w:r>
      <w:r w:rsidRPr="00B6793B">
        <w:rPr>
          <w:rFonts w:eastAsia="仿宋_GB2312"/>
          <w:sz w:val="32"/>
          <w:szCs w:val="32"/>
        </w:rPr>
        <w:t>DBD</w:t>
      </w:r>
      <w:r w:rsidRPr="00B6793B">
        <w:rPr>
          <w:rFonts w:eastAsia="仿宋_GB2312"/>
          <w:sz w:val="32"/>
          <w:szCs w:val="32"/>
        </w:rPr>
        <w:t>），通过数据要素的深度融合与创新应用，赋能传统商务产业，培育数据商务新兴业态，构建以数据为核心的新型商务生态体系。通过</w:t>
      </w:r>
      <w:r w:rsidRPr="00B6793B">
        <w:rPr>
          <w:rFonts w:eastAsia="仿宋_GB2312" w:hint="eastAsia"/>
          <w:sz w:val="32"/>
          <w:szCs w:val="32"/>
        </w:rPr>
        <w:t>构建</w:t>
      </w:r>
      <w:r w:rsidRPr="00B6793B">
        <w:rPr>
          <w:rFonts w:eastAsia="仿宋_GB2312"/>
          <w:sz w:val="32"/>
          <w:szCs w:val="32"/>
        </w:rPr>
        <w:t>国家级数据产业集聚区，吸引覆盖数据全产业链企业落户，推动打造高质量数据集，支撑</w:t>
      </w:r>
      <w:r w:rsidRPr="00B6793B">
        <w:rPr>
          <w:rFonts w:eastAsia="仿宋_GB2312"/>
          <w:sz w:val="32"/>
          <w:szCs w:val="32"/>
        </w:rPr>
        <w:t>AI</w:t>
      </w:r>
      <w:r w:rsidRPr="00B6793B">
        <w:rPr>
          <w:rFonts w:eastAsia="仿宋_GB2312"/>
          <w:sz w:val="32"/>
          <w:szCs w:val="32"/>
        </w:rPr>
        <w:t>、大模型等前沿技术在商贸、金融、</w:t>
      </w:r>
      <w:r w:rsidRPr="00B6793B">
        <w:rPr>
          <w:rFonts w:eastAsia="仿宋_GB2312"/>
          <w:sz w:val="32"/>
          <w:szCs w:val="32"/>
        </w:rPr>
        <w:lastRenderedPageBreak/>
        <w:t>医疗等领域应用。</w:t>
      </w:r>
      <w:r w:rsidRPr="00B6793B">
        <w:rPr>
          <w:rFonts w:eastAsia="仿宋_GB2312" w:hint="eastAsia"/>
          <w:sz w:val="32"/>
          <w:szCs w:val="32"/>
        </w:rPr>
        <w:t>围绕重点领域打造跨领域、跨区域、跨层级的“数据要素×”应用场景，完善高质量数据集、可信数据空间等配套基础设施，支持数据流通交易、安全治理等领域技术和制度创新。</w:t>
      </w:r>
    </w:p>
    <w:p w14:paraId="44AFBCB4" w14:textId="4E4FE21A" w:rsidR="00B943E9" w:rsidRPr="00B6793B" w:rsidRDefault="00000000">
      <w:pPr>
        <w:spacing w:line="560" w:lineRule="exact"/>
        <w:ind w:firstLineChars="200" w:firstLine="643"/>
        <w:outlineLvl w:val="2"/>
        <w:rPr>
          <w:rFonts w:eastAsia="楷体_GB2312"/>
          <w:sz w:val="32"/>
          <w:szCs w:val="32"/>
        </w:rPr>
      </w:pPr>
      <w:r w:rsidRPr="00B6793B">
        <w:rPr>
          <w:rFonts w:eastAsia="仿宋_GB2312"/>
          <w:b/>
          <w:bCs/>
          <w:sz w:val="32"/>
          <w:szCs w:val="32"/>
        </w:rPr>
        <w:t>8.798·751</w:t>
      </w:r>
      <w:r w:rsidRPr="00B6793B">
        <w:rPr>
          <w:rFonts w:eastAsia="仿宋_GB2312"/>
          <w:b/>
          <w:bCs/>
          <w:sz w:val="32"/>
          <w:szCs w:val="32"/>
        </w:rPr>
        <w:t>园区。</w:t>
      </w:r>
      <w:r w:rsidRPr="00B6793B">
        <w:rPr>
          <w:rFonts w:eastAsia="仿宋_GB2312" w:hint="eastAsia"/>
          <w:sz w:val="32"/>
          <w:szCs w:val="32"/>
        </w:rPr>
        <w:t>聚焦文化科技深度融合，打造集艺术欣赏、科技体验、休闲消费于一体的世界级智慧文旅目的地。开放工业遗址空间，打造沉浸式数字艺术展览、光影演艺、虚拟现实交互等先锋文旅体验场景。围绕</w:t>
      </w:r>
      <w:r w:rsidRPr="00B6793B">
        <w:rPr>
          <w:rFonts w:eastAsia="仿宋_GB2312" w:hint="eastAsia"/>
          <w:sz w:val="32"/>
          <w:szCs w:val="32"/>
        </w:rPr>
        <w:t>AIGC</w:t>
      </w:r>
      <w:r w:rsidRPr="00B6793B">
        <w:rPr>
          <w:rFonts w:eastAsia="仿宋_GB2312" w:hint="eastAsia"/>
          <w:sz w:val="32"/>
          <w:szCs w:val="32"/>
        </w:rPr>
        <w:t>赋能艺术创作、智能设计、时尚展示等领域，构建从创意孵化到场景验证的全链条服务体系，引入潮玩文创市集、夜间光影体验等</w:t>
      </w:r>
      <w:proofErr w:type="gramStart"/>
      <w:r w:rsidRPr="00B6793B">
        <w:rPr>
          <w:rFonts w:eastAsia="仿宋_GB2312" w:hint="eastAsia"/>
          <w:sz w:val="32"/>
          <w:szCs w:val="32"/>
        </w:rPr>
        <w:t>文旅消费</w:t>
      </w:r>
      <w:proofErr w:type="gramEnd"/>
      <w:r w:rsidRPr="00B6793B">
        <w:rPr>
          <w:rFonts w:eastAsia="仿宋_GB2312" w:hint="eastAsia"/>
          <w:sz w:val="32"/>
          <w:szCs w:val="32"/>
        </w:rPr>
        <w:t>新业态，建设具有国际影响力的文化艺术科技协同创新示范区。</w:t>
      </w:r>
    </w:p>
    <w:p w14:paraId="32DC2173" w14:textId="69A1DA1B" w:rsidR="00B943E9" w:rsidRPr="00B6793B" w:rsidRDefault="00000000">
      <w:pPr>
        <w:spacing w:line="560" w:lineRule="exact"/>
        <w:ind w:firstLineChars="200" w:firstLine="643"/>
        <w:outlineLvl w:val="2"/>
        <w:rPr>
          <w:rFonts w:eastAsia="楷体_GB2312"/>
          <w:sz w:val="32"/>
          <w:szCs w:val="32"/>
        </w:rPr>
      </w:pPr>
      <w:r w:rsidRPr="00B6793B">
        <w:rPr>
          <w:rFonts w:eastAsia="仿宋_GB2312" w:hint="eastAsia"/>
          <w:b/>
          <w:bCs/>
          <w:sz w:val="32"/>
          <w:szCs w:val="32"/>
        </w:rPr>
        <w:t>9.</w:t>
      </w:r>
      <w:r w:rsidRPr="00B6793B">
        <w:rPr>
          <w:rFonts w:eastAsia="仿宋_GB2312" w:hint="eastAsia"/>
          <w:b/>
          <w:bCs/>
          <w:sz w:val="32"/>
          <w:szCs w:val="32"/>
        </w:rPr>
        <w:t>支持其他重大标杆场景。</w:t>
      </w:r>
      <w:r w:rsidRPr="00B6793B">
        <w:rPr>
          <w:rFonts w:eastAsia="仿宋_GB2312" w:hint="eastAsia"/>
          <w:sz w:val="32"/>
          <w:szCs w:val="32"/>
        </w:rPr>
        <w:t>强化对符合国家、市级战略导向和区域发展定位的重大标杆场景的培育与支持。聚焦民生改善、产业升级、生态保护、科技创新等重点领域，建立重大标杆场景动态储备机制，推动场景创新与区域发展深度融合，形成“重点引领、多点支撑、全域协同”的重大场景建设体系。</w:t>
      </w:r>
    </w:p>
    <w:p w14:paraId="43F31CC5" w14:textId="77777777" w:rsidR="00B943E9" w:rsidRPr="00B6793B" w:rsidRDefault="00000000">
      <w:pPr>
        <w:widowControl/>
        <w:spacing w:line="560" w:lineRule="exact"/>
        <w:ind w:firstLineChars="200" w:firstLine="640"/>
        <w:outlineLvl w:val="0"/>
        <w:rPr>
          <w:rFonts w:eastAsia="黑体"/>
          <w:sz w:val="32"/>
          <w:szCs w:val="32"/>
        </w:rPr>
      </w:pPr>
      <w:r w:rsidRPr="00B6793B">
        <w:rPr>
          <w:rFonts w:eastAsia="黑体"/>
          <w:sz w:val="32"/>
          <w:szCs w:val="32"/>
        </w:rPr>
        <w:t>三、工作机制</w:t>
      </w:r>
    </w:p>
    <w:p w14:paraId="60A37E71" w14:textId="07774A7C" w:rsidR="00B943E9" w:rsidRPr="00B6793B" w:rsidRDefault="00000000">
      <w:pPr>
        <w:spacing w:line="560" w:lineRule="exact"/>
        <w:ind w:firstLineChars="200" w:firstLine="640"/>
        <w:outlineLvl w:val="1"/>
        <w:rPr>
          <w:rFonts w:eastAsia="楷体_GB2312"/>
          <w:sz w:val="32"/>
          <w:szCs w:val="32"/>
        </w:rPr>
      </w:pPr>
      <w:r w:rsidRPr="00B6793B">
        <w:rPr>
          <w:rFonts w:eastAsia="楷体_GB2312"/>
          <w:sz w:val="32"/>
          <w:szCs w:val="32"/>
        </w:rPr>
        <w:t>（一）</w:t>
      </w:r>
      <w:r w:rsidR="008B6459" w:rsidRPr="00B6793B">
        <w:rPr>
          <w:rFonts w:ascii="楷体_GB2312" w:eastAsia="楷体_GB2312" w:hAnsi="楷体_GB2312" w:cs="楷体_GB2312" w:hint="eastAsia"/>
          <w:sz w:val="32"/>
          <w:szCs w:val="32"/>
        </w:rPr>
        <w:t>构建场景培育开放统筹机制</w:t>
      </w:r>
    </w:p>
    <w:p w14:paraId="7B369CD3" w14:textId="5CAD63DC" w:rsidR="00B943E9" w:rsidRPr="00B6793B" w:rsidRDefault="00000000">
      <w:pPr>
        <w:spacing w:line="560" w:lineRule="exact"/>
        <w:ind w:firstLineChars="200" w:firstLine="643"/>
        <w:outlineLvl w:val="2"/>
        <w:rPr>
          <w:rFonts w:eastAsia="仿宋_GB2312"/>
          <w:sz w:val="32"/>
          <w:szCs w:val="22"/>
        </w:rPr>
      </w:pPr>
      <w:r w:rsidRPr="00B6793B">
        <w:rPr>
          <w:rFonts w:eastAsia="仿宋_GB2312" w:hint="eastAsia"/>
          <w:b/>
          <w:bCs/>
          <w:sz w:val="32"/>
          <w:szCs w:val="32"/>
        </w:rPr>
        <w:t>1.</w:t>
      </w:r>
      <w:r w:rsidR="008B6459" w:rsidRPr="00B6793B">
        <w:rPr>
          <w:rFonts w:ascii="仿宋_GB2312" w:eastAsia="仿宋_GB2312" w:hAnsi="仿宋_GB2312" w:cs="仿宋_GB2312" w:hint="eastAsia"/>
          <w:b/>
          <w:bCs/>
          <w:sz w:val="32"/>
          <w:szCs w:val="22"/>
        </w:rPr>
        <w:t xml:space="preserve"> 建立跨部门协同调度机制。</w:t>
      </w:r>
      <w:r w:rsidR="008B6459" w:rsidRPr="00B6793B">
        <w:rPr>
          <w:rFonts w:ascii="仿宋_GB2312" w:eastAsia="仿宋_GB2312" w:hAnsi="仿宋_GB2312" w:cs="仿宋_GB2312" w:hint="eastAsia"/>
          <w:sz w:val="32"/>
          <w:szCs w:val="22"/>
        </w:rPr>
        <w:t>将“场景驱动 朝阳向新”场景培育开放纳入区委教育科技人才一体化领导小组研究事项，由</w:t>
      </w:r>
      <w:proofErr w:type="gramStart"/>
      <w:r w:rsidR="008B6459" w:rsidRPr="00B6793B">
        <w:rPr>
          <w:rFonts w:ascii="仿宋_GB2312" w:eastAsia="仿宋_GB2312" w:hAnsi="仿宋_GB2312" w:cs="仿宋_GB2312" w:hint="eastAsia"/>
          <w:sz w:val="32"/>
          <w:szCs w:val="22"/>
        </w:rPr>
        <w:t>朝阳园</w:t>
      </w:r>
      <w:proofErr w:type="gramEnd"/>
      <w:r w:rsidR="008B6459" w:rsidRPr="00B6793B">
        <w:rPr>
          <w:rFonts w:ascii="仿宋_GB2312" w:eastAsia="仿宋_GB2312" w:hAnsi="仿宋_GB2312" w:cs="仿宋_GB2312" w:hint="eastAsia"/>
          <w:sz w:val="32"/>
          <w:szCs w:val="22"/>
        </w:rPr>
        <w:t>管委会牵头，统筹相关行业部门和各街乡资源，形成定期协同调度机制，按季度调度和推动场景培育开放工作，持续完善</w:t>
      </w:r>
      <w:r w:rsidR="008B6459" w:rsidRPr="00B6793B">
        <w:rPr>
          <w:rFonts w:ascii="仿宋_GB2312" w:eastAsia="仿宋_GB2312" w:hAnsi="仿宋_GB2312" w:cs="仿宋_GB2312" w:hint="eastAsia"/>
          <w:sz w:val="32"/>
          <w:szCs w:val="22"/>
        </w:rPr>
        <w:lastRenderedPageBreak/>
        <w:t>与促进产业创新相适应的场景培育开放政策体系，凝聚发展合力，落实各项任务。</w:t>
      </w:r>
    </w:p>
    <w:p w14:paraId="2ABC0D58" w14:textId="4466F6BD" w:rsidR="00B943E9" w:rsidRPr="00B6793B" w:rsidRDefault="00000000">
      <w:pPr>
        <w:spacing w:line="560" w:lineRule="exact"/>
        <w:ind w:firstLineChars="200" w:firstLine="643"/>
        <w:outlineLvl w:val="2"/>
        <w:rPr>
          <w:rFonts w:eastAsia="仿宋_GB2312"/>
          <w:sz w:val="32"/>
          <w:szCs w:val="32"/>
        </w:rPr>
      </w:pPr>
      <w:r w:rsidRPr="00B6793B">
        <w:rPr>
          <w:rFonts w:eastAsia="仿宋_GB2312"/>
          <w:b/>
          <w:bCs/>
          <w:sz w:val="32"/>
          <w:szCs w:val="32"/>
        </w:rPr>
        <w:t>2.</w:t>
      </w:r>
      <w:r w:rsidR="008B6459" w:rsidRPr="00B6793B">
        <w:rPr>
          <w:rFonts w:ascii="仿宋_GB2312" w:eastAsia="仿宋_GB2312" w:hAnsi="仿宋_GB2312" w:cs="仿宋_GB2312" w:hint="eastAsia"/>
          <w:b/>
          <w:bCs/>
          <w:sz w:val="32"/>
          <w:szCs w:val="22"/>
        </w:rPr>
        <w:t>构建场景培育开放工作体系。</w:t>
      </w:r>
      <w:r w:rsidR="008B6459" w:rsidRPr="00B6793B">
        <w:rPr>
          <w:rFonts w:ascii="仿宋_GB2312" w:eastAsia="仿宋_GB2312" w:hAnsi="仿宋_GB2312" w:cs="仿宋_GB2312" w:hint="eastAsia"/>
          <w:sz w:val="32"/>
          <w:szCs w:val="22"/>
        </w:rPr>
        <w:t>在“场景驱动 朝阳向新”场景培育开放工作</w:t>
      </w:r>
      <w:r w:rsidR="008B6459" w:rsidRPr="00B6793B">
        <w:rPr>
          <w:rFonts w:ascii="仿宋_GB2312" w:eastAsia="仿宋_GB2312" w:hAnsi="仿宋_GB2312" w:cs="仿宋_GB2312" w:hint="eastAsia"/>
          <w:sz w:val="32"/>
          <w:szCs w:val="32"/>
        </w:rPr>
        <w:t>机制</w:t>
      </w:r>
      <w:r w:rsidR="008B6459" w:rsidRPr="00B6793B">
        <w:rPr>
          <w:rFonts w:ascii="仿宋_GB2312" w:eastAsia="仿宋_GB2312" w:hAnsi="仿宋_GB2312" w:cs="仿宋_GB2312" w:hint="eastAsia"/>
          <w:sz w:val="32"/>
          <w:szCs w:val="22"/>
        </w:rPr>
        <w:t>统筹下，形成行业主管部门和街乡挖掘场景、央国企</w:t>
      </w:r>
      <w:proofErr w:type="gramStart"/>
      <w:r w:rsidR="008B6459" w:rsidRPr="00B6793B">
        <w:rPr>
          <w:rFonts w:ascii="仿宋_GB2312" w:eastAsia="仿宋_GB2312" w:hAnsi="仿宋_GB2312" w:cs="仿宋_GB2312" w:hint="eastAsia"/>
          <w:sz w:val="32"/>
          <w:szCs w:val="22"/>
        </w:rPr>
        <w:t>等链主</w:t>
      </w:r>
      <w:proofErr w:type="gramEnd"/>
      <w:r w:rsidR="008B6459" w:rsidRPr="00B6793B">
        <w:rPr>
          <w:rFonts w:ascii="仿宋_GB2312" w:eastAsia="仿宋_GB2312" w:hAnsi="仿宋_GB2312" w:cs="仿宋_GB2312" w:hint="eastAsia"/>
          <w:sz w:val="32"/>
          <w:szCs w:val="22"/>
        </w:rPr>
        <w:t>企业开放场景、科技主管部门征集技术方案、专业机构负责供需对接的协同联动工作体系，构建“需求挖掘</w:t>
      </w:r>
      <w:bookmarkStart w:id="1" w:name="OLE_LINK2"/>
      <w:r w:rsidR="008B6459" w:rsidRPr="00B6793B">
        <w:rPr>
          <w:rFonts w:ascii="仿宋_GB2312" w:eastAsia="仿宋_GB2312" w:hAnsi="仿宋_GB2312" w:cs="仿宋_GB2312" w:hint="eastAsia"/>
          <w:sz w:val="32"/>
          <w:szCs w:val="22"/>
        </w:rPr>
        <w:t>—</w:t>
      </w:r>
      <w:bookmarkEnd w:id="1"/>
      <w:r w:rsidR="008B6459" w:rsidRPr="00B6793B">
        <w:rPr>
          <w:rFonts w:ascii="仿宋_GB2312" w:eastAsia="仿宋_GB2312" w:hAnsi="仿宋_GB2312" w:cs="仿宋_GB2312" w:hint="eastAsia"/>
          <w:sz w:val="32"/>
          <w:szCs w:val="22"/>
        </w:rPr>
        <w:t>场景设计—技术攻关—场景建设—复制推广—产业培育”的模式闭环。</w:t>
      </w:r>
    </w:p>
    <w:p w14:paraId="65142971" w14:textId="77777777" w:rsidR="00B943E9" w:rsidRPr="00B6793B" w:rsidRDefault="00000000">
      <w:pPr>
        <w:spacing w:line="560" w:lineRule="exact"/>
        <w:ind w:firstLineChars="200" w:firstLine="640"/>
        <w:outlineLvl w:val="1"/>
        <w:rPr>
          <w:rFonts w:eastAsia="楷体_GB2312"/>
          <w:sz w:val="32"/>
          <w:szCs w:val="32"/>
        </w:rPr>
      </w:pPr>
      <w:r w:rsidRPr="00B6793B">
        <w:rPr>
          <w:rFonts w:eastAsia="楷体_GB2312"/>
          <w:sz w:val="32"/>
          <w:szCs w:val="32"/>
        </w:rPr>
        <w:t>（二）</w:t>
      </w:r>
      <w:r w:rsidRPr="00B6793B">
        <w:rPr>
          <w:rFonts w:eastAsia="楷体_GB2312" w:hint="eastAsia"/>
          <w:sz w:val="32"/>
          <w:szCs w:val="32"/>
        </w:rPr>
        <w:t>构建</w:t>
      </w:r>
      <w:r w:rsidRPr="00B6793B">
        <w:rPr>
          <w:rFonts w:eastAsia="楷体_GB2312"/>
          <w:sz w:val="32"/>
          <w:szCs w:val="32"/>
        </w:rPr>
        <w:t>场景资源挖掘</w:t>
      </w:r>
      <w:r w:rsidRPr="00B6793B">
        <w:rPr>
          <w:rFonts w:eastAsia="楷体_GB2312" w:hint="eastAsia"/>
          <w:sz w:val="32"/>
          <w:szCs w:val="32"/>
        </w:rPr>
        <w:t>培育机制</w:t>
      </w:r>
    </w:p>
    <w:p w14:paraId="7D24022F" w14:textId="0AD098FE" w:rsidR="008B6459" w:rsidRPr="00B6793B" w:rsidRDefault="008B6459" w:rsidP="008B6459">
      <w:pPr>
        <w:spacing w:line="560" w:lineRule="exact"/>
        <w:ind w:firstLineChars="200" w:firstLine="643"/>
        <w:outlineLvl w:val="2"/>
        <w:rPr>
          <w:rFonts w:ascii="仿宋_GB2312" w:eastAsia="仿宋_GB2312" w:hAnsi="仿宋_GB2312" w:cs="仿宋_GB2312" w:hint="eastAsia"/>
          <w:sz w:val="32"/>
          <w:szCs w:val="32"/>
        </w:rPr>
      </w:pPr>
      <w:r w:rsidRPr="00B6793B">
        <w:rPr>
          <w:rFonts w:eastAsia="仿宋_GB2312" w:hint="eastAsia"/>
          <w:b/>
          <w:bCs/>
          <w:sz w:val="32"/>
          <w:szCs w:val="32"/>
        </w:rPr>
        <w:t>3</w:t>
      </w:r>
      <w:r w:rsidRPr="00B6793B">
        <w:rPr>
          <w:rFonts w:eastAsia="仿宋_GB2312"/>
          <w:b/>
          <w:bCs/>
          <w:sz w:val="32"/>
          <w:szCs w:val="32"/>
        </w:rPr>
        <w:t>.</w:t>
      </w:r>
      <w:r w:rsidR="004A3490" w:rsidRPr="00B6793B">
        <w:rPr>
          <w:rFonts w:ascii="仿宋_GB2312" w:eastAsia="仿宋_GB2312" w:hAnsi="仿宋_GB2312" w:cs="仿宋_GB2312" w:hint="eastAsia"/>
          <w:b/>
          <w:bCs/>
          <w:sz w:val="32"/>
          <w:szCs w:val="32"/>
        </w:rPr>
        <w:t>建立财政投资场景清单机制</w:t>
      </w:r>
      <w:r w:rsidRPr="00B6793B">
        <w:rPr>
          <w:rFonts w:ascii="仿宋_GB2312" w:eastAsia="仿宋_GB2312" w:hAnsi="仿宋_GB2312" w:cs="仿宋_GB2312" w:hint="eastAsia"/>
          <w:b/>
          <w:bCs/>
          <w:sz w:val="32"/>
          <w:szCs w:val="32"/>
        </w:rPr>
        <w:t>。</w:t>
      </w:r>
      <w:r w:rsidRPr="00B6793B">
        <w:rPr>
          <w:rFonts w:ascii="仿宋_GB2312" w:eastAsia="仿宋_GB2312" w:hAnsi="仿宋_GB2312" w:cs="仿宋_GB2312" w:hint="eastAsia"/>
          <w:sz w:val="32"/>
          <w:szCs w:val="32"/>
        </w:rPr>
        <w:t>按月梳理财政资金、事业收入建设项目，纳入“场景需求清单”和“场景技术清单”，落实政府采购合作创新采购模式，结合项目实施计划，对外发布财政投资场景需求清单。对于开放场景工作优秀的单位，优先安排下一年度场景建设预算。</w:t>
      </w:r>
    </w:p>
    <w:p w14:paraId="582CCA95" w14:textId="23E3E8FD" w:rsidR="00B943E9" w:rsidRPr="00B6793B" w:rsidRDefault="008B6459" w:rsidP="008B6459">
      <w:pPr>
        <w:spacing w:line="560" w:lineRule="exact"/>
        <w:ind w:firstLineChars="200" w:firstLine="643"/>
        <w:outlineLvl w:val="2"/>
        <w:rPr>
          <w:rFonts w:eastAsia="仿宋_GB2312"/>
          <w:sz w:val="32"/>
          <w:szCs w:val="32"/>
        </w:rPr>
      </w:pPr>
      <w:r w:rsidRPr="00B6793B">
        <w:rPr>
          <w:rFonts w:eastAsia="仿宋_GB2312" w:hint="eastAsia"/>
          <w:b/>
          <w:bCs/>
          <w:sz w:val="32"/>
          <w:szCs w:val="32"/>
        </w:rPr>
        <w:t>4</w:t>
      </w:r>
      <w:r w:rsidRPr="00B6793B">
        <w:rPr>
          <w:rFonts w:eastAsia="仿宋_GB2312"/>
          <w:b/>
          <w:bCs/>
          <w:sz w:val="32"/>
          <w:szCs w:val="32"/>
        </w:rPr>
        <w:t>.</w:t>
      </w:r>
      <w:r w:rsidRPr="00B6793B">
        <w:rPr>
          <w:rFonts w:ascii="仿宋_GB2312" w:eastAsia="仿宋_GB2312" w:hAnsi="仿宋_GB2312" w:cs="仿宋_GB2312" w:hint="eastAsia"/>
          <w:b/>
          <w:bCs/>
          <w:sz w:val="32"/>
          <w:szCs w:val="32"/>
        </w:rPr>
        <w:t>打造</w:t>
      </w:r>
      <w:proofErr w:type="gramStart"/>
      <w:r w:rsidRPr="00B6793B">
        <w:rPr>
          <w:rFonts w:ascii="仿宋_GB2312" w:eastAsia="仿宋_GB2312" w:hAnsi="仿宋_GB2312" w:cs="仿宋_GB2312" w:hint="eastAsia"/>
          <w:b/>
          <w:bCs/>
          <w:sz w:val="32"/>
          <w:szCs w:val="32"/>
        </w:rPr>
        <w:t>首发首秀场景</w:t>
      </w:r>
      <w:proofErr w:type="gramEnd"/>
      <w:r w:rsidRPr="00B6793B">
        <w:rPr>
          <w:rFonts w:ascii="仿宋_GB2312" w:eastAsia="仿宋_GB2312" w:hAnsi="仿宋_GB2312" w:cs="仿宋_GB2312" w:hint="eastAsia"/>
          <w:b/>
          <w:bCs/>
          <w:sz w:val="32"/>
          <w:szCs w:val="32"/>
        </w:rPr>
        <w:t>。</w:t>
      </w:r>
      <w:r w:rsidRPr="00B6793B">
        <w:rPr>
          <w:rFonts w:ascii="仿宋_GB2312" w:eastAsia="仿宋_GB2312" w:hAnsi="仿宋_GB2312" w:cs="仿宋_GB2312" w:hint="eastAsia"/>
          <w:sz w:val="32"/>
          <w:szCs w:val="32"/>
        </w:rPr>
        <w:t>按年度公开遴选具有技术先进性和影响力的新技术新产品，纳入“场景技术清单”，并围绕新技术新产品的首发首秀，征集场景提供方，落实首台（套）、首版次等政策，支持为新技术新产品实际应用和性能改进开展配套设施、设备、软件系统等的适配改造，推动新技术新产品在真实场景中加速迭代，打造一批在全球或全国具有影响力的</w:t>
      </w:r>
      <w:proofErr w:type="gramStart"/>
      <w:r w:rsidRPr="00B6793B">
        <w:rPr>
          <w:rFonts w:ascii="仿宋_GB2312" w:eastAsia="仿宋_GB2312" w:hAnsi="仿宋_GB2312" w:cs="仿宋_GB2312" w:hint="eastAsia"/>
          <w:sz w:val="32"/>
          <w:szCs w:val="32"/>
        </w:rPr>
        <w:t>首发首秀场景</w:t>
      </w:r>
      <w:proofErr w:type="gramEnd"/>
      <w:r w:rsidRPr="00B6793B">
        <w:rPr>
          <w:rFonts w:ascii="仿宋_GB2312" w:eastAsia="仿宋_GB2312" w:hAnsi="仿宋_GB2312" w:cs="仿宋_GB2312" w:hint="eastAsia"/>
          <w:sz w:val="32"/>
          <w:szCs w:val="32"/>
        </w:rPr>
        <w:t>。</w:t>
      </w:r>
    </w:p>
    <w:p w14:paraId="35EAA11D" w14:textId="64DFBC7B" w:rsidR="00B943E9" w:rsidRPr="00B6793B" w:rsidRDefault="008B6459">
      <w:pPr>
        <w:spacing w:line="560" w:lineRule="exact"/>
        <w:ind w:firstLineChars="200" w:firstLine="643"/>
        <w:outlineLvl w:val="2"/>
        <w:rPr>
          <w:rFonts w:eastAsia="仿宋_GB2312"/>
          <w:sz w:val="32"/>
          <w:szCs w:val="32"/>
        </w:rPr>
      </w:pPr>
      <w:r w:rsidRPr="00B6793B">
        <w:rPr>
          <w:rFonts w:eastAsia="仿宋_GB2312" w:hint="eastAsia"/>
          <w:b/>
          <w:bCs/>
          <w:sz w:val="32"/>
          <w:szCs w:val="32"/>
        </w:rPr>
        <w:t>5.</w:t>
      </w:r>
      <w:r w:rsidRPr="00B6793B">
        <w:rPr>
          <w:rFonts w:ascii="仿宋_GB2312" w:eastAsia="仿宋_GB2312" w:hAnsi="仿宋_GB2312" w:cs="仿宋_GB2312" w:hint="eastAsia"/>
          <w:b/>
          <w:bCs/>
          <w:sz w:val="32"/>
          <w:szCs w:val="32"/>
        </w:rPr>
        <w:t>组织场景揭榜挂帅。</w:t>
      </w:r>
      <w:r w:rsidRPr="00B6793B">
        <w:rPr>
          <w:rFonts w:ascii="仿宋_GB2312" w:eastAsia="仿宋_GB2312" w:hAnsi="仿宋_GB2312" w:cs="仿宋_GB2312" w:hint="eastAsia"/>
          <w:sz w:val="32"/>
          <w:szCs w:val="32"/>
        </w:rPr>
        <w:t>按年度组织场景“揭榜挂帅”工作，建设一批跨部门、跨区域、跨领域、全产业链协作的综合性重大场景。每年一季度公开遴选具有典型示范效能的场景项目，纳入</w:t>
      </w:r>
      <w:r w:rsidRPr="00B6793B">
        <w:rPr>
          <w:rFonts w:ascii="仿宋_GB2312" w:eastAsia="仿宋_GB2312" w:hAnsi="仿宋_GB2312" w:cs="仿宋_GB2312" w:hint="eastAsia"/>
          <w:sz w:val="32"/>
          <w:szCs w:val="32"/>
        </w:rPr>
        <w:lastRenderedPageBreak/>
        <w:t>“场景需求清单”，并对外征集场景解决方案，鼓励企业与高校、院所等开展产学研合作，组成场景创新联合体共同“揭榜”，对场景建设和解决方案研发投入给予支持。</w:t>
      </w:r>
    </w:p>
    <w:p w14:paraId="2B406306" w14:textId="77777777" w:rsidR="00B943E9" w:rsidRPr="00B6793B" w:rsidRDefault="00000000">
      <w:pPr>
        <w:spacing w:line="560" w:lineRule="exact"/>
        <w:ind w:firstLineChars="200" w:firstLine="640"/>
        <w:outlineLvl w:val="1"/>
        <w:rPr>
          <w:rFonts w:eastAsia="楷体_GB2312"/>
          <w:sz w:val="32"/>
          <w:szCs w:val="32"/>
        </w:rPr>
      </w:pPr>
      <w:r w:rsidRPr="00B6793B">
        <w:rPr>
          <w:rFonts w:eastAsia="楷体_GB2312"/>
          <w:sz w:val="32"/>
          <w:szCs w:val="32"/>
        </w:rPr>
        <w:t>（三）</w:t>
      </w:r>
      <w:r w:rsidRPr="00B6793B">
        <w:rPr>
          <w:rFonts w:eastAsia="楷体_GB2312" w:hint="eastAsia"/>
          <w:sz w:val="32"/>
          <w:szCs w:val="32"/>
        </w:rPr>
        <w:t>构建</w:t>
      </w:r>
      <w:r w:rsidRPr="00B6793B">
        <w:rPr>
          <w:rFonts w:eastAsia="楷体_GB2312"/>
          <w:sz w:val="32"/>
          <w:szCs w:val="32"/>
        </w:rPr>
        <w:t>场景</w:t>
      </w:r>
      <w:r w:rsidRPr="00B6793B">
        <w:rPr>
          <w:rFonts w:eastAsia="楷体_GB2312" w:hint="eastAsia"/>
          <w:sz w:val="32"/>
          <w:szCs w:val="32"/>
        </w:rPr>
        <w:t>供需</w:t>
      </w:r>
      <w:r w:rsidRPr="00B6793B">
        <w:rPr>
          <w:rFonts w:eastAsia="楷体_GB2312"/>
          <w:sz w:val="32"/>
          <w:szCs w:val="32"/>
        </w:rPr>
        <w:t>精准对接</w:t>
      </w:r>
      <w:r w:rsidRPr="00B6793B">
        <w:rPr>
          <w:rFonts w:eastAsia="楷体_GB2312" w:hint="eastAsia"/>
          <w:sz w:val="32"/>
          <w:szCs w:val="32"/>
        </w:rPr>
        <w:t>机制</w:t>
      </w:r>
    </w:p>
    <w:p w14:paraId="1EE9F7EE" w14:textId="437D5732" w:rsidR="004A3490" w:rsidRPr="00B6793B" w:rsidRDefault="004A3490" w:rsidP="004A3490">
      <w:pPr>
        <w:spacing w:line="560" w:lineRule="exact"/>
        <w:ind w:firstLineChars="200" w:firstLine="643"/>
        <w:outlineLvl w:val="2"/>
        <w:rPr>
          <w:rFonts w:ascii="仿宋_GB2312" w:eastAsia="仿宋_GB2312" w:hAnsi="仿宋_GB2312" w:cs="仿宋_GB2312" w:hint="eastAsia"/>
          <w:sz w:val="32"/>
          <w:szCs w:val="32"/>
        </w:rPr>
      </w:pPr>
      <w:r w:rsidRPr="00B6793B">
        <w:rPr>
          <w:rFonts w:ascii="仿宋_GB2312" w:eastAsia="仿宋_GB2312" w:hAnsi="仿宋_GB2312" w:cs="仿宋_GB2312" w:hint="eastAsia"/>
          <w:b/>
          <w:bCs/>
          <w:sz w:val="32"/>
          <w:szCs w:val="32"/>
        </w:rPr>
        <w:t>6.举办场景资源供需对接活动。</w:t>
      </w:r>
      <w:r w:rsidRPr="00B6793B">
        <w:rPr>
          <w:rFonts w:ascii="仿宋_GB2312" w:eastAsia="仿宋_GB2312" w:hAnsi="仿宋_GB2312" w:cs="仿宋_GB2312" w:hint="eastAsia"/>
          <w:sz w:val="32"/>
          <w:szCs w:val="32"/>
        </w:rPr>
        <w:t>打造“场景驱动 朝阳向新”场景对接活动品牌，做到“月月有活动”“季季有推介”“年年有评选”。行业主管部门依托中关村论坛、CBD论坛、全球数字经济大会等搭建高规格场景对接平台，适时发布“场景需求清单”和“场景技术清单”。各街乡结合高质量发展大会等活动发布街乡场景需求清单，常态化组织场景对接活动。支持各园区定期组织园区开放日、场景对接沙龙等，推动“创新成果就地转化、就近应用”。</w:t>
      </w:r>
      <w:proofErr w:type="gramStart"/>
      <w:r w:rsidRPr="00B6793B">
        <w:rPr>
          <w:rFonts w:ascii="仿宋_GB2312" w:eastAsia="仿宋_GB2312" w:hAnsi="仿宋_GB2312" w:cs="仿宋_GB2312" w:hint="eastAsia"/>
          <w:sz w:val="32"/>
          <w:szCs w:val="32"/>
        </w:rPr>
        <w:t>支持链主企业</w:t>
      </w:r>
      <w:proofErr w:type="gramEnd"/>
      <w:r w:rsidRPr="00B6793B">
        <w:rPr>
          <w:rFonts w:ascii="仿宋_GB2312" w:eastAsia="仿宋_GB2312" w:hAnsi="仿宋_GB2312" w:cs="仿宋_GB2312" w:hint="eastAsia"/>
          <w:sz w:val="32"/>
          <w:szCs w:val="32"/>
        </w:rPr>
        <w:t>定期举办行业对接活动，促进产业链上下游场景资源和新技术新产品精准匹配。支持专业场景创新促进服务机构等组织“1对1”“1对N”等场景供需对接活动。</w:t>
      </w:r>
    </w:p>
    <w:p w14:paraId="12CD3C03" w14:textId="161C8F9E" w:rsidR="003C2862" w:rsidRPr="00B6793B" w:rsidRDefault="004A3490" w:rsidP="004A3490">
      <w:pPr>
        <w:widowControl/>
        <w:spacing w:line="560" w:lineRule="exact"/>
        <w:ind w:firstLineChars="200" w:firstLine="643"/>
        <w:jc w:val="left"/>
        <w:outlineLvl w:val="2"/>
        <w:rPr>
          <w:rFonts w:ascii="仿宋_GB2312" w:eastAsia="仿宋_GB2312" w:hAnsi="仿宋_GB2312" w:cs="仿宋_GB2312" w:hint="eastAsia"/>
          <w:sz w:val="32"/>
          <w:szCs w:val="22"/>
        </w:rPr>
      </w:pPr>
      <w:r w:rsidRPr="00B6793B">
        <w:rPr>
          <w:rFonts w:ascii="仿宋_GB2312" w:eastAsia="仿宋_GB2312" w:hAnsi="仿宋_GB2312" w:cs="仿宋_GB2312" w:hint="eastAsia"/>
          <w:b/>
          <w:bCs/>
          <w:sz w:val="32"/>
          <w:szCs w:val="32"/>
        </w:rPr>
        <w:t>7</w:t>
      </w:r>
      <w:r w:rsidR="003C2862" w:rsidRPr="00B6793B">
        <w:rPr>
          <w:rFonts w:ascii="仿宋_GB2312" w:eastAsia="仿宋_GB2312" w:hAnsi="仿宋_GB2312" w:cs="仿宋_GB2312" w:hint="eastAsia"/>
          <w:b/>
          <w:bCs/>
          <w:sz w:val="32"/>
          <w:szCs w:val="32"/>
        </w:rPr>
        <w:t>.培育场景创新促进机构。</w:t>
      </w:r>
      <w:r w:rsidR="003C2862" w:rsidRPr="00B6793B">
        <w:rPr>
          <w:rFonts w:ascii="仿宋_GB2312" w:eastAsia="仿宋_GB2312" w:hAnsi="仿宋_GB2312" w:cs="仿宋_GB2312" w:hint="eastAsia"/>
          <w:sz w:val="32"/>
          <w:szCs w:val="32"/>
        </w:rPr>
        <w:t>支持中关村智用人工智能研究院、互联网3.0应用场景研究院等专业场景创新促进服务机构提升场景服务能力，支撑“场景驱动 朝阳向新”</w:t>
      </w:r>
      <w:r w:rsidR="003C2862" w:rsidRPr="00B6793B">
        <w:rPr>
          <w:rFonts w:ascii="仿宋_GB2312" w:eastAsia="仿宋_GB2312" w:hAnsi="仿宋_GB2312" w:cs="仿宋_GB2312" w:hint="eastAsia"/>
          <w:sz w:val="32"/>
          <w:szCs w:val="22"/>
        </w:rPr>
        <w:t>场景培育开放任务实施，组织场景挖掘、清单梳理、供需对接、应用评估、推广示范、生态营造、产业促进等工作。</w:t>
      </w:r>
    </w:p>
    <w:p w14:paraId="141610FD" w14:textId="548DE96E" w:rsidR="00B943E9" w:rsidRPr="00B6793B" w:rsidRDefault="004A3490" w:rsidP="004A3490">
      <w:pPr>
        <w:spacing w:line="560" w:lineRule="exact"/>
        <w:ind w:firstLineChars="200" w:firstLine="643"/>
        <w:outlineLvl w:val="2"/>
        <w:rPr>
          <w:rFonts w:ascii="方正楷体_GB2312" w:eastAsia="楷体_GB2312" w:hAnsi="方正楷体_GB2312" w:cs="方正楷体_GB2312" w:hint="eastAsia"/>
          <w:sz w:val="28"/>
          <w:szCs w:val="28"/>
          <w:highlight w:val="yellow"/>
        </w:rPr>
      </w:pPr>
      <w:r w:rsidRPr="00B6793B">
        <w:rPr>
          <w:rFonts w:ascii="仿宋_GB2312" w:eastAsia="仿宋_GB2312" w:hAnsi="仿宋_GB2312" w:cs="仿宋_GB2312" w:hint="eastAsia"/>
          <w:b/>
          <w:bCs/>
          <w:sz w:val="32"/>
          <w:szCs w:val="32"/>
        </w:rPr>
        <w:t>8</w:t>
      </w:r>
      <w:r w:rsidR="003C2862" w:rsidRPr="00B6793B">
        <w:rPr>
          <w:rFonts w:ascii="仿宋_GB2312" w:eastAsia="仿宋_GB2312" w:hAnsi="仿宋_GB2312" w:cs="仿宋_GB2312" w:hint="eastAsia"/>
          <w:b/>
          <w:bCs/>
          <w:sz w:val="32"/>
          <w:szCs w:val="32"/>
        </w:rPr>
        <w:t>.建设场景资源开放培育平台。</w:t>
      </w:r>
      <w:r w:rsidR="003C2862" w:rsidRPr="00B6793B">
        <w:rPr>
          <w:rFonts w:ascii="仿宋_GB2312" w:eastAsia="仿宋_GB2312" w:hAnsi="仿宋_GB2312" w:cs="仿宋_GB2312" w:hint="eastAsia"/>
          <w:sz w:val="32"/>
          <w:szCs w:val="32"/>
        </w:rPr>
        <w:t>建设“朝阳全域全时场景资源平台”，组织政府机构、企业、科研院所等各类主体入驻平台，提供场景线上征集、清单动态发布、资源智能匹配、要素流动共</w:t>
      </w:r>
      <w:r w:rsidR="003C2862" w:rsidRPr="00B6793B">
        <w:rPr>
          <w:rFonts w:ascii="仿宋_GB2312" w:eastAsia="仿宋_GB2312" w:hAnsi="仿宋_GB2312" w:cs="仿宋_GB2312" w:hint="eastAsia"/>
          <w:sz w:val="32"/>
          <w:szCs w:val="32"/>
        </w:rPr>
        <w:lastRenderedPageBreak/>
        <w:t>享、成效跟踪评估等数字化服务。</w:t>
      </w:r>
    </w:p>
    <w:p w14:paraId="45641DC1" w14:textId="77777777" w:rsidR="00B943E9" w:rsidRPr="00B6793B" w:rsidRDefault="00000000">
      <w:pPr>
        <w:spacing w:line="560" w:lineRule="exact"/>
        <w:ind w:firstLineChars="200" w:firstLine="640"/>
        <w:outlineLvl w:val="1"/>
        <w:rPr>
          <w:rFonts w:eastAsia="楷体_GB2312"/>
          <w:sz w:val="32"/>
          <w:szCs w:val="32"/>
        </w:rPr>
      </w:pPr>
      <w:r w:rsidRPr="00B6793B">
        <w:rPr>
          <w:rFonts w:eastAsia="楷体_GB2312"/>
          <w:sz w:val="32"/>
          <w:szCs w:val="32"/>
        </w:rPr>
        <w:t>（四）</w:t>
      </w:r>
      <w:r w:rsidRPr="00B6793B">
        <w:rPr>
          <w:rFonts w:eastAsia="楷体_GB2312" w:hint="eastAsia"/>
          <w:sz w:val="32"/>
          <w:szCs w:val="32"/>
        </w:rPr>
        <w:t>构建</w:t>
      </w:r>
      <w:r w:rsidRPr="00B6793B">
        <w:rPr>
          <w:rFonts w:eastAsia="楷体_GB2312"/>
          <w:sz w:val="32"/>
          <w:szCs w:val="32"/>
        </w:rPr>
        <w:t>场景项目</w:t>
      </w:r>
      <w:r w:rsidRPr="00B6793B">
        <w:rPr>
          <w:rFonts w:eastAsia="楷体_GB2312" w:hint="eastAsia"/>
          <w:sz w:val="32"/>
          <w:szCs w:val="32"/>
        </w:rPr>
        <w:t>全流程</w:t>
      </w:r>
      <w:r w:rsidRPr="00B6793B">
        <w:rPr>
          <w:rFonts w:eastAsia="楷体_GB2312"/>
          <w:sz w:val="32"/>
          <w:szCs w:val="32"/>
        </w:rPr>
        <w:t>管理</w:t>
      </w:r>
      <w:r w:rsidRPr="00B6793B">
        <w:rPr>
          <w:rFonts w:eastAsia="楷体_GB2312" w:hint="eastAsia"/>
          <w:sz w:val="32"/>
          <w:szCs w:val="32"/>
        </w:rPr>
        <w:t>机制</w:t>
      </w:r>
    </w:p>
    <w:p w14:paraId="08F900F2" w14:textId="77777777" w:rsidR="003C2862" w:rsidRPr="00B6793B" w:rsidRDefault="003C2862" w:rsidP="003C2862">
      <w:pPr>
        <w:spacing w:line="560" w:lineRule="exact"/>
        <w:ind w:firstLineChars="200" w:firstLine="643"/>
        <w:outlineLvl w:val="2"/>
        <w:rPr>
          <w:rFonts w:ascii="仿宋_GB2312" w:eastAsia="仿宋_GB2312" w:hAnsi="仿宋_GB2312" w:cs="仿宋_GB2312" w:hint="eastAsia"/>
          <w:sz w:val="32"/>
          <w:szCs w:val="32"/>
        </w:rPr>
      </w:pPr>
      <w:r w:rsidRPr="00B6793B">
        <w:rPr>
          <w:rFonts w:ascii="仿宋_GB2312" w:eastAsia="仿宋_GB2312" w:hAnsi="仿宋_GB2312" w:cs="仿宋_GB2312" w:hint="eastAsia"/>
          <w:b/>
          <w:bCs/>
          <w:sz w:val="32"/>
          <w:szCs w:val="32"/>
        </w:rPr>
        <w:t>9.强化项目管理与成效评估。</w:t>
      </w:r>
      <w:r w:rsidRPr="00B6793B">
        <w:rPr>
          <w:rFonts w:ascii="仿宋_GB2312" w:eastAsia="仿宋_GB2312" w:hAnsi="仿宋_GB2312" w:cs="仿宋_GB2312" w:hint="eastAsia"/>
          <w:sz w:val="32"/>
          <w:szCs w:val="32"/>
        </w:rPr>
        <w:t>从技术先进性、经济社会效益、复制推广价值等维度形成场景评价指标体系，依托朝阳全域全时场景资源平台建立场景项目库。组织场景创新促进机构开展场景项目跟踪评估，动态更新“场景需求清单”“场景技术清单”，梳理总结高价值场景和优秀标杆场景案例。</w:t>
      </w:r>
    </w:p>
    <w:p w14:paraId="324F92F4" w14:textId="77777777" w:rsidR="00B943E9" w:rsidRPr="00B6793B" w:rsidRDefault="00000000">
      <w:pPr>
        <w:spacing w:line="560" w:lineRule="exact"/>
        <w:ind w:firstLineChars="200" w:firstLine="640"/>
        <w:outlineLvl w:val="1"/>
        <w:rPr>
          <w:rFonts w:eastAsia="楷体_GB2312"/>
          <w:sz w:val="32"/>
          <w:szCs w:val="32"/>
        </w:rPr>
      </w:pPr>
      <w:r w:rsidRPr="00B6793B">
        <w:rPr>
          <w:rFonts w:eastAsia="楷体_GB2312"/>
          <w:sz w:val="32"/>
          <w:szCs w:val="32"/>
        </w:rPr>
        <w:t>（五）</w:t>
      </w:r>
      <w:r w:rsidRPr="00B6793B">
        <w:rPr>
          <w:rFonts w:eastAsia="楷体_GB2312" w:hint="eastAsia"/>
          <w:sz w:val="32"/>
          <w:szCs w:val="32"/>
        </w:rPr>
        <w:t>构建</w:t>
      </w:r>
      <w:r w:rsidRPr="00B6793B">
        <w:rPr>
          <w:rFonts w:eastAsia="楷体_GB2312"/>
          <w:sz w:val="32"/>
          <w:szCs w:val="32"/>
        </w:rPr>
        <w:t>场景</w:t>
      </w:r>
      <w:r w:rsidRPr="00B6793B">
        <w:rPr>
          <w:rFonts w:eastAsia="楷体_GB2312" w:hint="eastAsia"/>
          <w:sz w:val="32"/>
          <w:szCs w:val="32"/>
        </w:rPr>
        <w:t>创新</w:t>
      </w:r>
      <w:r w:rsidRPr="00B6793B">
        <w:rPr>
          <w:rFonts w:eastAsia="楷体_GB2312"/>
          <w:sz w:val="32"/>
          <w:szCs w:val="32"/>
        </w:rPr>
        <w:t>生态</w:t>
      </w:r>
      <w:r w:rsidRPr="00B6793B">
        <w:rPr>
          <w:rFonts w:eastAsia="楷体_GB2312" w:hint="eastAsia"/>
          <w:sz w:val="32"/>
          <w:szCs w:val="32"/>
        </w:rPr>
        <w:t>保障机制</w:t>
      </w:r>
    </w:p>
    <w:p w14:paraId="6BC81BA4" w14:textId="77777777" w:rsidR="003C2862" w:rsidRPr="00B6793B" w:rsidRDefault="003C2862" w:rsidP="003C2862">
      <w:pPr>
        <w:widowControl/>
        <w:spacing w:line="560" w:lineRule="exact"/>
        <w:ind w:firstLineChars="200" w:firstLine="643"/>
        <w:jc w:val="left"/>
        <w:outlineLvl w:val="2"/>
        <w:rPr>
          <w:rFonts w:ascii="仿宋_GB2312" w:eastAsia="仿宋_GB2312" w:hAnsi="仿宋_GB2312" w:cs="仿宋_GB2312" w:hint="eastAsia"/>
          <w:sz w:val="32"/>
          <w:szCs w:val="32"/>
        </w:rPr>
      </w:pPr>
      <w:r w:rsidRPr="00B6793B">
        <w:rPr>
          <w:rFonts w:ascii="仿宋_GB2312" w:eastAsia="仿宋_GB2312" w:hAnsi="仿宋_GB2312" w:cs="仿宋_GB2312" w:hint="eastAsia"/>
          <w:b/>
          <w:bCs/>
          <w:sz w:val="32"/>
          <w:szCs w:val="32"/>
        </w:rPr>
        <w:t>10.加强创新全要素供给。</w:t>
      </w:r>
      <w:r w:rsidRPr="00B6793B">
        <w:rPr>
          <w:rFonts w:ascii="仿宋_GB2312" w:eastAsia="仿宋_GB2312" w:hAnsi="仿宋_GB2312" w:cs="仿宋_GB2312" w:hint="eastAsia"/>
          <w:sz w:val="32"/>
          <w:szCs w:val="32"/>
        </w:rPr>
        <w:t>联动北京大数据交易所，聚焦重点领域建设可信数据空间，</w:t>
      </w:r>
      <w:r w:rsidRPr="00B6793B">
        <w:rPr>
          <w:rFonts w:ascii="仿宋_GB2312" w:eastAsia="仿宋_GB2312" w:hAnsi="仿宋_GB2312" w:cs="仿宋_GB2312" w:hint="eastAsia"/>
          <w:sz w:val="32"/>
          <w:szCs w:val="32"/>
          <w:lang w:bidi="ar"/>
        </w:rPr>
        <w:t>打造高质量数据集，</w:t>
      </w:r>
      <w:r w:rsidRPr="00B6793B">
        <w:rPr>
          <w:rFonts w:ascii="仿宋_GB2312" w:eastAsia="仿宋_GB2312" w:hAnsi="仿宋_GB2312" w:cs="仿宋_GB2312" w:hint="eastAsia"/>
          <w:sz w:val="32"/>
          <w:szCs w:val="32"/>
        </w:rPr>
        <w:t>释放数据要素价值。扩大</w:t>
      </w:r>
      <w:proofErr w:type="gramStart"/>
      <w:r w:rsidRPr="00B6793B">
        <w:rPr>
          <w:rFonts w:ascii="仿宋_GB2312" w:eastAsia="仿宋_GB2312" w:hAnsi="仿宋_GB2312" w:cs="仿宋_GB2312" w:hint="eastAsia"/>
          <w:sz w:val="32"/>
          <w:szCs w:val="32"/>
        </w:rPr>
        <w:t>人工智能算力伙伴</w:t>
      </w:r>
      <w:proofErr w:type="gramEnd"/>
      <w:r w:rsidRPr="00B6793B">
        <w:rPr>
          <w:rFonts w:ascii="仿宋_GB2312" w:eastAsia="仿宋_GB2312" w:hAnsi="仿宋_GB2312" w:cs="仿宋_GB2312" w:hint="eastAsia"/>
          <w:sz w:val="32"/>
          <w:szCs w:val="32"/>
        </w:rPr>
        <w:t>计划“朋友圈”，提供</w:t>
      </w:r>
      <w:proofErr w:type="gramStart"/>
      <w:r w:rsidRPr="00B6793B">
        <w:rPr>
          <w:rFonts w:ascii="仿宋_GB2312" w:eastAsia="仿宋_GB2312" w:hAnsi="仿宋_GB2312" w:cs="仿宋_GB2312" w:hint="eastAsia"/>
          <w:sz w:val="32"/>
          <w:szCs w:val="32"/>
        </w:rPr>
        <w:t>充足算力保障</w:t>
      </w:r>
      <w:proofErr w:type="gramEnd"/>
      <w:r w:rsidRPr="00B6793B">
        <w:rPr>
          <w:rFonts w:ascii="仿宋_GB2312" w:eastAsia="仿宋_GB2312" w:hAnsi="仿宋_GB2312" w:cs="仿宋_GB2312" w:hint="eastAsia"/>
          <w:sz w:val="32"/>
          <w:szCs w:val="32"/>
        </w:rPr>
        <w:t>。加强科技金融服务供给，构建财政资金、国有资本、社会资本三位一体的金融支持体系，鼓励金融机构开发“场景贷”等创新金融产品，引导保险机构开发新型保险产品，支持场景开放和产品技术验证。</w:t>
      </w:r>
    </w:p>
    <w:p w14:paraId="35FC7E86" w14:textId="77777777" w:rsidR="003C2862" w:rsidRPr="00B6793B" w:rsidRDefault="003C2862" w:rsidP="003C2862">
      <w:pPr>
        <w:widowControl/>
        <w:spacing w:line="560" w:lineRule="exact"/>
        <w:ind w:firstLineChars="200" w:firstLine="643"/>
        <w:jc w:val="left"/>
        <w:outlineLvl w:val="2"/>
        <w:rPr>
          <w:rFonts w:ascii="仿宋_GB2312" w:eastAsia="仿宋_GB2312" w:hAnsi="仿宋_GB2312" w:cs="仿宋_GB2312" w:hint="eastAsia"/>
          <w:sz w:val="32"/>
          <w:szCs w:val="32"/>
        </w:rPr>
      </w:pPr>
      <w:r w:rsidRPr="00B6793B">
        <w:rPr>
          <w:rFonts w:ascii="仿宋_GB2312" w:eastAsia="仿宋_GB2312" w:hAnsi="仿宋_GB2312" w:cs="仿宋_GB2312" w:hint="eastAsia"/>
          <w:b/>
          <w:bCs/>
          <w:sz w:val="32"/>
          <w:szCs w:val="32"/>
        </w:rPr>
        <w:t>11.发挥创新载体集聚效应。</w:t>
      </w:r>
      <w:r w:rsidRPr="00B6793B">
        <w:rPr>
          <w:rFonts w:ascii="仿宋_GB2312" w:eastAsia="仿宋_GB2312" w:hAnsi="仿宋_GB2312" w:cs="仿宋_GB2312" w:hint="eastAsia"/>
          <w:sz w:val="32"/>
          <w:szCs w:val="32"/>
        </w:rPr>
        <w:t>结合“科技百园”工程实施，打造一批特色产业园区，集中承载场景孵化的新主体和场景招引的优秀企业。</w:t>
      </w:r>
      <w:proofErr w:type="gramStart"/>
      <w:r w:rsidRPr="00B6793B">
        <w:rPr>
          <w:rFonts w:ascii="仿宋_GB2312" w:eastAsia="仿宋_GB2312" w:hAnsi="仿宋_GB2312" w:cs="仿宋_GB2312" w:hint="eastAsia"/>
          <w:sz w:val="32"/>
          <w:szCs w:val="32"/>
        </w:rPr>
        <w:t>围绕具身智能</w:t>
      </w:r>
      <w:proofErr w:type="gramEnd"/>
      <w:r w:rsidRPr="00B6793B">
        <w:rPr>
          <w:rFonts w:ascii="仿宋_GB2312" w:eastAsia="仿宋_GB2312" w:hAnsi="仿宋_GB2312" w:cs="仿宋_GB2312" w:hint="eastAsia"/>
          <w:sz w:val="32"/>
          <w:szCs w:val="32"/>
        </w:rPr>
        <w:t>、量子计算等前沿领域在相关产业园区布局一批小试中试平台，</w:t>
      </w:r>
      <w:r w:rsidRPr="00B6793B">
        <w:rPr>
          <w:rFonts w:ascii="仿宋_GB2312" w:eastAsia="仿宋_GB2312" w:hAnsi="仿宋_GB2312" w:cs="仿宋_GB2312" w:hint="eastAsia"/>
          <w:kern w:val="0"/>
          <w:sz w:val="31"/>
          <w:szCs w:val="31"/>
          <w:lang w:bidi="ar"/>
        </w:rPr>
        <w:t>建设一批新技术新产品检验检测中心，打造</w:t>
      </w:r>
      <w:r w:rsidRPr="00B6793B">
        <w:rPr>
          <w:rFonts w:ascii="仿宋_GB2312" w:eastAsia="仿宋_GB2312" w:hAnsi="仿宋_GB2312" w:cs="仿宋_GB2312" w:hint="eastAsia"/>
          <w:sz w:val="32"/>
          <w:szCs w:val="32"/>
        </w:rPr>
        <w:t>“场景试验区”。</w:t>
      </w:r>
    </w:p>
    <w:p w14:paraId="1EBAABDF" w14:textId="77777777" w:rsidR="003C2862" w:rsidRPr="00B6793B" w:rsidRDefault="003C2862" w:rsidP="003C2862">
      <w:pPr>
        <w:widowControl/>
        <w:spacing w:line="560" w:lineRule="exact"/>
        <w:ind w:firstLineChars="200" w:firstLine="643"/>
        <w:jc w:val="left"/>
        <w:outlineLvl w:val="2"/>
        <w:rPr>
          <w:rFonts w:ascii="仿宋_GB2312" w:eastAsia="仿宋_GB2312" w:hAnsi="仿宋_GB2312" w:cs="仿宋_GB2312" w:hint="eastAsia"/>
          <w:sz w:val="32"/>
          <w:szCs w:val="22"/>
          <w:lang w:bidi="ar"/>
        </w:rPr>
      </w:pPr>
      <w:r w:rsidRPr="00B6793B">
        <w:rPr>
          <w:rFonts w:ascii="仿宋_GB2312" w:eastAsia="仿宋_GB2312" w:hAnsi="仿宋_GB2312" w:cs="仿宋_GB2312" w:hint="eastAsia"/>
          <w:b/>
          <w:bCs/>
          <w:sz w:val="32"/>
          <w:szCs w:val="22"/>
        </w:rPr>
        <w:t>12.</w:t>
      </w:r>
      <w:r w:rsidRPr="00B6793B">
        <w:rPr>
          <w:rFonts w:ascii="仿宋_GB2312" w:eastAsia="仿宋_GB2312" w:hAnsi="仿宋_GB2312" w:cs="仿宋_GB2312" w:hint="eastAsia"/>
          <w:sz w:val="32"/>
          <w:szCs w:val="32"/>
        </w:rPr>
        <w:t>完善管理机制建设。推行包容审慎的监管机制，根据场景创新需要探索制度政策、管理规则、监管体系等验证突破，</w:t>
      </w:r>
      <w:r w:rsidRPr="00B6793B">
        <w:rPr>
          <w:rFonts w:ascii="仿宋_GB2312" w:eastAsia="仿宋_GB2312" w:hAnsi="仿宋_GB2312" w:cs="仿宋_GB2312" w:hint="eastAsia"/>
          <w:sz w:val="32"/>
          <w:szCs w:val="32"/>
        </w:rPr>
        <w:lastRenderedPageBreak/>
        <w:t>实施场景开放“包容期”、尽职免责等创新管理模式，营造鼓励创新、宽容失败的良好环境。</w:t>
      </w:r>
    </w:p>
    <w:p w14:paraId="376FEC8F" w14:textId="77777777" w:rsidR="00B943E9" w:rsidRPr="00B6793B" w:rsidRDefault="00000000">
      <w:pPr>
        <w:widowControl/>
        <w:spacing w:line="560" w:lineRule="exact"/>
        <w:ind w:firstLineChars="200" w:firstLine="640"/>
        <w:outlineLvl w:val="0"/>
        <w:rPr>
          <w:rFonts w:eastAsia="黑体"/>
          <w:sz w:val="32"/>
          <w:szCs w:val="32"/>
        </w:rPr>
      </w:pPr>
      <w:r w:rsidRPr="00B6793B">
        <w:rPr>
          <w:rFonts w:eastAsia="黑体"/>
          <w:sz w:val="32"/>
          <w:szCs w:val="32"/>
        </w:rPr>
        <w:t>四、保障措施</w:t>
      </w:r>
    </w:p>
    <w:p w14:paraId="5BD2E96A" w14:textId="77777777" w:rsidR="00B943E9" w:rsidRPr="00B6793B" w:rsidRDefault="00000000">
      <w:pPr>
        <w:spacing w:line="560" w:lineRule="exact"/>
        <w:ind w:firstLineChars="200" w:firstLine="640"/>
        <w:outlineLvl w:val="1"/>
        <w:rPr>
          <w:rFonts w:eastAsia="仿宋_GB2312"/>
          <w:sz w:val="32"/>
          <w:szCs w:val="22"/>
        </w:rPr>
      </w:pPr>
      <w:r w:rsidRPr="00B6793B">
        <w:rPr>
          <w:rFonts w:eastAsia="楷体_GB2312"/>
          <w:sz w:val="32"/>
          <w:szCs w:val="22"/>
        </w:rPr>
        <w:t>（</w:t>
      </w:r>
      <w:r w:rsidRPr="00B6793B">
        <w:rPr>
          <w:rFonts w:eastAsia="楷体_GB2312" w:hint="eastAsia"/>
          <w:sz w:val="32"/>
          <w:szCs w:val="22"/>
        </w:rPr>
        <w:t>一</w:t>
      </w:r>
      <w:r w:rsidRPr="00B6793B">
        <w:rPr>
          <w:rFonts w:eastAsia="楷体_GB2312"/>
          <w:sz w:val="32"/>
          <w:szCs w:val="22"/>
        </w:rPr>
        <w:t>）加强场景工作顶层设计。</w:t>
      </w:r>
      <w:r w:rsidRPr="00B6793B">
        <w:rPr>
          <w:rFonts w:eastAsia="仿宋_GB2312"/>
          <w:sz w:val="32"/>
          <w:szCs w:val="22"/>
        </w:rPr>
        <w:t>出台场景创新专项</w:t>
      </w:r>
      <w:r w:rsidRPr="00B6793B">
        <w:rPr>
          <w:rFonts w:eastAsia="仿宋_GB2312" w:hint="eastAsia"/>
          <w:sz w:val="32"/>
          <w:szCs w:val="22"/>
        </w:rPr>
        <w:t>措施和资金政策</w:t>
      </w:r>
      <w:r w:rsidRPr="00B6793B">
        <w:rPr>
          <w:rFonts w:eastAsia="仿宋_GB2312"/>
          <w:sz w:val="32"/>
          <w:szCs w:val="22"/>
        </w:rPr>
        <w:t>，强化与首台（套）装备、首批次材料、首版次软件等政策及规划协同衔接，配套出台清单管理、资金支持、考核激励等具体细则。建设完善场景征集、遴选、发布、评估等全生命周期管理机制，开展场景工作评估，评估结果作为政策优化、预算安排、评优评先的重要依据。探索在场景培育开放重点领域开展监管沙盒试点，构建包容审慎创新发展环境。</w:t>
      </w:r>
    </w:p>
    <w:p w14:paraId="45515B94" w14:textId="77777777" w:rsidR="00B943E9" w:rsidRPr="00B6793B" w:rsidRDefault="00000000">
      <w:pPr>
        <w:widowControl/>
        <w:spacing w:line="560" w:lineRule="exact"/>
        <w:ind w:firstLineChars="200" w:firstLine="640"/>
        <w:jc w:val="left"/>
        <w:outlineLvl w:val="1"/>
        <w:rPr>
          <w:rFonts w:eastAsia="仿宋_GB2312"/>
          <w:sz w:val="32"/>
          <w:szCs w:val="22"/>
        </w:rPr>
      </w:pPr>
      <w:r w:rsidRPr="00B6793B">
        <w:rPr>
          <w:rFonts w:eastAsia="楷体_GB2312"/>
          <w:sz w:val="32"/>
          <w:szCs w:val="22"/>
        </w:rPr>
        <w:t>（</w:t>
      </w:r>
      <w:r w:rsidRPr="00B6793B">
        <w:rPr>
          <w:rFonts w:eastAsia="楷体_GB2312" w:hint="eastAsia"/>
          <w:sz w:val="32"/>
          <w:szCs w:val="22"/>
        </w:rPr>
        <w:t>二</w:t>
      </w:r>
      <w:r w:rsidRPr="00B6793B">
        <w:rPr>
          <w:rFonts w:eastAsia="楷体_GB2312"/>
          <w:sz w:val="32"/>
          <w:szCs w:val="22"/>
        </w:rPr>
        <w:t>）加大创新型人才队伍建设。</w:t>
      </w:r>
      <w:r w:rsidRPr="00B6793B">
        <w:rPr>
          <w:rFonts w:eastAsia="仿宋_GB2312"/>
          <w:sz w:val="32"/>
          <w:szCs w:val="22"/>
        </w:rPr>
        <w:t>加大力度培育引进场景创新人才，对人工智能模型研发、数字运营等领域高端人才给予资格评定、资金配套、安居保障等方面支持。</w:t>
      </w:r>
      <w:r w:rsidRPr="00B6793B">
        <w:rPr>
          <w:rFonts w:eastAsia="仿宋_GB2312" w:hint="eastAsia"/>
          <w:sz w:val="32"/>
          <w:szCs w:val="32"/>
          <w:lang w:bidi="ar"/>
        </w:rPr>
        <w:t>建立企业、高校“双”导师和“双向任职”机制，加速产教融合与人才培养。</w:t>
      </w:r>
      <w:r w:rsidRPr="00B6793B">
        <w:rPr>
          <w:rFonts w:eastAsia="仿宋_GB2312"/>
          <w:sz w:val="32"/>
          <w:szCs w:val="22"/>
        </w:rPr>
        <w:t>联合高校、科研院所、头部科技企业、创新型中小企业等创新主体，建立场景创新培训基地，开设场景创新、技术应用等课程。支持重点产业园区组织面向企业员工和管理者的场景创新训练营，培育场景创新人才。</w:t>
      </w:r>
    </w:p>
    <w:p w14:paraId="0AD1D72D" w14:textId="5C0C5890" w:rsidR="00B943E9" w:rsidRPr="00B6793B" w:rsidRDefault="003C2862" w:rsidP="00B6793B">
      <w:pPr>
        <w:spacing w:line="560" w:lineRule="exact"/>
        <w:ind w:firstLineChars="200" w:firstLine="640"/>
        <w:outlineLvl w:val="1"/>
        <w:rPr>
          <w:rFonts w:ascii="仿宋_GB2312" w:eastAsia="仿宋_GB2312" w:hAnsi="仿宋_GB2312" w:cs="仿宋_GB2312" w:hint="eastAsia"/>
          <w:sz w:val="32"/>
          <w:szCs w:val="32"/>
        </w:rPr>
      </w:pPr>
      <w:r w:rsidRPr="00B6793B">
        <w:rPr>
          <w:rFonts w:ascii="楷体_GB2312" w:eastAsia="楷体_GB2312" w:hAnsi="楷体_GB2312" w:cs="楷体_GB2312" w:hint="eastAsia"/>
          <w:sz w:val="32"/>
          <w:szCs w:val="32"/>
        </w:rPr>
        <w:t>（三）系统化推广宣传标杆场景。</w:t>
      </w:r>
      <w:r w:rsidRPr="00B6793B">
        <w:rPr>
          <w:rFonts w:ascii="仿宋_GB2312" w:eastAsia="仿宋_GB2312" w:hAnsi="仿宋_GB2312" w:cs="仿宋_GB2312" w:hint="eastAsia"/>
          <w:sz w:val="32"/>
          <w:szCs w:val="22"/>
        </w:rPr>
        <w:t>组织遴选可复制可推广的场景创新示范项目，加大推广宣传力度，打造“朝阳方案”。用好海内外主流媒体、新媒体以及行业垂直平台等，积极参加国际化展会并争取设置场景议题，打造立体化全球传播矩阵，</w:t>
      </w:r>
      <w:r w:rsidRPr="00B6793B">
        <w:rPr>
          <w:rFonts w:eastAsia="仿宋_GB2312" w:hint="eastAsia"/>
          <w:sz w:val="32"/>
          <w:szCs w:val="32"/>
          <w:lang w:bidi="ar"/>
        </w:rPr>
        <w:t>支持优</w:t>
      </w:r>
      <w:r w:rsidRPr="00B6793B">
        <w:rPr>
          <w:rFonts w:eastAsia="仿宋_GB2312" w:hint="eastAsia"/>
          <w:sz w:val="32"/>
          <w:szCs w:val="32"/>
          <w:lang w:bidi="ar"/>
        </w:rPr>
        <w:lastRenderedPageBreak/>
        <w:t>质场景解决方案“走出去”</w:t>
      </w:r>
      <w:r w:rsidRPr="00B6793B">
        <w:rPr>
          <w:rFonts w:ascii="仿宋_GB2312" w:eastAsia="仿宋_GB2312" w:hAnsi="仿宋_GB2312" w:cs="仿宋_GB2312" w:hint="eastAsia"/>
          <w:sz w:val="32"/>
          <w:szCs w:val="22"/>
        </w:rPr>
        <w:t>。组织场景案例宣传推广活动，邀请行业专家、重点企业等开展考察交流，吸引全球场景创新资源聚集朝阳。</w:t>
      </w:r>
    </w:p>
    <w:sectPr w:rsidR="00B943E9" w:rsidRPr="00B6793B">
      <w:footerReference w:type="default" r:id="rId6"/>
      <w:pgSz w:w="11906" w:h="16838"/>
      <w:pgMar w:top="2098" w:right="1474" w:bottom="1985" w:left="1588" w:header="851" w:footer="1021"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E3F22" w14:textId="77777777" w:rsidR="00267DA6" w:rsidRDefault="00267DA6">
      <w:r>
        <w:separator/>
      </w:r>
    </w:p>
  </w:endnote>
  <w:endnote w:type="continuationSeparator" w:id="0">
    <w:p w14:paraId="380107E3" w14:textId="77777777" w:rsidR="00267DA6" w:rsidRDefault="0026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FA00FECF-ECF5-4960-8C40-A232625D9D95}"/>
  </w:font>
  <w:font w:name="方正仿宋_GB2312">
    <w:altName w:val="微软雅黑"/>
    <w:charset w:val="86"/>
    <w:family w:val="auto"/>
    <w:pitch w:val="default"/>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小标宋简体">
    <w:panose1 w:val="02000000000000000000"/>
    <w:charset w:val="86"/>
    <w:family w:val="auto"/>
    <w:pitch w:val="variable"/>
    <w:sig w:usb0="A00002BF" w:usb1="184F6CFA" w:usb2="00000012" w:usb3="00000000" w:csb0="00040001" w:csb1="00000000"/>
    <w:embedRegular r:id="rId2" w:subsetted="1" w:fontKey="{01F83910-BD7F-4BFC-8BAF-C37D3230C2C6}"/>
  </w:font>
  <w:font w:name="楷体_GB2312">
    <w:panose1 w:val="02010609030101010101"/>
    <w:charset w:val="86"/>
    <w:family w:val="modern"/>
    <w:pitch w:val="fixed"/>
    <w:sig w:usb0="00000001" w:usb1="080E0000" w:usb2="00000010" w:usb3="00000000" w:csb0="00040000" w:csb1="00000000"/>
    <w:embedRegular r:id="rId3" w:subsetted="1" w:fontKey="{BAB67599-6872-410C-925C-CD839AAB670D}"/>
  </w:font>
  <w:font w:name="仿宋_GB2312">
    <w:panose1 w:val="02010609030101010101"/>
    <w:charset w:val="86"/>
    <w:family w:val="modern"/>
    <w:pitch w:val="fixed"/>
    <w:sig w:usb0="00000001" w:usb1="080E0000" w:usb2="00000010" w:usb3="00000000" w:csb0="00040000" w:csb1="00000000"/>
    <w:embedRegular r:id="rId4" w:subsetted="1" w:fontKey="{008BB402-43DE-4300-9FAF-4788EA33ADB1}"/>
    <w:embedBold r:id="rId5" w:subsetted="1" w:fontKey="{74E4DAC9-31DF-47D9-BA41-FEDFD0418669}"/>
  </w:font>
  <w:font w:name="方正楷体_GB2312">
    <w:altName w:val="楷体_GB2312"/>
    <w:charset w:val="86"/>
    <w:family w:val="auto"/>
    <w:pitch w:val="default"/>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FDC9" w14:textId="77777777" w:rsidR="00B943E9" w:rsidRDefault="00000000">
    <w:pPr>
      <w:pStyle w:val="a7"/>
      <w:jc w:val="center"/>
      <w:rPr>
        <w:rFonts w:ascii="宋体" w:hAnsi="宋体" w:hint="eastAsia"/>
        <w:sz w:val="21"/>
      </w:rPr>
    </w:pPr>
    <w:r>
      <w:rPr>
        <w:rFonts w:ascii="宋体" w:hAnsi="宋体"/>
        <w:sz w:val="21"/>
      </w:rPr>
      <w:fldChar w:fldCharType="begin"/>
    </w:r>
    <w:r>
      <w:rPr>
        <w:rFonts w:ascii="宋体" w:hAnsi="宋体"/>
        <w:sz w:val="21"/>
      </w:rPr>
      <w:instrText>PAGE   \* MERGEFORMAT</w:instrText>
    </w:r>
    <w:r>
      <w:rPr>
        <w:rFonts w:ascii="宋体" w:hAnsi="宋体"/>
        <w:sz w:val="21"/>
      </w:rPr>
      <w:fldChar w:fldCharType="separate"/>
    </w:r>
    <w:r>
      <w:rPr>
        <w:rFonts w:ascii="宋体" w:hAnsi="宋体"/>
        <w:sz w:val="21"/>
        <w:lang w:val="zh-CN"/>
      </w:rPr>
      <w:t>4</w:t>
    </w:r>
    <w:r>
      <w:rPr>
        <w:rFonts w:ascii="宋体" w:hAnsi="宋体"/>
        <w:sz w:val="21"/>
      </w:rPr>
      <w:fldChar w:fldCharType="end"/>
    </w:r>
  </w:p>
  <w:p w14:paraId="516FD412" w14:textId="77777777" w:rsidR="00B943E9" w:rsidRDefault="00B943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EF842" w14:textId="77777777" w:rsidR="00267DA6" w:rsidRDefault="00267DA6">
      <w:r>
        <w:separator/>
      </w:r>
    </w:p>
  </w:footnote>
  <w:footnote w:type="continuationSeparator" w:id="0">
    <w:p w14:paraId="31EBCD05" w14:textId="77777777" w:rsidR="00267DA6" w:rsidRDefault="00267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VhNTBkNGIyYmQzYTg1ODMzOWRjZWZiNjFiNGM1ODUifQ=="/>
  </w:docVars>
  <w:rsids>
    <w:rsidRoot w:val="00545EE7"/>
    <w:rsid w:val="00000AF4"/>
    <w:rsid w:val="00002A3D"/>
    <w:rsid w:val="00003AC6"/>
    <w:rsid w:val="000059D2"/>
    <w:rsid w:val="00005EA5"/>
    <w:rsid w:val="00007713"/>
    <w:rsid w:val="00016D27"/>
    <w:rsid w:val="000209A3"/>
    <w:rsid w:val="00022242"/>
    <w:rsid w:val="000260E2"/>
    <w:rsid w:val="00031DF2"/>
    <w:rsid w:val="0003207D"/>
    <w:rsid w:val="00033952"/>
    <w:rsid w:val="00035B9E"/>
    <w:rsid w:val="00036278"/>
    <w:rsid w:val="0004086F"/>
    <w:rsid w:val="0004412A"/>
    <w:rsid w:val="00046DBA"/>
    <w:rsid w:val="000471F0"/>
    <w:rsid w:val="00052468"/>
    <w:rsid w:val="00055D27"/>
    <w:rsid w:val="0005614E"/>
    <w:rsid w:val="00060C4B"/>
    <w:rsid w:val="00064B1C"/>
    <w:rsid w:val="00065095"/>
    <w:rsid w:val="000669D1"/>
    <w:rsid w:val="00066A70"/>
    <w:rsid w:val="00070A08"/>
    <w:rsid w:val="00071C1B"/>
    <w:rsid w:val="00072FC7"/>
    <w:rsid w:val="000730DE"/>
    <w:rsid w:val="00073705"/>
    <w:rsid w:val="0007379D"/>
    <w:rsid w:val="000810FC"/>
    <w:rsid w:val="00086D6A"/>
    <w:rsid w:val="000904A0"/>
    <w:rsid w:val="00091336"/>
    <w:rsid w:val="00092BDD"/>
    <w:rsid w:val="000973D4"/>
    <w:rsid w:val="000A0871"/>
    <w:rsid w:val="000A1DA5"/>
    <w:rsid w:val="000A1EFC"/>
    <w:rsid w:val="000A1F1B"/>
    <w:rsid w:val="000A4673"/>
    <w:rsid w:val="000A7F86"/>
    <w:rsid w:val="000B0B00"/>
    <w:rsid w:val="000B17DF"/>
    <w:rsid w:val="000B345D"/>
    <w:rsid w:val="000B528E"/>
    <w:rsid w:val="000B5405"/>
    <w:rsid w:val="000B7579"/>
    <w:rsid w:val="000C1325"/>
    <w:rsid w:val="000C2834"/>
    <w:rsid w:val="000C68D8"/>
    <w:rsid w:val="000D64D4"/>
    <w:rsid w:val="000E2EC0"/>
    <w:rsid w:val="000E3016"/>
    <w:rsid w:val="000E45ED"/>
    <w:rsid w:val="000E5A21"/>
    <w:rsid w:val="000F1F6C"/>
    <w:rsid w:val="000F2830"/>
    <w:rsid w:val="000F3438"/>
    <w:rsid w:val="001008F9"/>
    <w:rsid w:val="001019B8"/>
    <w:rsid w:val="00101D56"/>
    <w:rsid w:val="001028DF"/>
    <w:rsid w:val="001032F3"/>
    <w:rsid w:val="00103892"/>
    <w:rsid w:val="00104AE4"/>
    <w:rsid w:val="0010519F"/>
    <w:rsid w:val="00105EF9"/>
    <w:rsid w:val="00106AD2"/>
    <w:rsid w:val="00107B85"/>
    <w:rsid w:val="00116AEB"/>
    <w:rsid w:val="00116C7B"/>
    <w:rsid w:val="001173E4"/>
    <w:rsid w:val="00121447"/>
    <w:rsid w:val="001224EB"/>
    <w:rsid w:val="00123764"/>
    <w:rsid w:val="00126249"/>
    <w:rsid w:val="001364DA"/>
    <w:rsid w:val="00137C7A"/>
    <w:rsid w:val="00140494"/>
    <w:rsid w:val="00140572"/>
    <w:rsid w:val="00140755"/>
    <w:rsid w:val="0014281C"/>
    <w:rsid w:val="0014333F"/>
    <w:rsid w:val="00146A44"/>
    <w:rsid w:val="00146E7C"/>
    <w:rsid w:val="0015093B"/>
    <w:rsid w:val="0015141D"/>
    <w:rsid w:val="001515FC"/>
    <w:rsid w:val="001547C5"/>
    <w:rsid w:val="00155C55"/>
    <w:rsid w:val="00156050"/>
    <w:rsid w:val="00161CA5"/>
    <w:rsid w:val="001622CF"/>
    <w:rsid w:val="00162729"/>
    <w:rsid w:val="00163C47"/>
    <w:rsid w:val="00163FE7"/>
    <w:rsid w:val="001663E3"/>
    <w:rsid w:val="00170177"/>
    <w:rsid w:val="00172B22"/>
    <w:rsid w:val="00174916"/>
    <w:rsid w:val="001773CE"/>
    <w:rsid w:val="00182287"/>
    <w:rsid w:val="00182A67"/>
    <w:rsid w:val="00183932"/>
    <w:rsid w:val="00183B02"/>
    <w:rsid w:val="00183EE5"/>
    <w:rsid w:val="001866F3"/>
    <w:rsid w:val="00187B25"/>
    <w:rsid w:val="00191823"/>
    <w:rsid w:val="00191ACE"/>
    <w:rsid w:val="00192A8A"/>
    <w:rsid w:val="00192C40"/>
    <w:rsid w:val="00195288"/>
    <w:rsid w:val="001A07BE"/>
    <w:rsid w:val="001A1EC0"/>
    <w:rsid w:val="001A1FB7"/>
    <w:rsid w:val="001A25C8"/>
    <w:rsid w:val="001A6212"/>
    <w:rsid w:val="001B42EF"/>
    <w:rsid w:val="001B5CC6"/>
    <w:rsid w:val="001B642A"/>
    <w:rsid w:val="001B701B"/>
    <w:rsid w:val="001C2724"/>
    <w:rsid w:val="001C28B8"/>
    <w:rsid w:val="001C7957"/>
    <w:rsid w:val="001D2B71"/>
    <w:rsid w:val="001D4B25"/>
    <w:rsid w:val="001D7AF7"/>
    <w:rsid w:val="001E23DC"/>
    <w:rsid w:val="001F2188"/>
    <w:rsid w:val="001F3087"/>
    <w:rsid w:val="001F424D"/>
    <w:rsid w:val="001F634F"/>
    <w:rsid w:val="00203341"/>
    <w:rsid w:val="002045A1"/>
    <w:rsid w:val="00205443"/>
    <w:rsid w:val="00213DBE"/>
    <w:rsid w:val="0021541B"/>
    <w:rsid w:val="00215CE2"/>
    <w:rsid w:val="0021719C"/>
    <w:rsid w:val="002236EF"/>
    <w:rsid w:val="00224034"/>
    <w:rsid w:val="0022737F"/>
    <w:rsid w:val="00231857"/>
    <w:rsid w:val="002343C5"/>
    <w:rsid w:val="00235F6E"/>
    <w:rsid w:val="002367BF"/>
    <w:rsid w:val="00247044"/>
    <w:rsid w:val="0025428A"/>
    <w:rsid w:val="002572C6"/>
    <w:rsid w:val="0026600E"/>
    <w:rsid w:val="0026735B"/>
    <w:rsid w:val="00267DA6"/>
    <w:rsid w:val="002733EB"/>
    <w:rsid w:val="00274E51"/>
    <w:rsid w:val="00275236"/>
    <w:rsid w:val="0027544E"/>
    <w:rsid w:val="00276AFE"/>
    <w:rsid w:val="00276CF3"/>
    <w:rsid w:val="002778F1"/>
    <w:rsid w:val="00277A16"/>
    <w:rsid w:val="00281435"/>
    <w:rsid w:val="00281AAC"/>
    <w:rsid w:val="00284CBC"/>
    <w:rsid w:val="00291295"/>
    <w:rsid w:val="002938DE"/>
    <w:rsid w:val="00293A81"/>
    <w:rsid w:val="00297DF4"/>
    <w:rsid w:val="002A0DE8"/>
    <w:rsid w:val="002A3E83"/>
    <w:rsid w:val="002A4D92"/>
    <w:rsid w:val="002A4DF6"/>
    <w:rsid w:val="002A57CB"/>
    <w:rsid w:val="002A5E85"/>
    <w:rsid w:val="002A6D9B"/>
    <w:rsid w:val="002B2134"/>
    <w:rsid w:val="002B3CCD"/>
    <w:rsid w:val="002B43DE"/>
    <w:rsid w:val="002C04F7"/>
    <w:rsid w:val="002C0817"/>
    <w:rsid w:val="002C56F8"/>
    <w:rsid w:val="002C61C6"/>
    <w:rsid w:val="002C7C6A"/>
    <w:rsid w:val="002D25CF"/>
    <w:rsid w:val="002D2B61"/>
    <w:rsid w:val="002D2C3D"/>
    <w:rsid w:val="002D5BC1"/>
    <w:rsid w:val="002D5E4A"/>
    <w:rsid w:val="002D776C"/>
    <w:rsid w:val="002E2BF1"/>
    <w:rsid w:val="002E2F0E"/>
    <w:rsid w:val="002E3D19"/>
    <w:rsid w:val="002E4344"/>
    <w:rsid w:val="002E4C9F"/>
    <w:rsid w:val="002E5BC7"/>
    <w:rsid w:val="002E61C8"/>
    <w:rsid w:val="002E69B8"/>
    <w:rsid w:val="002F2294"/>
    <w:rsid w:val="002F2ED6"/>
    <w:rsid w:val="002F48E0"/>
    <w:rsid w:val="002F5B0E"/>
    <w:rsid w:val="002F6ACD"/>
    <w:rsid w:val="002F7E7C"/>
    <w:rsid w:val="00301788"/>
    <w:rsid w:val="00304821"/>
    <w:rsid w:val="00306035"/>
    <w:rsid w:val="00310133"/>
    <w:rsid w:val="00312097"/>
    <w:rsid w:val="00313AE1"/>
    <w:rsid w:val="00313C68"/>
    <w:rsid w:val="00314504"/>
    <w:rsid w:val="00314BB9"/>
    <w:rsid w:val="0031544B"/>
    <w:rsid w:val="00317160"/>
    <w:rsid w:val="0032269B"/>
    <w:rsid w:val="00325A06"/>
    <w:rsid w:val="00327935"/>
    <w:rsid w:val="0033443A"/>
    <w:rsid w:val="0033629A"/>
    <w:rsid w:val="00336558"/>
    <w:rsid w:val="00340614"/>
    <w:rsid w:val="00340CFF"/>
    <w:rsid w:val="003411A1"/>
    <w:rsid w:val="0034243B"/>
    <w:rsid w:val="00342ECE"/>
    <w:rsid w:val="003459B6"/>
    <w:rsid w:val="003465CC"/>
    <w:rsid w:val="00346CC3"/>
    <w:rsid w:val="00347110"/>
    <w:rsid w:val="00347C15"/>
    <w:rsid w:val="00352C06"/>
    <w:rsid w:val="003549F3"/>
    <w:rsid w:val="00355081"/>
    <w:rsid w:val="00356395"/>
    <w:rsid w:val="00357D28"/>
    <w:rsid w:val="0036081A"/>
    <w:rsid w:val="003617EA"/>
    <w:rsid w:val="00362191"/>
    <w:rsid w:val="003641D3"/>
    <w:rsid w:val="00364773"/>
    <w:rsid w:val="00367541"/>
    <w:rsid w:val="003720D9"/>
    <w:rsid w:val="00375D69"/>
    <w:rsid w:val="00376AE3"/>
    <w:rsid w:val="00376CDC"/>
    <w:rsid w:val="00377FA0"/>
    <w:rsid w:val="003826CB"/>
    <w:rsid w:val="00384064"/>
    <w:rsid w:val="00386FEC"/>
    <w:rsid w:val="003901E4"/>
    <w:rsid w:val="003909A2"/>
    <w:rsid w:val="003929DD"/>
    <w:rsid w:val="00393A0C"/>
    <w:rsid w:val="00394EC2"/>
    <w:rsid w:val="00395D2E"/>
    <w:rsid w:val="00397564"/>
    <w:rsid w:val="003A2364"/>
    <w:rsid w:val="003A3499"/>
    <w:rsid w:val="003A38AB"/>
    <w:rsid w:val="003A6F1B"/>
    <w:rsid w:val="003B1C3A"/>
    <w:rsid w:val="003B7EC6"/>
    <w:rsid w:val="003C2862"/>
    <w:rsid w:val="003C49BB"/>
    <w:rsid w:val="003C7755"/>
    <w:rsid w:val="003D1764"/>
    <w:rsid w:val="003D4E61"/>
    <w:rsid w:val="003D68EB"/>
    <w:rsid w:val="003E2229"/>
    <w:rsid w:val="003E2443"/>
    <w:rsid w:val="003E4632"/>
    <w:rsid w:val="003E4804"/>
    <w:rsid w:val="003E4B0B"/>
    <w:rsid w:val="003F1068"/>
    <w:rsid w:val="003F333D"/>
    <w:rsid w:val="003F702B"/>
    <w:rsid w:val="004065AB"/>
    <w:rsid w:val="00406F01"/>
    <w:rsid w:val="00407A17"/>
    <w:rsid w:val="00410952"/>
    <w:rsid w:val="00412D74"/>
    <w:rsid w:val="0041492E"/>
    <w:rsid w:val="00421E1F"/>
    <w:rsid w:val="00422D79"/>
    <w:rsid w:val="00424055"/>
    <w:rsid w:val="004240D9"/>
    <w:rsid w:val="00424A11"/>
    <w:rsid w:val="00425615"/>
    <w:rsid w:val="00425A06"/>
    <w:rsid w:val="00426558"/>
    <w:rsid w:val="00427B59"/>
    <w:rsid w:val="00430723"/>
    <w:rsid w:val="00433B4A"/>
    <w:rsid w:val="004354B6"/>
    <w:rsid w:val="00446548"/>
    <w:rsid w:val="0044718F"/>
    <w:rsid w:val="00447848"/>
    <w:rsid w:val="00447D13"/>
    <w:rsid w:val="004513AA"/>
    <w:rsid w:val="00451AC6"/>
    <w:rsid w:val="00452C31"/>
    <w:rsid w:val="004551D0"/>
    <w:rsid w:val="0045535B"/>
    <w:rsid w:val="00456BBA"/>
    <w:rsid w:val="004643D1"/>
    <w:rsid w:val="0047192D"/>
    <w:rsid w:val="00474752"/>
    <w:rsid w:val="00474EE7"/>
    <w:rsid w:val="004778DE"/>
    <w:rsid w:val="00477EAB"/>
    <w:rsid w:val="0048499A"/>
    <w:rsid w:val="00484C6C"/>
    <w:rsid w:val="00485C3E"/>
    <w:rsid w:val="00487190"/>
    <w:rsid w:val="00487799"/>
    <w:rsid w:val="00487B8B"/>
    <w:rsid w:val="00490002"/>
    <w:rsid w:val="00494A1E"/>
    <w:rsid w:val="004A0578"/>
    <w:rsid w:val="004A3490"/>
    <w:rsid w:val="004B0FDF"/>
    <w:rsid w:val="004B3D30"/>
    <w:rsid w:val="004B5ADD"/>
    <w:rsid w:val="004B6D43"/>
    <w:rsid w:val="004C1A55"/>
    <w:rsid w:val="004C1B72"/>
    <w:rsid w:val="004D1B9E"/>
    <w:rsid w:val="004D35A1"/>
    <w:rsid w:val="004D5027"/>
    <w:rsid w:val="004D587F"/>
    <w:rsid w:val="004E0272"/>
    <w:rsid w:val="004E163E"/>
    <w:rsid w:val="004E16B2"/>
    <w:rsid w:val="004E1847"/>
    <w:rsid w:val="004E1853"/>
    <w:rsid w:val="004E4229"/>
    <w:rsid w:val="004E537C"/>
    <w:rsid w:val="004F2766"/>
    <w:rsid w:val="004F35FA"/>
    <w:rsid w:val="004F643D"/>
    <w:rsid w:val="00500A7D"/>
    <w:rsid w:val="00502975"/>
    <w:rsid w:val="0050396D"/>
    <w:rsid w:val="0050594C"/>
    <w:rsid w:val="00506B5B"/>
    <w:rsid w:val="00510AA4"/>
    <w:rsid w:val="00512125"/>
    <w:rsid w:val="0051772C"/>
    <w:rsid w:val="005226E2"/>
    <w:rsid w:val="00525009"/>
    <w:rsid w:val="00525D72"/>
    <w:rsid w:val="0053138A"/>
    <w:rsid w:val="00533AC4"/>
    <w:rsid w:val="00533D6D"/>
    <w:rsid w:val="00534837"/>
    <w:rsid w:val="0054369B"/>
    <w:rsid w:val="005444A7"/>
    <w:rsid w:val="00545EE7"/>
    <w:rsid w:val="00546750"/>
    <w:rsid w:val="005512B2"/>
    <w:rsid w:val="005554E8"/>
    <w:rsid w:val="00556DBE"/>
    <w:rsid w:val="00560E7A"/>
    <w:rsid w:val="005666E9"/>
    <w:rsid w:val="00566F0C"/>
    <w:rsid w:val="00570B2D"/>
    <w:rsid w:val="00572BC9"/>
    <w:rsid w:val="00574056"/>
    <w:rsid w:val="00574363"/>
    <w:rsid w:val="005760E1"/>
    <w:rsid w:val="00584DC6"/>
    <w:rsid w:val="005861AF"/>
    <w:rsid w:val="005915EE"/>
    <w:rsid w:val="005A0B2C"/>
    <w:rsid w:val="005A1492"/>
    <w:rsid w:val="005A1E64"/>
    <w:rsid w:val="005A31D9"/>
    <w:rsid w:val="005A5CAF"/>
    <w:rsid w:val="005B4929"/>
    <w:rsid w:val="005C121F"/>
    <w:rsid w:val="005C19B1"/>
    <w:rsid w:val="005C2C5A"/>
    <w:rsid w:val="005C6965"/>
    <w:rsid w:val="005C7A83"/>
    <w:rsid w:val="005D0EA1"/>
    <w:rsid w:val="005D10AA"/>
    <w:rsid w:val="005D2B3B"/>
    <w:rsid w:val="005D2D9B"/>
    <w:rsid w:val="005D3771"/>
    <w:rsid w:val="005D448A"/>
    <w:rsid w:val="005E2D05"/>
    <w:rsid w:val="005E36B6"/>
    <w:rsid w:val="005E52C1"/>
    <w:rsid w:val="005E56C2"/>
    <w:rsid w:val="005E6118"/>
    <w:rsid w:val="005F3545"/>
    <w:rsid w:val="005F37DA"/>
    <w:rsid w:val="005F3C28"/>
    <w:rsid w:val="005F4879"/>
    <w:rsid w:val="005F5317"/>
    <w:rsid w:val="005F5EDD"/>
    <w:rsid w:val="005F60AB"/>
    <w:rsid w:val="00603187"/>
    <w:rsid w:val="00603C6B"/>
    <w:rsid w:val="006052B4"/>
    <w:rsid w:val="00606ABF"/>
    <w:rsid w:val="00606E37"/>
    <w:rsid w:val="0061001E"/>
    <w:rsid w:val="00610091"/>
    <w:rsid w:val="006106B2"/>
    <w:rsid w:val="0061493E"/>
    <w:rsid w:val="00617F7F"/>
    <w:rsid w:val="00620809"/>
    <w:rsid w:val="00624294"/>
    <w:rsid w:val="00626736"/>
    <w:rsid w:val="00630155"/>
    <w:rsid w:val="00631B41"/>
    <w:rsid w:val="00633193"/>
    <w:rsid w:val="006332BB"/>
    <w:rsid w:val="00633E03"/>
    <w:rsid w:val="00634024"/>
    <w:rsid w:val="006373EC"/>
    <w:rsid w:val="00637851"/>
    <w:rsid w:val="00640567"/>
    <w:rsid w:val="00640ABE"/>
    <w:rsid w:val="00641F71"/>
    <w:rsid w:val="00642FBC"/>
    <w:rsid w:val="00644D6A"/>
    <w:rsid w:val="00647418"/>
    <w:rsid w:val="006515B9"/>
    <w:rsid w:val="00652D82"/>
    <w:rsid w:val="0065526C"/>
    <w:rsid w:val="00655401"/>
    <w:rsid w:val="00655F30"/>
    <w:rsid w:val="00657376"/>
    <w:rsid w:val="00657796"/>
    <w:rsid w:val="00660135"/>
    <w:rsid w:val="0066036C"/>
    <w:rsid w:val="00663E5D"/>
    <w:rsid w:val="00664F3A"/>
    <w:rsid w:val="00665E67"/>
    <w:rsid w:val="00667E1C"/>
    <w:rsid w:val="00674542"/>
    <w:rsid w:val="006748AF"/>
    <w:rsid w:val="0068373A"/>
    <w:rsid w:val="00683C7A"/>
    <w:rsid w:val="00684658"/>
    <w:rsid w:val="006852A5"/>
    <w:rsid w:val="00685B58"/>
    <w:rsid w:val="00686426"/>
    <w:rsid w:val="006865C6"/>
    <w:rsid w:val="00692894"/>
    <w:rsid w:val="00695B35"/>
    <w:rsid w:val="00697247"/>
    <w:rsid w:val="006A0641"/>
    <w:rsid w:val="006A1057"/>
    <w:rsid w:val="006A11DE"/>
    <w:rsid w:val="006A22C7"/>
    <w:rsid w:val="006A42D5"/>
    <w:rsid w:val="006A4E02"/>
    <w:rsid w:val="006A77EF"/>
    <w:rsid w:val="006B02E7"/>
    <w:rsid w:val="006B1B80"/>
    <w:rsid w:val="006B6347"/>
    <w:rsid w:val="006B6560"/>
    <w:rsid w:val="006B7075"/>
    <w:rsid w:val="006B736A"/>
    <w:rsid w:val="006C08DC"/>
    <w:rsid w:val="006C2D05"/>
    <w:rsid w:val="006C3201"/>
    <w:rsid w:val="006C5B4B"/>
    <w:rsid w:val="006D0774"/>
    <w:rsid w:val="006D0F97"/>
    <w:rsid w:val="006D12B5"/>
    <w:rsid w:val="006D511B"/>
    <w:rsid w:val="006D74C5"/>
    <w:rsid w:val="006D7618"/>
    <w:rsid w:val="006E09FC"/>
    <w:rsid w:val="006E15D0"/>
    <w:rsid w:val="006E19B7"/>
    <w:rsid w:val="006E24DC"/>
    <w:rsid w:val="006E3137"/>
    <w:rsid w:val="006E6E03"/>
    <w:rsid w:val="006F1ABB"/>
    <w:rsid w:val="006F1D9E"/>
    <w:rsid w:val="006F26DE"/>
    <w:rsid w:val="006F2FE5"/>
    <w:rsid w:val="00701268"/>
    <w:rsid w:val="00702002"/>
    <w:rsid w:val="0070394C"/>
    <w:rsid w:val="00703AC9"/>
    <w:rsid w:val="00706382"/>
    <w:rsid w:val="00706FA9"/>
    <w:rsid w:val="00711796"/>
    <w:rsid w:val="00713D77"/>
    <w:rsid w:val="00713FD2"/>
    <w:rsid w:val="00714399"/>
    <w:rsid w:val="00714898"/>
    <w:rsid w:val="00720FF0"/>
    <w:rsid w:val="00721284"/>
    <w:rsid w:val="00722377"/>
    <w:rsid w:val="00723C68"/>
    <w:rsid w:val="00723FBB"/>
    <w:rsid w:val="00730117"/>
    <w:rsid w:val="00731DF3"/>
    <w:rsid w:val="0073307B"/>
    <w:rsid w:val="00736D85"/>
    <w:rsid w:val="00740558"/>
    <w:rsid w:val="007418FA"/>
    <w:rsid w:val="00741EDF"/>
    <w:rsid w:val="00742E61"/>
    <w:rsid w:val="00744715"/>
    <w:rsid w:val="00745306"/>
    <w:rsid w:val="007453B0"/>
    <w:rsid w:val="00750BD5"/>
    <w:rsid w:val="00753F5B"/>
    <w:rsid w:val="00754CC1"/>
    <w:rsid w:val="007564AD"/>
    <w:rsid w:val="0076016D"/>
    <w:rsid w:val="00763B51"/>
    <w:rsid w:val="00763C81"/>
    <w:rsid w:val="00765D30"/>
    <w:rsid w:val="00770812"/>
    <w:rsid w:val="007715C8"/>
    <w:rsid w:val="00772B28"/>
    <w:rsid w:val="0077383F"/>
    <w:rsid w:val="007743D3"/>
    <w:rsid w:val="00774C5C"/>
    <w:rsid w:val="007801F0"/>
    <w:rsid w:val="0078125D"/>
    <w:rsid w:val="00781810"/>
    <w:rsid w:val="007866F6"/>
    <w:rsid w:val="00792B97"/>
    <w:rsid w:val="00793504"/>
    <w:rsid w:val="007977A9"/>
    <w:rsid w:val="007A3698"/>
    <w:rsid w:val="007A5ADB"/>
    <w:rsid w:val="007B0DDD"/>
    <w:rsid w:val="007B0F75"/>
    <w:rsid w:val="007B1140"/>
    <w:rsid w:val="007B319C"/>
    <w:rsid w:val="007B3C41"/>
    <w:rsid w:val="007B6C2C"/>
    <w:rsid w:val="007C2F8C"/>
    <w:rsid w:val="007C2FCF"/>
    <w:rsid w:val="007C50CD"/>
    <w:rsid w:val="007C5AAF"/>
    <w:rsid w:val="007C633A"/>
    <w:rsid w:val="007D2DD3"/>
    <w:rsid w:val="007D48CA"/>
    <w:rsid w:val="007D6C5E"/>
    <w:rsid w:val="007E0EDD"/>
    <w:rsid w:val="007E1986"/>
    <w:rsid w:val="007E320A"/>
    <w:rsid w:val="007E37B0"/>
    <w:rsid w:val="007E393F"/>
    <w:rsid w:val="007E3CDF"/>
    <w:rsid w:val="007E58C7"/>
    <w:rsid w:val="007E613B"/>
    <w:rsid w:val="007F0BDB"/>
    <w:rsid w:val="007F4DE8"/>
    <w:rsid w:val="007F5D40"/>
    <w:rsid w:val="007F6743"/>
    <w:rsid w:val="00801DCB"/>
    <w:rsid w:val="00803191"/>
    <w:rsid w:val="008060CC"/>
    <w:rsid w:val="00810B5A"/>
    <w:rsid w:val="008116DD"/>
    <w:rsid w:val="0081288F"/>
    <w:rsid w:val="00822E18"/>
    <w:rsid w:val="00822F30"/>
    <w:rsid w:val="008327EA"/>
    <w:rsid w:val="00832AB6"/>
    <w:rsid w:val="00833913"/>
    <w:rsid w:val="00840548"/>
    <w:rsid w:val="0084059F"/>
    <w:rsid w:val="00841FC8"/>
    <w:rsid w:val="00843DA3"/>
    <w:rsid w:val="008446DE"/>
    <w:rsid w:val="00850F57"/>
    <w:rsid w:val="00851085"/>
    <w:rsid w:val="0085261D"/>
    <w:rsid w:val="00852AEC"/>
    <w:rsid w:val="008536EF"/>
    <w:rsid w:val="008539F2"/>
    <w:rsid w:val="00854F8A"/>
    <w:rsid w:val="0086023A"/>
    <w:rsid w:val="008606C1"/>
    <w:rsid w:val="00860BA1"/>
    <w:rsid w:val="0086163F"/>
    <w:rsid w:val="0086322D"/>
    <w:rsid w:val="008638D9"/>
    <w:rsid w:val="00866894"/>
    <w:rsid w:val="008701B2"/>
    <w:rsid w:val="0087053B"/>
    <w:rsid w:val="00874898"/>
    <w:rsid w:val="00877729"/>
    <w:rsid w:val="00880391"/>
    <w:rsid w:val="008825A4"/>
    <w:rsid w:val="00883031"/>
    <w:rsid w:val="00883BF8"/>
    <w:rsid w:val="00884574"/>
    <w:rsid w:val="008853DF"/>
    <w:rsid w:val="008869E0"/>
    <w:rsid w:val="008877C5"/>
    <w:rsid w:val="00890936"/>
    <w:rsid w:val="0089138D"/>
    <w:rsid w:val="00891770"/>
    <w:rsid w:val="008935E3"/>
    <w:rsid w:val="0089589A"/>
    <w:rsid w:val="008A098F"/>
    <w:rsid w:val="008A130A"/>
    <w:rsid w:val="008A25C6"/>
    <w:rsid w:val="008A312F"/>
    <w:rsid w:val="008A7339"/>
    <w:rsid w:val="008A7C97"/>
    <w:rsid w:val="008B47EA"/>
    <w:rsid w:val="008B5DAD"/>
    <w:rsid w:val="008B6459"/>
    <w:rsid w:val="008C097C"/>
    <w:rsid w:val="008C2A98"/>
    <w:rsid w:val="008C4DC2"/>
    <w:rsid w:val="008C59C7"/>
    <w:rsid w:val="008C638F"/>
    <w:rsid w:val="008D1717"/>
    <w:rsid w:val="008D229A"/>
    <w:rsid w:val="008D497E"/>
    <w:rsid w:val="008D5E96"/>
    <w:rsid w:val="008D6654"/>
    <w:rsid w:val="008D7EBC"/>
    <w:rsid w:val="008E3463"/>
    <w:rsid w:val="008E3F93"/>
    <w:rsid w:val="008F2A48"/>
    <w:rsid w:val="008F2B84"/>
    <w:rsid w:val="008F3C08"/>
    <w:rsid w:val="008F4A57"/>
    <w:rsid w:val="008F6996"/>
    <w:rsid w:val="009014A0"/>
    <w:rsid w:val="0090226F"/>
    <w:rsid w:val="00906046"/>
    <w:rsid w:val="009101BC"/>
    <w:rsid w:val="0091068D"/>
    <w:rsid w:val="00911410"/>
    <w:rsid w:val="009159D7"/>
    <w:rsid w:val="00920D38"/>
    <w:rsid w:val="00921CA8"/>
    <w:rsid w:val="0092278F"/>
    <w:rsid w:val="009245A1"/>
    <w:rsid w:val="00927074"/>
    <w:rsid w:val="00927571"/>
    <w:rsid w:val="00931028"/>
    <w:rsid w:val="00932DEE"/>
    <w:rsid w:val="00934CC0"/>
    <w:rsid w:val="0093532A"/>
    <w:rsid w:val="009369B1"/>
    <w:rsid w:val="00936F9F"/>
    <w:rsid w:val="0093786D"/>
    <w:rsid w:val="00937B03"/>
    <w:rsid w:val="0094346F"/>
    <w:rsid w:val="00943A71"/>
    <w:rsid w:val="009448D9"/>
    <w:rsid w:val="009457BF"/>
    <w:rsid w:val="00950A3B"/>
    <w:rsid w:val="00961FF9"/>
    <w:rsid w:val="00966273"/>
    <w:rsid w:val="00966CF4"/>
    <w:rsid w:val="00967C6F"/>
    <w:rsid w:val="0097268C"/>
    <w:rsid w:val="009728E7"/>
    <w:rsid w:val="00972A28"/>
    <w:rsid w:val="00974818"/>
    <w:rsid w:val="00974C99"/>
    <w:rsid w:val="00975233"/>
    <w:rsid w:val="00975EF0"/>
    <w:rsid w:val="0097603D"/>
    <w:rsid w:val="00977948"/>
    <w:rsid w:val="009809AE"/>
    <w:rsid w:val="0098342D"/>
    <w:rsid w:val="00984A58"/>
    <w:rsid w:val="00984B15"/>
    <w:rsid w:val="00985C0A"/>
    <w:rsid w:val="00985C15"/>
    <w:rsid w:val="00986064"/>
    <w:rsid w:val="009870A3"/>
    <w:rsid w:val="00991C3C"/>
    <w:rsid w:val="009937AA"/>
    <w:rsid w:val="009939B8"/>
    <w:rsid w:val="009972C5"/>
    <w:rsid w:val="009A1882"/>
    <w:rsid w:val="009A41AB"/>
    <w:rsid w:val="009A4342"/>
    <w:rsid w:val="009A447C"/>
    <w:rsid w:val="009A5125"/>
    <w:rsid w:val="009A5EC7"/>
    <w:rsid w:val="009B6C89"/>
    <w:rsid w:val="009B6FD3"/>
    <w:rsid w:val="009C2B56"/>
    <w:rsid w:val="009C3ABB"/>
    <w:rsid w:val="009C433C"/>
    <w:rsid w:val="009C445A"/>
    <w:rsid w:val="009C572D"/>
    <w:rsid w:val="009C5B02"/>
    <w:rsid w:val="009C5B4E"/>
    <w:rsid w:val="009C67EE"/>
    <w:rsid w:val="009D0339"/>
    <w:rsid w:val="009D24AD"/>
    <w:rsid w:val="009D4ECF"/>
    <w:rsid w:val="009D65A4"/>
    <w:rsid w:val="009E04B1"/>
    <w:rsid w:val="009E17DA"/>
    <w:rsid w:val="009E1E36"/>
    <w:rsid w:val="009E279E"/>
    <w:rsid w:val="009E58AD"/>
    <w:rsid w:val="009E6804"/>
    <w:rsid w:val="009F0202"/>
    <w:rsid w:val="009F032F"/>
    <w:rsid w:val="009F0CC2"/>
    <w:rsid w:val="009F1931"/>
    <w:rsid w:val="009F703B"/>
    <w:rsid w:val="00A00E52"/>
    <w:rsid w:val="00A01BA8"/>
    <w:rsid w:val="00A04B95"/>
    <w:rsid w:val="00A04BF4"/>
    <w:rsid w:val="00A05179"/>
    <w:rsid w:val="00A06A33"/>
    <w:rsid w:val="00A0750A"/>
    <w:rsid w:val="00A078CB"/>
    <w:rsid w:val="00A124AE"/>
    <w:rsid w:val="00A133C2"/>
    <w:rsid w:val="00A148CF"/>
    <w:rsid w:val="00A1505B"/>
    <w:rsid w:val="00A17EEC"/>
    <w:rsid w:val="00A211D4"/>
    <w:rsid w:val="00A22951"/>
    <w:rsid w:val="00A22B1B"/>
    <w:rsid w:val="00A25A47"/>
    <w:rsid w:val="00A268C6"/>
    <w:rsid w:val="00A333FD"/>
    <w:rsid w:val="00A4000B"/>
    <w:rsid w:val="00A42E22"/>
    <w:rsid w:val="00A44B35"/>
    <w:rsid w:val="00A45600"/>
    <w:rsid w:val="00A470FB"/>
    <w:rsid w:val="00A476B3"/>
    <w:rsid w:val="00A6236C"/>
    <w:rsid w:val="00A64DD7"/>
    <w:rsid w:val="00A658CF"/>
    <w:rsid w:val="00A7088B"/>
    <w:rsid w:val="00A72235"/>
    <w:rsid w:val="00A725CC"/>
    <w:rsid w:val="00A731CC"/>
    <w:rsid w:val="00A74F91"/>
    <w:rsid w:val="00A83B55"/>
    <w:rsid w:val="00A8411B"/>
    <w:rsid w:val="00A84163"/>
    <w:rsid w:val="00A843C8"/>
    <w:rsid w:val="00A8553D"/>
    <w:rsid w:val="00A8709B"/>
    <w:rsid w:val="00A87CD7"/>
    <w:rsid w:val="00A90103"/>
    <w:rsid w:val="00A91CBE"/>
    <w:rsid w:val="00A92ABF"/>
    <w:rsid w:val="00A957B7"/>
    <w:rsid w:val="00AA0700"/>
    <w:rsid w:val="00AA09D2"/>
    <w:rsid w:val="00AA1565"/>
    <w:rsid w:val="00AA35BB"/>
    <w:rsid w:val="00AA3A02"/>
    <w:rsid w:val="00AA4DFE"/>
    <w:rsid w:val="00AA71F6"/>
    <w:rsid w:val="00AA767C"/>
    <w:rsid w:val="00AB0726"/>
    <w:rsid w:val="00AB48D2"/>
    <w:rsid w:val="00AB5030"/>
    <w:rsid w:val="00AB5071"/>
    <w:rsid w:val="00AB57D3"/>
    <w:rsid w:val="00AB694D"/>
    <w:rsid w:val="00AB6D60"/>
    <w:rsid w:val="00AC32FC"/>
    <w:rsid w:val="00AC70B5"/>
    <w:rsid w:val="00AD272A"/>
    <w:rsid w:val="00AD281E"/>
    <w:rsid w:val="00AD376B"/>
    <w:rsid w:val="00AD4692"/>
    <w:rsid w:val="00AD54F5"/>
    <w:rsid w:val="00AE17B2"/>
    <w:rsid w:val="00AE258B"/>
    <w:rsid w:val="00AF211D"/>
    <w:rsid w:val="00AF64B5"/>
    <w:rsid w:val="00B01366"/>
    <w:rsid w:val="00B01C33"/>
    <w:rsid w:val="00B039DD"/>
    <w:rsid w:val="00B04F68"/>
    <w:rsid w:val="00B05A37"/>
    <w:rsid w:val="00B061E1"/>
    <w:rsid w:val="00B066F4"/>
    <w:rsid w:val="00B0694F"/>
    <w:rsid w:val="00B06EF3"/>
    <w:rsid w:val="00B10D02"/>
    <w:rsid w:val="00B1161F"/>
    <w:rsid w:val="00B14EEB"/>
    <w:rsid w:val="00B14F55"/>
    <w:rsid w:val="00B20171"/>
    <w:rsid w:val="00B203B6"/>
    <w:rsid w:val="00B23DAB"/>
    <w:rsid w:val="00B241F2"/>
    <w:rsid w:val="00B2511B"/>
    <w:rsid w:val="00B25CF4"/>
    <w:rsid w:val="00B263C4"/>
    <w:rsid w:val="00B26B11"/>
    <w:rsid w:val="00B34590"/>
    <w:rsid w:val="00B4295F"/>
    <w:rsid w:val="00B42D26"/>
    <w:rsid w:val="00B479BA"/>
    <w:rsid w:val="00B52E93"/>
    <w:rsid w:val="00B56770"/>
    <w:rsid w:val="00B62DC3"/>
    <w:rsid w:val="00B62EB2"/>
    <w:rsid w:val="00B6326B"/>
    <w:rsid w:val="00B66359"/>
    <w:rsid w:val="00B6793B"/>
    <w:rsid w:val="00B70744"/>
    <w:rsid w:val="00B71799"/>
    <w:rsid w:val="00B72D3A"/>
    <w:rsid w:val="00B73B5A"/>
    <w:rsid w:val="00B73DDD"/>
    <w:rsid w:val="00B74869"/>
    <w:rsid w:val="00B74E68"/>
    <w:rsid w:val="00B802DD"/>
    <w:rsid w:val="00B80510"/>
    <w:rsid w:val="00B8086F"/>
    <w:rsid w:val="00B83A06"/>
    <w:rsid w:val="00B879C3"/>
    <w:rsid w:val="00B90250"/>
    <w:rsid w:val="00B90732"/>
    <w:rsid w:val="00B92C06"/>
    <w:rsid w:val="00B9395F"/>
    <w:rsid w:val="00B943E9"/>
    <w:rsid w:val="00B95052"/>
    <w:rsid w:val="00B95FF2"/>
    <w:rsid w:val="00BA2802"/>
    <w:rsid w:val="00BA66C9"/>
    <w:rsid w:val="00BB31A7"/>
    <w:rsid w:val="00BB3468"/>
    <w:rsid w:val="00BB5C4F"/>
    <w:rsid w:val="00BB62D9"/>
    <w:rsid w:val="00BB784A"/>
    <w:rsid w:val="00BC3B6D"/>
    <w:rsid w:val="00BC43E9"/>
    <w:rsid w:val="00BC6C71"/>
    <w:rsid w:val="00BC78AE"/>
    <w:rsid w:val="00BD178E"/>
    <w:rsid w:val="00BD2249"/>
    <w:rsid w:val="00BD38B7"/>
    <w:rsid w:val="00BD551A"/>
    <w:rsid w:val="00BD5E12"/>
    <w:rsid w:val="00BE10D5"/>
    <w:rsid w:val="00BE4784"/>
    <w:rsid w:val="00BE4A9F"/>
    <w:rsid w:val="00BE72F3"/>
    <w:rsid w:val="00BF3917"/>
    <w:rsid w:val="00BF4FB8"/>
    <w:rsid w:val="00BF58B4"/>
    <w:rsid w:val="00BF5BAE"/>
    <w:rsid w:val="00BF5CA2"/>
    <w:rsid w:val="00BF5D46"/>
    <w:rsid w:val="00C010CD"/>
    <w:rsid w:val="00C0130B"/>
    <w:rsid w:val="00C03EAC"/>
    <w:rsid w:val="00C04847"/>
    <w:rsid w:val="00C12232"/>
    <w:rsid w:val="00C13107"/>
    <w:rsid w:val="00C13AE8"/>
    <w:rsid w:val="00C145F8"/>
    <w:rsid w:val="00C15D58"/>
    <w:rsid w:val="00C21786"/>
    <w:rsid w:val="00C241F7"/>
    <w:rsid w:val="00C24EBF"/>
    <w:rsid w:val="00C275ED"/>
    <w:rsid w:val="00C307DF"/>
    <w:rsid w:val="00C30F0C"/>
    <w:rsid w:val="00C359AE"/>
    <w:rsid w:val="00C4120F"/>
    <w:rsid w:val="00C41EB7"/>
    <w:rsid w:val="00C43F12"/>
    <w:rsid w:val="00C5166B"/>
    <w:rsid w:val="00C557A0"/>
    <w:rsid w:val="00C56A6A"/>
    <w:rsid w:val="00C57A12"/>
    <w:rsid w:val="00C57B52"/>
    <w:rsid w:val="00C6008B"/>
    <w:rsid w:val="00C602DF"/>
    <w:rsid w:val="00C720AB"/>
    <w:rsid w:val="00C742EC"/>
    <w:rsid w:val="00C74D49"/>
    <w:rsid w:val="00C84D97"/>
    <w:rsid w:val="00C858DA"/>
    <w:rsid w:val="00C86D7D"/>
    <w:rsid w:val="00C90531"/>
    <w:rsid w:val="00C906F7"/>
    <w:rsid w:val="00C9367C"/>
    <w:rsid w:val="00C938BE"/>
    <w:rsid w:val="00C93F26"/>
    <w:rsid w:val="00CA5FC0"/>
    <w:rsid w:val="00CA665B"/>
    <w:rsid w:val="00CA7F6B"/>
    <w:rsid w:val="00CB0E39"/>
    <w:rsid w:val="00CB16DE"/>
    <w:rsid w:val="00CB30B5"/>
    <w:rsid w:val="00CB45AB"/>
    <w:rsid w:val="00CB5CB5"/>
    <w:rsid w:val="00CC1DB5"/>
    <w:rsid w:val="00CC3C81"/>
    <w:rsid w:val="00CC6D10"/>
    <w:rsid w:val="00CD1158"/>
    <w:rsid w:val="00CD12B1"/>
    <w:rsid w:val="00CD243F"/>
    <w:rsid w:val="00CD2C08"/>
    <w:rsid w:val="00CD3E8A"/>
    <w:rsid w:val="00CD3FE0"/>
    <w:rsid w:val="00CD7713"/>
    <w:rsid w:val="00CE0D5E"/>
    <w:rsid w:val="00CE485E"/>
    <w:rsid w:val="00CF02C9"/>
    <w:rsid w:val="00CF1A99"/>
    <w:rsid w:val="00CF205F"/>
    <w:rsid w:val="00CF61C0"/>
    <w:rsid w:val="00D01DDE"/>
    <w:rsid w:val="00D035C4"/>
    <w:rsid w:val="00D04C7D"/>
    <w:rsid w:val="00D14891"/>
    <w:rsid w:val="00D1692D"/>
    <w:rsid w:val="00D16AE2"/>
    <w:rsid w:val="00D16F14"/>
    <w:rsid w:val="00D20FAB"/>
    <w:rsid w:val="00D2169B"/>
    <w:rsid w:val="00D23886"/>
    <w:rsid w:val="00D24814"/>
    <w:rsid w:val="00D24E32"/>
    <w:rsid w:val="00D25F7B"/>
    <w:rsid w:val="00D275C5"/>
    <w:rsid w:val="00D314AC"/>
    <w:rsid w:val="00D31A20"/>
    <w:rsid w:val="00D32C53"/>
    <w:rsid w:val="00D342F4"/>
    <w:rsid w:val="00D353A2"/>
    <w:rsid w:val="00D411BD"/>
    <w:rsid w:val="00D42425"/>
    <w:rsid w:val="00D424C2"/>
    <w:rsid w:val="00D4259B"/>
    <w:rsid w:val="00D443FB"/>
    <w:rsid w:val="00D46B0D"/>
    <w:rsid w:val="00D523D7"/>
    <w:rsid w:val="00D55145"/>
    <w:rsid w:val="00D63F10"/>
    <w:rsid w:val="00D67139"/>
    <w:rsid w:val="00D67751"/>
    <w:rsid w:val="00D67805"/>
    <w:rsid w:val="00D73CEF"/>
    <w:rsid w:val="00D76F8F"/>
    <w:rsid w:val="00D815E8"/>
    <w:rsid w:val="00D81C73"/>
    <w:rsid w:val="00D84AE3"/>
    <w:rsid w:val="00D85846"/>
    <w:rsid w:val="00D873E0"/>
    <w:rsid w:val="00D878F7"/>
    <w:rsid w:val="00D9170F"/>
    <w:rsid w:val="00D960A6"/>
    <w:rsid w:val="00D9731E"/>
    <w:rsid w:val="00DA2344"/>
    <w:rsid w:val="00DA3BA5"/>
    <w:rsid w:val="00DA4031"/>
    <w:rsid w:val="00DB0983"/>
    <w:rsid w:val="00DB192C"/>
    <w:rsid w:val="00DB5019"/>
    <w:rsid w:val="00DB5188"/>
    <w:rsid w:val="00DB607E"/>
    <w:rsid w:val="00DB6F72"/>
    <w:rsid w:val="00DC5092"/>
    <w:rsid w:val="00DC5534"/>
    <w:rsid w:val="00DC6238"/>
    <w:rsid w:val="00DC6B2B"/>
    <w:rsid w:val="00DC6EA0"/>
    <w:rsid w:val="00DE1D55"/>
    <w:rsid w:val="00DE20E6"/>
    <w:rsid w:val="00DE713D"/>
    <w:rsid w:val="00DF04D1"/>
    <w:rsid w:val="00DF1509"/>
    <w:rsid w:val="00DF16F9"/>
    <w:rsid w:val="00DF2254"/>
    <w:rsid w:val="00DF46A5"/>
    <w:rsid w:val="00DF5D5B"/>
    <w:rsid w:val="00DF606A"/>
    <w:rsid w:val="00E036BB"/>
    <w:rsid w:val="00E04BCF"/>
    <w:rsid w:val="00E05171"/>
    <w:rsid w:val="00E10874"/>
    <w:rsid w:val="00E12C5C"/>
    <w:rsid w:val="00E14415"/>
    <w:rsid w:val="00E152A1"/>
    <w:rsid w:val="00E15E8A"/>
    <w:rsid w:val="00E17189"/>
    <w:rsid w:val="00E17541"/>
    <w:rsid w:val="00E20A8F"/>
    <w:rsid w:val="00E210A8"/>
    <w:rsid w:val="00E21F96"/>
    <w:rsid w:val="00E2224B"/>
    <w:rsid w:val="00E26807"/>
    <w:rsid w:val="00E26BCE"/>
    <w:rsid w:val="00E27E71"/>
    <w:rsid w:val="00E30201"/>
    <w:rsid w:val="00E32468"/>
    <w:rsid w:val="00E33B18"/>
    <w:rsid w:val="00E341C1"/>
    <w:rsid w:val="00E36074"/>
    <w:rsid w:val="00E36222"/>
    <w:rsid w:val="00E36897"/>
    <w:rsid w:val="00E4012B"/>
    <w:rsid w:val="00E40748"/>
    <w:rsid w:val="00E47DB0"/>
    <w:rsid w:val="00E5156E"/>
    <w:rsid w:val="00E51A2D"/>
    <w:rsid w:val="00E51E18"/>
    <w:rsid w:val="00E52A94"/>
    <w:rsid w:val="00E53DC0"/>
    <w:rsid w:val="00E54ED0"/>
    <w:rsid w:val="00E60375"/>
    <w:rsid w:val="00E61CAD"/>
    <w:rsid w:val="00E63F84"/>
    <w:rsid w:val="00E66FAD"/>
    <w:rsid w:val="00E72401"/>
    <w:rsid w:val="00E736B8"/>
    <w:rsid w:val="00E77D27"/>
    <w:rsid w:val="00E82DCC"/>
    <w:rsid w:val="00E85324"/>
    <w:rsid w:val="00E8794B"/>
    <w:rsid w:val="00E92D6B"/>
    <w:rsid w:val="00E9441D"/>
    <w:rsid w:val="00E9478D"/>
    <w:rsid w:val="00E9662D"/>
    <w:rsid w:val="00E97E8C"/>
    <w:rsid w:val="00EA2A7A"/>
    <w:rsid w:val="00EA2F7F"/>
    <w:rsid w:val="00EA3333"/>
    <w:rsid w:val="00EA4B44"/>
    <w:rsid w:val="00EA5CA7"/>
    <w:rsid w:val="00EB64D5"/>
    <w:rsid w:val="00EB66A4"/>
    <w:rsid w:val="00EC06B2"/>
    <w:rsid w:val="00EC1612"/>
    <w:rsid w:val="00EC40A6"/>
    <w:rsid w:val="00EC6DBF"/>
    <w:rsid w:val="00ED2762"/>
    <w:rsid w:val="00ED2FD3"/>
    <w:rsid w:val="00ED3EB3"/>
    <w:rsid w:val="00ED47FB"/>
    <w:rsid w:val="00EE1480"/>
    <w:rsid w:val="00EE202D"/>
    <w:rsid w:val="00EE483D"/>
    <w:rsid w:val="00EE63EC"/>
    <w:rsid w:val="00EE71CA"/>
    <w:rsid w:val="00EF0DA8"/>
    <w:rsid w:val="00EF3B4D"/>
    <w:rsid w:val="00EF47FA"/>
    <w:rsid w:val="00EF7F11"/>
    <w:rsid w:val="00F01CFA"/>
    <w:rsid w:val="00F03D3B"/>
    <w:rsid w:val="00F05E14"/>
    <w:rsid w:val="00F126D7"/>
    <w:rsid w:val="00F16BD4"/>
    <w:rsid w:val="00F2373D"/>
    <w:rsid w:val="00F3082D"/>
    <w:rsid w:val="00F3145E"/>
    <w:rsid w:val="00F35F26"/>
    <w:rsid w:val="00F36ED7"/>
    <w:rsid w:val="00F40F53"/>
    <w:rsid w:val="00F43650"/>
    <w:rsid w:val="00F43826"/>
    <w:rsid w:val="00F54018"/>
    <w:rsid w:val="00F56930"/>
    <w:rsid w:val="00F64E2F"/>
    <w:rsid w:val="00F67232"/>
    <w:rsid w:val="00F70AC6"/>
    <w:rsid w:val="00F71CE8"/>
    <w:rsid w:val="00F73B2D"/>
    <w:rsid w:val="00F75BBC"/>
    <w:rsid w:val="00F778F8"/>
    <w:rsid w:val="00F8146F"/>
    <w:rsid w:val="00F819C3"/>
    <w:rsid w:val="00F8359D"/>
    <w:rsid w:val="00F84581"/>
    <w:rsid w:val="00F87D89"/>
    <w:rsid w:val="00F90C15"/>
    <w:rsid w:val="00F92998"/>
    <w:rsid w:val="00F93B23"/>
    <w:rsid w:val="00F93EE6"/>
    <w:rsid w:val="00F9789B"/>
    <w:rsid w:val="00FA03FD"/>
    <w:rsid w:val="00FA4856"/>
    <w:rsid w:val="00FA4D37"/>
    <w:rsid w:val="00FA5F9F"/>
    <w:rsid w:val="00FB2F03"/>
    <w:rsid w:val="00FB59DF"/>
    <w:rsid w:val="00FC064E"/>
    <w:rsid w:val="00FC20AE"/>
    <w:rsid w:val="00FC721A"/>
    <w:rsid w:val="00FD080A"/>
    <w:rsid w:val="00FD4ABD"/>
    <w:rsid w:val="00FD4E70"/>
    <w:rsid w:val="00FE6ACA"/>
    <w:rsid w:val="00FF0285"/>
    <w:rsid w:val="00FF375A"/>
    <w:rsid w:val="00FF59E0"/>
    <w:rsid w:val="00FF6BC9"/>
    <w:rsid w:val="02086CAD"/>
    <w:rsid w:val="03E160F1"/>
    <w:rsid w:val="04DD5D12"/>
    <w:rsid w:val="06471FDD"/>
    <w:rsid w:val="073A4950"/>
    <w:rsid w:val="07E8334B"/>
    <w:rsid w:val="082C5625"/>
    <w:rsid w:val="09A11A04"/>
    <w:rsid w:val="09E80E19"/>
    <w:rsid w:val="0BE81B6C"/>
    <w:rsid w:val="0E126BD3"/>
    <w:rsid w:val="10F34774"/>
    <w:rsid w:val="115D4462"/>
    <w:rsid w:val="1243707D"/>
    <w:rsid w:val="13622FA0"/>
    <w:rsid w:val="13C14E73"/>
    <w:rsid w:val="15366ED0"/>
    <w:rsid w:val="18870B44"/>
    <w:rsid w:val="19145D4E"/>
    <w:rsid w:val="19886507"/>
    <w:rsid w:val="19D95D10"/>
    <w:rsid w:val="19EF0419"/>
    <w:rsid w:val="1F10520A"/>
    <w:rsid w:val="1F881244"/>
    <w:rsid w:val="200B05C4"/>
    <w:rsid w:val="20971013"/>
    <w:rsid w:val="225C17EC"/>
    <w:rsid w:val="230C5CE8"/>
    <w:rsid w:val="24417E55"/>
    <w:rsid w:val="25002580"/>
    <w:rsid w:val="252B1EEF"/>
    <w:rsid w:val="27472583"/>
    <w:rsid w:val="28235FAE"/>
    <w:rsid w:val="2B3A6011"/>
    <w:rsid w:val="2BC30130"/>
    <w:rsid w:val="2BD001FB"/>
    <w:rsid w:val="2F0B32F8"/>
    <w:rsid w:val="3076665E"/>
    <w:rsid w:val="30911F89"/>
    <w:rsid w:val="30F62060"/>
    <w:rsid w:val="312A215B"/>
    <w:rsid w:val="35876B35"/>
    <w:rsid w:val="35FE3BB6"/>
    <w:rsid w:val="363E0457"/>
    <w:rsid w:val="371F66FD"/>
    <w:rsid w:val="39557F91"/>
    <w:rsid w:val="3A9B5E78"/>
    <w:rsid w:val="3B255741"/>
    <w:rsid w:val="3B9F07E0"/>
    <w:rsid w:val="3E5636F5"/>
    <w:rsid w:val="3EB57E1B"/>
    <w:rsid w:val="3EEE7580"/>
    <w:rsid w:val="3F790AB1"/>
    <w:rsid w:val="401F6C03"/>
    <w:rsid w:val="403326AF"/>
    <w:rsid w:val="40DE475C"/>
    <w:rsid w:val="426019AD"/>
    <w:rsid w:val="4265497C"/>
    <w:rsid w:val="42F36125"/>
    <w:rsid w:val="431002FF"/>
    <w:rsid w:val="43E84655"/>
    <w:rsid w:val="440E29C6"/>
    <w:rsid w:val="449A0075"/>
    <w:rsid w:val="44C61D43"/>
    <w:rsid w:val="46420213"/>
    <w:rsid w:val="466D2F72"/>
    <w:rsid w:val="46FF1807"/>
    <w:rsid w:val="47BB23C4"/>
    <w:rsid w:val="48EB73AD"/>
    <w:rsid w:val="48FD1A5E"/>
    <w:rsid w:val="49117305"/>
    <w:rsid w:val="491E285E"/>
    <w:rsid w:val="49725CC0"/>
    <w:rsid w:val="4BC10C51"/>
    <w:rsid w:val="4D403D0F"/>
    <w:rsid w:val="4D602011"/>
    <w:rsid w:val="4D87403A"/>
    <w:rsid w:val="4D981DA3"/>
    <w:rsid w:val="4DB56D8D"/>
    <w:rsid w:val="4E06086C"/>
    <w:rsid w:val="4EB2452C"/>
    <w:rsid w:val="4F45117A"/>
    <w:rsid w:val="50CE15B5"/>
    <w:rsid w:val="52FA34FD"/>
    <w:rsid w:val="5394125E"/>
    <w:rsid w:val="548C0FB1"/>
    <w:rsid w:val="57AE1B0B"/>
    <w:rsid w:val="57FF139C"/>
    <w:rsid w:val="59350FDF"/>
    <w:rsid w:val="5B5560E4"/>
    <w:rsid w:val="5B856C33"/>
    <w:rsid w:val="5C655121"/>
    <w:rsid w:val="5C8D2C32"/>
    <w:rsid w:val="5D512538"/>
    <w:rsid w:val="5E9842F9"/>
    <w:rsid w:val="5FBE1B3D"/>
    <w:rsid w:val="604D4C6F"/>
    <w:rsid w:val="61645671"/>
    <w:rsid w:val="61E70EC8"/>
    <w:rsid w:val="650C50F9"/>
    <w:rsid w:val="657333CA"/>
    <w:rsid w:val="65C92FEA"/>
    <w:rsid w:val="65C94D98"/>
    <w:rsid w:val="66D81FC8"/>
    <w:rsid w:val="66EF4CD2"/>
    <w:rsid w:val="66FD73EF"/>
    <w:rsid w:val="677B47B7"/>
    <w:rsid w:val="678A67A9"/>
    <w:rsid w:val="67DBB9EB"/>
    <w:rsid w:val="68EA5751"/>
    <w:rsid w:val="68FC5484"/>
    <w:rsid w:val="6AF02F89"/>
    <w:rsid w:val="6CE7CE6F"/>
    <w:rsid w:val="6D4D2752"/>
    <w:rsid w:val="6DBFA100"/>
    <w:rsid w:val="6F5953DE"/>
    <w:rsid w:val="6FD64C81"/>
    <w:rsid w:val="70D23AA8"/>
    <w:rsid w:val="71210498"/>
    <w:rsid w:val="71274DCB"/>
    <w:rsid w:val="71C0389F"/>
    <w:rsid w:val="740202D9"/>
    <w:rsid w:val="75377F70"/>
    <w:rsid w:val="765E45EA"/>
    <w:rsid w:val="766B05BB"/>
    <w:rsid w:val="766C62D7"/>
    <w:rsid w:val="77FD3933"/>
    <w:rsid w:val="785B21C7"/>
    <w:rsid w:val="78F9378E"/>
    <w:rsid w:val="79464C25"/>
    <w:rsid w:val="79926EE4"/>
    <w:rsid w:val="7C441583"/>
    <w:rsid w:val="7D5B587B"/>
    <w:rsid w:val="7DBCFB64"/>
    <w:rsid w:val="7DD700B3"/>
    <w:rsid w:val="7EDF1235"/>
    <w:rsid w:val="7FBB4A6C"/>
    <w:rsid w:val="DFFBF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14285"/>
  <w15:docId w15:val="{90F0408A-5C53-4A9A-A8EB-0155A792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qFormat="1"/>
    <w:lsdException w:name="footer" w:uiPriority="99" w:qFormat="1"/>
    <w:lsdException w:name="index heading" w:uiPriority="99"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next w:val="a"/>
    <w:link w:val="10"/>
    <w:qFormat/>
    <w:pPr>
      <w:widowControl w:val="0"/>
      <w:adjustRightInd w:val="0"/>
      <w:spacing w:before="320" w:line="300" w:lineRule="auto"/>
      <w:jc w:val="both"/>
      <w:outlineLvl w:val="0"/>
    </w:pPr>
    <w:rPr>
      <w:rFonts w:eastAsia="黑体"/>
      <w:color w:val="000000"/>
      <w:kern w:val="44"/>
      <w:sz w:val="32"/>
      <w:szCs w:val="44"/>
    </w:rPr>
  </w:style>
  <w:style w:type="paragraph" w:styleId="2">
    <w:name w:val="heading 2"/>
    <w:next w:val="a"/>
    <w:link w:val="20"/>
    <w:qFormat/>
    <w:pPr>
      <w:widowControl w:val="0"/>
      <w:adjustRightInd w:val="0"/>
      <w:spacing w:before="280" w:line="300" w:lineRule="auto"/>
      <w:jc w:val="both"/>
      <w:outlineLvl w:val="1"/>
    </w:pPr>
    <w:rPr>
      <w:rFonts w:eastAsia="黑体"/>
      <w:kern w:val="2"/>
      <w:sz w:val="30"/>
      <w:szCs w:val="32"/>
    </w:rPr>
  </w:style>
  <w:style w:type="paragraph" w:styleId="3">
    <w:name w:val="heading 3"/>
    <w:next w:val="a"/>
    <w:link w:val="30"/>
    <w:qFormat/>
    <w:pPr>
      <w:keepNext/>
      <w:keepLines/>
      <w:widowControl w:val="0"/>
      <w:adjustRightInd w:val="0"/>
      <w:spacing w:before="240" w:line="300" w:lineRule="auto"/>
      <w:jc w:val="both"/>
      <w:outlineLvl w:val="2"/>
    </w:pPr>
    <w:rPr>
      <w:rFonts w:eastAsia="黑体"/>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pPr>
      <w:jc w:val="left"/>
    </w:pPr>
  </w:style>
  <w:style w:type="paragraph" w:styleId="a4">
    <w:name w:val="Body Text"/>
    <w:basedOn w:val="a"/>
    <w:link w:val="a5"/>
    <w:qFormat/>
    <w:pPr>
      <w:spacing w:line="620" w:lineRule="exact"/>
    </w:pPr>
    <w:rPr>
      <w:rFonts w:ascii="方正仿宋_GB2312" w:eastAsia="方正仿宋_GB2312"/>
      <w:sz w:val="32"/>
    </w:rPr>
  </w:style>
  <w:style w:type="paragraph" w:styleId="a6">
    <w:name w:val="Balloon Text"/>
    <w:basedOn w:val="a"/>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index heading"/>
    <w:basedOn w:val="a"/>
    <w:next w:val="11"/>
    <w:uiPriority w:val="99"/>
    <w:qFormat/>
    <w:rPr>
      <w:rFonts w:ascii="Arial" w:hAnsi="Arial"/>
      <w:b/>
      <w:szCs w:val="22"/>
    </w:rPr>
  </w:style>
  <w:style w:type="paragraph" w:styleId="11">
    <w:name w:val="index 1"/>
    <w:basedOn w:val="a"/>
    <w:next w:val="a"/>
    <w:unhideWhenUsed/>
    <w:qFormat/>
  </w:style>
  <w:style w:type="paragraph" w:styleId="ac">
    <w:name w:val="Title"/>
    <w:link w:val="ad"/>
    <w:uiPriority w:val="10"/>
    <w:qFormat/>
    <w:pPr>
      <w:widowControl w:val="0"/>
      <w:adjustRightInd w:val="0"/>
      <w:spacing w:before="100" w:after="100"/>
      <w:jc w:val="center"/>
    </w:pPr>
    <w:rPr>
      <w:rFonts w:eastAsia="黑体"/>
      <w:kern w:val="2"/>
      <w:sz w:val="36"/>
      <w:szCs w:val="24"/>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style>
  <w:style w:type="character" w:styleId="af0">
    <w:name w:val="annotation reference"/>
    <w:basedOn w:val="a0"/>
    <w:semiHidden/>
    <w:unhideWhenUsed/>
    <w:qFormat/>
    <w:rPr>
      <w:sz w:val="21"/>
      <w:szCs w:val="21"/>
    </w:rPr>
  </w:style>
  <w:style w:type="character" w:customStyle="1" w:styleId="10">
    <w:name w:val="标题 1 字符"/>
    <w:link w:val="1"/>
    <w:qFormat/>
    <w:rPr>
      <w:rFonts w:eastAsia="黑体"/>
      <w:color w:val="000000"/>
      <w:kern w:val="44"/>
      <w:sz w:val="32"/>
      <w:szCs w:val="44"/>
    </w:rPr>
  </w:style>
  <w:style w:type="character" w:customStyle="1" w:styleId="20">
    <w:name w:val="标题 2 字符"/>
    <w:link w:val="2"/>
    <w:qFormat/>
    <w:rPr>
      <w:rFonts w:eastAsia="黑体"/>
      <w:kern w:val="2"/>
      <w:sz w:val="30"/>
      <w:szCs w:val="32"/>
    </w:rPr>
  </w:style>
  <w:style w:type="character" w:customStyle="1" w:styleId="30">
    <w:name w:val="标题 3 字符"/>
    <w:link w:val="3"/>
    <w:qFormat/>
    <w:rPr>
      <w:rFonts w:eastAsia="黑体"/>
      <w:kern w:val="2"/>
      <w:sz w:val="30"/>
      <w:szCs w:val="24"/>
    </w:rPr>
  </w:style>
  <w:style w:type="character" w:customStyle="1" w:styleId="a5">
    <w:name w:val="正文文本 字符"/>
    <w:link w:val="a4"/>
    <w:qFormat/>
    <w:rPr>
      <w:rFonts w:ascii="方正仿宋_GB2312" w:eastAsia="方正仿宋_GB2312"/>
      <w:kern w:val="2"/>
      <w:sz w:val="32"/>
      <w:szCs w:val="24"/>
    </w:rPr>
  </w:style>
  <w:style w:type="character" w:customStyle="1" w:styleId="a8">
    <w:name w:val="页脚 字符"/>
    <w:link w:val="a7"/>
    <w:uiPriority w:val="99"/>
    <w:qFormat/>
    <w:rPr>
      <w:kern w:val="2"/>
      <w:sz w:val="18"/>
      <w:szCs w:val="18"/>
    </w:rPr>
  </w:style>
  <w:style w:type="character" w:customStyle="1" w:styleId="aa">
    <w:name w:val="页眉 字符"/>
    <w:link w:val="a9"/>
    <w:uiPriority w:val="99"/>
    <w:qFormat/>
    <w:locked/>
    <w:rPr>
      <w:kern w:val="2"/>
      <w:sz w:val="18"/>
      <w:szCs w:val="18"/>
    </w:rPr>
  </w:style>
  <w:style w:type="character" w:customStyle="1" w:styleId="ad">
    <w:name w:val="标题 字符"/>
    <w:link w:val="ac"/>
    <w:uiPriority w:val="10"/>
    <w:qFormat/>
    <w:rPr>
      <w:rFonts w:eastAsia="黑体"/>
      <w:kern w:val="2"/>
      <w:sz w:val="36"/>
      <w:szCs w:val="24"/>
    </w:rPr>
  </w:style>
  <w:style w:type="paragraph" w:customStyle="1" w:styleId="CharCharCharCharCharCharCharCharCharChar">
    <w:name w:val="Char Char Char Char Char Char Char Char Char Char"/>
    <w:basedOn w:val="a"/>
    <w:qFormat/>
    <w:pPr>
      <w:tabs>
        <w:tab w:val="left" w:pos="360"/>
      </w:tabs>
    </w:pPr>
    <w:rPr>
      <w:sz w:val="24"/>
    </w:rPr>
  </w:style>
  <w:style w:type="paragraph" w:customStyle="1" w:styleId="Char">
    <w:name w:val="Char"/>
    <w:basedOn w:val="a"/>
    <w:qFormat/>
    <w:pPr>
      <w:widowControl/>
      <w:spacing w:after="160" w:line="240" w:lineRule="exact"/>
      <w:jc w:val="left"/>
    </w:pPr>
  </w:style>
  <w:style w:type="paragraph" w:styleId="af1">
    <w:name w:val="List Paragraph"/>
    <w:basedOn w:val="a"/>
    <w:qFormat/>
    <w:pPr>
      <w:ind w:firstLineChars="200" w:firstLine="420"/>
    </w:pPr>
    <w:rPr>
      <w:rFonts w:ascii="Calibri" w:hAnsi="Calibri"/>
      <w:szCs w:val="22"/>
    </w:rPr>
  </w:style>
  <w:style w:type="paragraph" w:customStyle="1" w:styleId="ParaChar">
    <w:name w:val="默认段落字体 Para Char"/>
    <w:basedOn w:val="a"/>
    <w:qFormat/>
    <w:rPr>
      <w:szCs w:val="21"/>
    </w:rPr>
  </w:style>
  <w:style w:type="paragraph" w:customStyle="1" w:styleId="21">
    <w:name w:val="列出段落2"/>
    <w:basedOn w:val="a"/>
    <w:uiPriority w:val="34"/>
    <w:qFormat/>
    <w:pPr>
      <w:ind w:firstLineChars="200" w:firstLine="420"/>
    </w:pPr>
    <w:rPr>
      <w:rFonts w:ascii="方正仿宋_GB2312" w:eastAsia="方正仿宋_GB2312"/>
      <w:sz w:val="32"/>
      <w:szCs w:val="20"/>
    </w:rPr>
  </w:style>
  <w:style w:type="paragraph" w:customStyle="1" w:styleId="af2">
    <w:name w:val="大标题"/>
    <w:basedOn w:val="a"/>
    <w:qFormat/>
    <w:pPr>
      <w:spacing w:line="560" w:lineRule="exact"/>
      <w:jc w:val="center"/>
      <w:outlineLvl w:val="0"/>
    </w:pPr>
    <w:rPr>
      <w:rFonts w:ascii="方正小标宋简体" w:eastAsia="方正小标宋简体" w:hAnsi="方正小标宋简体" w:cs="方正小标宋简体"/>
      <w:sz w:val="44"/>
      <w:szCs w:val="44"/>
    </w:rPr>
  </w:style>
  <w:style w:type="paragraph" w:customStyle="1" w:styleId="12">
    <w:name w:val="无间隔1"/>
    <w:next w:val="a"/>
    <w:qFormat/>
    <w:pPr>
      <w:widowControl w:val="0"/>
      <w:spacing w:after="160" w:line="278" w:lineRule="auto"/>
      <w:jc w:val="both"/>
    </w:pPr>
    <w:rPr>
      <w:rFonts w:ascii="Calibri" w:hAnsi="Calibri"/>
      <w:kern w:val="2"/>
      <w:sz w:val="21"/>
      <w:szCs w:val="24"/>
    </w:rPr>
  </w:style>
  <w:style w:type="paragraph" w:customStyle="1" w:styleId="Style29">
    <w:name w:val="_Style 29"/>
    <w:hidden/>
    <w:uiPriority w:val="99"/>
    <w:unhideWhenUsed/>
    <w:qFormat/>
    <w:rPr>
      <w:kern w:val="2"/>
      <w:sz w:val="21"/>
      <w:szCs w:val="24"/>
    </w:rPr>
  </w:style>
  <w:style w:type="paragraph" w:customStyle="1" w:styleId="13">
    <w:name w:val="修订1"/>
    <w:hidden/>
    <w:uiPriority w:val="99"/>
    <w:unhideWhenUsed/>
    <w:qFormat/>
    <w:rPr>
      <w:kern w:val="2"/>
      <w:sz w:val="21"/>
      <w:szCs w:val="24"/>
    </w:rPr>
  </w:style>
  <w:style w:type="paragraph" w:customStyle="1" w:styleId="22">
    <w:name w:val="修订2"/>
    <w:hidden/>
    <w:uiPriority w:val="99"/>
    <w:unhideWhenUsed/>
    <w:qFormat/>
    <w:rPr>
      <w:kern w:val="2"/>
      <w:sz w:val="21"/>
      <w:szCs w:val="24"/>
    </w:rPr>
  </w:style>
  <w:style w:type="paragraph" w:customStyle="1" w:styleId="31">
    <w:name w:val="修订3"/>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19</Pages>
  <Words>1512</Words>
  <Characters>8624</Characters>
  <Application>Microsoft Office Word</Application>
  <DocSecurity>0</DocSecurity>
  <Lines>71</Lines>
  <Paragraphs>20</Paragraphs>
  <ScaleCrop>false</ScaleCrop>
  <Company>微软中国</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北京市朝阳区人民政府文件</dc:title>
  <dc:creator>微软用户</dc:creator>
  <cp:lastModifiedBy>杨沫涵</cp:lastModifiedBy>
  <cp:revision>19</cp:revision>
  <cp:lastPrinted>2026-03-08T22:12:00Z</cp:lastPrinted>
  <dcterms:created xsi:type="dcterms:W3CDTF">2026-04-13T02:04:00Z</dcterms:created>
  <dcterms:modified xsi:type="dcterms:W3CDTF">2026-04-22T07:24:00Z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KSOTemplateDocerSaveRecord">
    <vt:lpwstr>eyJoZGlkIjoiNjk5NjMyZjI2YTE2NDI5Y2U0N2NjYWU2NTA5ZTVmNzMiLCJ1c2VySWQiOiIzNzE5OTc4MjQifQ==</vt:lpwstr>
  </property>
  <property fmtid="{D5CDD505-2E9C-101B-9397-08002B2CF9AE}" pid="4" name="ICV">
    <vt:lpwstr>17472A342019483296B337EDB928FE63_13</vt:lpwstr>
  </property>
</Properties>
</file>