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 2023年北京市朝阳区妇幼卫生健康宣传教育服务项目遴选公告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现面向社会公开遴选我委有关政府购买服务项目的承担单位，有关事项公告如下：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一、委托单位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北京市朝阳区卫生健康委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二、申请单位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具备能力的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三、采购项目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1、项目名称：妇幼卫生健康宣传教育服务项目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2、项目类别：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设计制作</w:t>
      </w:r>
      <w:r>
        <w:rPr>
          <w:rFonts w:hint="eastAsia" w:ascii="仿宋_GB2312" w:hAnsi="仿宋_GB2312" w:eastAsia="仿宋_GB2312" w:cs="仿宋_GB2312"/>
          <w:sz w:val="32"/>
          <w:szCs w:val="32"/>
        </w:rPr>
        <w:t>类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3、工作内容：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为提升托幼机构教师健康教育工作能力和水平，推动托幼机构实施健康行为养成教育，最终提升朝阳区儿童健康水平，助力儿童友好城区建设。开发系列儿童保健健康教育方面的托幼机构教师专用教材。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四、具体要求</w:t>
      </w:r>
    </w:p>
    <w:p>
      <w:pPr>
        <w:pStyle w:val="5"/>
        <w:widowControl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项目申报单位具有独立法人资格；</w:t>
      </w:r>
    </w:p>
    <w:p>
      <w:pPr>
        <w:pStyle w:val="5"/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2、有依法缴纳税收和社会保障资金缴纳的良好记录；</w:t>
      </w:r>
    </w:p>
    <w:p>
      <w:pPr>
        <w:pStyle w:val="5"/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、有卫生行业相关服务经验优先；</w:t>
      </w:r>
    </w:p>
    <w:p>
      <w:pPr>
        <w:pStyle w:val="5"/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、项目申请单位应根据自身优势和项目需要，精心组建团队，为该项目提供必要支撑条件，保证充分时间投入，确保任务如期高质量完成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五、申报和评审事宜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1、申报期限：202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2、提交材料：申请单位应在202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日前将盖章的《承办申请书》电子扫描件提交至邮箱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cyqwjwfjk</w:t>
      </w:r>
      <w:r>
        <w:rPr>
          <w:rFonts w:ascii="仿宋_GB2312" w:hAnsi="仿宋_GB2312" w:eastAsia="仿宋_GB2312" w:cs="仿宋_GB2312"/>
          <w:sz w:val="32"/>
          <w:szCs w:val="32"/>
        </w:rPr>
        <w:t>@bjchy.gov.cn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，并在邮件主题处注明“2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023年妇幼卫生健康宣传教育服务项目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”字样；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3、组织评审：北京市朝阳区卫生健康委将组织评审小组，从项目报价、企业实力、相关业绩、工作方案等方面，对申请单位进行评估，择优遴选1家项目承担单位。</w:t>
      </w:r>
    </w:p>
    <w:p>
      <w:pPr>
        <w:pStyle w:val="5"/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4、结果公示：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评审结果将在北京朝阳(网站)予以公示。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六、预算经费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妇幼卫生健康宣传教育服务项目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0000.00元（人民币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贰拾捌</w:t>
      </w:r>
      <w:r>
        <w:rPr>
          <w:rFonts w:hint="eastAsia" w:ascii="仿宋_GB2312" w:hAnsi="仿宋_GB2312" w:eastAsia="仿宋_GB2312" w:cs="仿宋_GB2312"/>
          <w:sz w:val="32"/>
          <w:szCs w:val="32"/>
        </w:rPr>
        <w:t>万圆整）。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七、联系方式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高榆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65065070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fldChar w:fldCharType="begin"/>
      </w:r>
      <w:r>
        <w:instrText xml:space="preserve"> HYPERLINK "http://www.bjchy.gov.cn/UserFiles/File/5ae33eb63bf44af997b6244375c40ccd.docx"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承办申请书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北京市朝阳区卫生健康委员会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承办申请书</w:t>
      </w:r>
    </w:p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49" w:type="dxa"/>
            <w:gridSpan w:val="4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249" w:type="dxa"/>
            <w:gridSpan w:val="4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225" w:type="dxa"/>
            <w:gridSpan w:val="2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799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225" w:type="dxa"/>
            <w:gridSpan w:val="2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1799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800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024" w:type="dxa"/>
            <w:gridSpan w:val="2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25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25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799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800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9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800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9" w:type="dxa"/>
          </w:tcPr>
          <w:p>
            <w:pPr>
              <w:spacing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</w:t>
            </w:r>
          </w:p>
          <w:p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（单位：万元）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</w:t>
            </w:r>
          </w:p>
          <w:p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799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4" w:hRule="exact"/>
        </w:trPr>
        <w:tc>
          <w:tcPr>
            <w:tcW w:w="908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三、项目实施工作方案</w:t>
      </w:r>
    </w:p>
    <w:tbl>
      <w:tblPr>
        <w:tblStyle w:val="8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6" w:hRule="exact"/>
        </w:trPr>
        <w:tc>
          <w:tcPr>
            <w:tcW w:w="8920" w:type="dxa"/>
          </w:tcPr>
          <w:p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8960" w:type="dxa"/>
          </w:tcPr>
          <w:p>
            <w:pPr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</w:t>
            </w:r>
          </w:p>
          <w:p>
            <w:pPr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负责人签字：申报单位公章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         年  月  日</w:t>
            </w:r>
          </w:p>
        </w:tc>
      </w:tr>
    </w:tbl>
    <w:p>
      <w:pPr>
        <w:tabs>
          <w:tab w:val="left" w:pos="7513"/>
        </w:tabs>
        <w:spacing w:line="640" w:lineRule="exact"/>
        <w:rPr>
          <w:rFonts w:ascii="Times New Roman" w:hAnsi="Times New Roman" w:eastAsia="仿宋_GB2312"/>
          <w:spacing w:val="2"/>
          <w:kern w:val="0"/>
          <w:sz w:val="32"/>
          <w:szCs w:val="32"/>
        </w:rPr>
      </w:pPr>
    </w:p>
    <w:sectPr>
      <w:footerReference r:id="rId3" w:type="default"/>
      <w:pgSz w:w="11906" w:h="16838"/>
      <w:pgMar w:top="1531" w:right="1474" w:bottom="1531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Palatino Linotype">
    <w:panose1 w:val="02040502050505030304"/>
    <w:charset w:val="00"/>
    <w:family w:val="decorative"/>
    <w:pitch w:val="default"/>
    <w:sig w:usb0="E0000287" w:usb1="40000013" w:usb2="00000000" w:usb3="00000000" w:csb0="2000019F" w:csb1="00000000"/>
  </w:font>
  <w:font w:name="Cordia New">
    <w:panose1 w:val="020B0304020202020204"/>
    <w:charset w:val="DE"/>
    <w:family w:val="decorative"/>
    <w:pitch w:val="default"/>
    <w:sig w:usb0="81000003" w:usb1="00000000" w:usb2="00000000" w:usb3="00000000" w:csb0="0001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rdingText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modern"/>
    <w:pitch w:val="default"/>
    <w:sig w:usb0="E10022FF" w:usb1="C000E47F" w:usb2="00000029" w:usb3="00000000" w:csb0="200001DF" w:csb1="2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Minio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PalladioL-Roma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RWPalladioL-Ita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RWPalladioL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KaiTi_GB2312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TradeGothicLTStd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大黑二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华光大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准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仿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仿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仿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中雅_CNKI">
    <w:panose1 w:val="02000500000000000000"/>
    <w:charset w:val="86"/>
    <w:family w:val="auto"/>
    <w:pitch w:val="default"/>
    <w:sig w:usb0="800002BF" w:usb1="18CF7CF8" w:usb2="00000036" w:usb3="00000000" w:csb0="0004000F" w:csb1="00000000"/>
  </w:font>
  <w:font w:name="华光中长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标题宋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淡古印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琥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粗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细黑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通心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隶书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隶变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华光魏体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静蕾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蝶语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粗圆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娃娃篆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中楷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TradeGothicLTSt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Palatino Linotype">
    <w:panose1 w:val="02040502050505030304"/>
    <w:charset w:val="00"/>
    <w:family w:val="modern"/>
    <w:pitch w:val="default"/>
    <w:sig w:usb0="E0000287" w:usb1="40000013" w:usb2="00000000" w:usb3="00000000" w:csb0="2000019F" w:csb1="00000000"/>
  </w:font>
  <w:font w:name="Cordia New">
    <w:panose1 w:val="020B0304020202020204"/>
    <w:charset w:val="DE"/>
    <w:family w:val="modern"/>
    <w:pitch w:val="default"/>
    <w:sig w:usb0="81000003" w:usb1="00000000" w:usb2="00000000" w:usb3="00000000" w:csb0="0001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TradeGothicLTStd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alatino Linotype">
    <w:panose1 w:val="02040502050505030304"/>
    <w:charset w:val="00"/>
    <w:family w:val="swiss"/>
    <w:pitch w:val="default"/>
    <w:sig w:usb0="E0000287" w:usb1="40000013" w:usb2="00000000" w:usb3="00000000" w:csb0="2000019F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TradeGothicLTStd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596"/>
    <w:rsid w:val="001144ED"/>
    <w:rsid w:val="002976F9"/>
    <w:rsid w:val="003C1D0C"/>
    <w:rsid w:val="00470596"/>
    <w:rsid w:val="00477E20"/>
    <w:rsid w:val="005C7356"/>
    <w:rsid w:val="005F37F1"/>
    <w:rsid w:val="007104D7"/>
    <w:rsid w:val="00782FE6"/>
    <w:rsid w:val="00904099"/>
    <w:rsid w:val="00961B45"/>
    <w:rsid w:val="00AE2FF4"/>
    <w:rsid w:val="00B749C3"/>
    <w:rsid w:val="00CB5ABC"/>
    <w:rsid w:val="00D924AF"/>
    <w:rsid w:val="00DD05A8"/>
    <w:rsid w:val="00E22946"/>
    <w:rsid w:val="00F169AC"/>
    <w:rsid w:val="00FF03B1"/>
    <w:rsid w:val="061E0149"/>
    <w:rsid w:val="07374B1C"/>
    <w:rsid w:val="09333E65"/>
    <w:rsid w:val="0A910B00"/>
    <w:rsid w:val="0ACC6C84"/>
    <w:rsid w:val="0B033D94"/>
    <w:rsid w:val="1236618A"/>
    <w:rsid w:val="16002EE0"/>
    <w:rsid w:val="17584142"/>
    <w:rsid w:val="1A092493"/>
    <w:rsid w:val="1A4F202B"/>
    <w:rsid w:val="1D8A50B9"/>
    <w:rsid w:val="1E0D02D5"/>
    <w:rsid w:val="1EC1058B"/>
    <w:rsid w:val="1EC45A04"/>
    <w:rsid w:val="1EEC3952"/>
    <w:rsid w:val="20887EBB"/>
    <w:rsid w:val="20D92715"/>
    <w:rsid w:val="20E6714D"/>
    <w:rsid w:val="217F51AE"/>
    <w:rsid w:val="21A47242"/>
    <w:rsid w:val="2327501E"/>
    <w:rsid w:val="24710A80"/>
    <w:rsid w:val="249844BA"/>
    <w:rsid w:val="24AB6ABC"/>
    <w:rsid w:val="2662436F"/>
    <w:rsid w:val="27990232"/>
    <w:rsid w:val="2AB63781"/>
    <w:rsid w:val="2ABE1D62"/>
    <w:rsid w:val="2ADF21C1"/>
    <w:rsid w:val="2B716FBB"/>
    <w:rsid w:val="2B824718"/>
    <w:rsid w:val="2C9E76CF"/>
    <w:rsid w:val="31302BDE"/>
    <w:rsid w:val="31DF15B2"/>
    <w:rsid w:val="32E514DD"/>
    <w:rsid w:val="349C280C"/>
    <w:rsid w:val="376E0FE9"/>
    <w:rsid w:val="3863672C"/>
    <w:rsid w:val="38A83CC2"/>
    <w:rsid w:val="396F00A8"/>
    <w:rsid w:val="3D900F47"/>
    <w:rsid w:val="3E8E6265"/>
    <w:rsid w:val="43B743C3"/>
    <w:rsid w:val="44F83D8A"/>
    <w:rsid w:val="497E150B"/>
    <w:rsid w:val="4D734BA8"/>
    <w:rsid w:val="4FA21171"/>
    <w:rsid w:val="4FB91B81"/>
    <w:rsid w:val="52BD4E0C"/>
    <w:rsid w:val="533441D0"/>
    <w:rsid w:val="54E80544"/>
    <w:rsid w:val="550710A7"/>
    <w:rsid w:val="557030FD"/>
    <w:rsid w:val="587B2EA3"/>
    <w:rsid w:val="5E025481"/>
    <w:rsid w:val="617F379B"/>
    <w:rsid w:val="61A600D2"/>
    <w:rsid w:val="622D56FA"/>
    <w:rsid w:val="65084B86"/>
    <w:rsid w:val="67366D1C"/>
    <w:rsid w:val="67CA0B26"/>
    <w:rsid w:val="68FB7EA7"/>
    <w:rsid w:val="6A490C92"/>
    <w:rsid w:val="6D78121E"/>
    <w:rsid w:val="6EA51742"/>
    <w:rsid w:val="6ECD0729"/>
    <w:rsid w:val="72AF679E"/>
    <w:rsid w:val="73645797"/>
    <w:rsid w:val="745312B7"/>
    <w:rsid w:val="74D741E8"/>
    <w:rsid w:val="77890B10"/>
    <w:rsid w:val="77C72959"/>
    <w:rsid w:val="78772795"/>
    <w:rsid w:val="7966126C"/>
    <w:rsid w:val="7A0323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</Words>
  <Characters>838</Characters>
  <Lines>6</Lines>
  <Paragraphs>1</Paragraphs>
  <ScaleCrop>false</ScaleCrop>
  <LinksUpToDate>false</LinksUpToDate>
  <CharactersWithSpaces>984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</dc:creator>
  <cp:lastModifiedBy>administration</cp:lastModifiedBy>
  <cp:lastPrinted>2023-06-12T03:15:00Z</cp:lastPrinted>
  <dcterms:modified xsi:type="dcterms:W3CDTF">2023-06-16T07:50:16Z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