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（朝阳区气象局）2021年市政府工作报告重点工作落实情况表（第二季度）</w:t>
      </w:r>
    </w:p>
    <w:tbl>
      <w:tblPr>
        <w:tblStyle w:val="13"/>
        <w:tblW w:w="15421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30"/>
        <w:gridCol w:w="4515"/>
        <w:gridCol w:w="2744"/>
        <w:gridCol w:w="6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市级任务内容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市折子第283项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对照任务要求，进一步细化工作方案和职责，落实职责到人。做好国际赛事、冬奥会训练和测试活动以及相关重大活动气象服务保障。开展赛事场馆周边气象资料收集和分析。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对可能影响活动进行的灾害性天气，进行天气研判，提前预报预警。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开展活动时段内的气象灾害风险评估，确定主要的天气灾害风险源。分析主要的气象灾害，为相关部门提出合理化防范建议。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对与活动相关的气象信息进行可视化展示。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开展气象领域安全执法检查。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区气象局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完成冬奥测试赛气象保障工作。保障期间发布气象灾害预警4期其中大风蓝色2期。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2.细化的工作方案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对测试赛期间的气象服务工作存在的问题和短板进行梳理，商讨解决方案。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3.对速滑馆、国家体育场、国家游泳馆等赛场周边收集1-3月的气象数据开展分析工作。按照工作方案开始筹划和准备冬奥期间气象灾害风险评估，开展冬奥期间气象灾害气象要素的统计。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4.与市气象局协调完成奥林匹克森林公园自动气象站电源改造工作，确保在冬季自动站可以持续供电。在奥管委安装气象信息服务终端，用于气象数据和预警信息的实时显示。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.冬奥服务平台上线，目前对数据和功能进行系统性的测试。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.本</w:t>
            </w:r>
            <w:r>
              <w:rPr>
                <w:rFonts w:hint="eastAsia"/>
                <w:color w:val="auto"/>
                <w:lang w:eastAsia="zh-CN"/>
              </w:rPr>
              <w:t>季度</w:t>
            </w:r>
            <w:r>
              <w:rPr>
                <w:rFonts w:hint="eastAsia"/>
                <w:color w:val="auto"/>
              </w:rPr>
              <w:t>发</w:t>
            </w:r>
            <w:r>
              <w:rPr>
                <w:rFonts w:hint="eastAsia"/>
              </w:rPr>
              <w:t>布天气情况</w:t>
            </w:r>
            <w:r>
              <w:rPr>
                <w:rFonts w:hint="eastAsia"/>
                <w:lang w:val="en-US" w:eastAsia="zh-CN"/>
              </w:rPr>
              <w:t>155</w:t>
            </w:r>
            <w:r>
              <w:rPr>
                <w:rFonts w:hint="eastAsia"/>
              </w:rPr>
              <w:t>期，重要气象专报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期，天气预警</w:t>
            </w:r>
            <w:r>
              <w:rPr>
                <w:rFonts w:hint="eastAsia"/>
                <w:lang w:val="en-US" w:eastAsia="zh-CN"/>
              </w:rPr>
              <w:t>54</w:t>
            </w:r>
            <w:r>
              <w:rPr>
                <w:rFonts w:hint="eastAsia"/>
              </w:rPr>
              <w:t>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singl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rtlGutter w:val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文星标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badacce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Undefined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FangSong_GB2312">
    <w:altName w:val="仿宋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中宋_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ime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times newro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|蠃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..汰.汰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C8A0B"/>
    <w:multiLevelType w:val="singleLevel"/>
    <w:tmpl w:val="618C8A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55C4905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074E2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844</Words>
  <Characters>911</Characters>
  <Lines>10</Lines>
  <Paragraphs>19</Paragraphs>
  <ScaleCrop>false</ScaleCrop>
  <LinksUpToDate>false</LinksUpToDate>
  <CharactersWithSpaces>1013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程月星(承办科科长)</cp:lastModifiedBy>
  <cp:lastPrinted>2019-04-03T03:16:00Z</cp:lastPrinted>
  <dcterms:modified xsi:type="dcterms:W3CDTF">2021-11-11T03:11:15Z</dcterms:modified>
  <dc:title>朝阳区人民政府督查室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