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5F0" w:rsidRPr="009A6BBC" w:rsidRDefault="007D0CE0" w:rsidP="009A6BBC">
      <w:pPr>
        <w:pStyle w:val="a5"/>
        <w:snapToGrid w:val="0"/>
        <w:spacing w:before="0" w:after="0" w:line="660" w:lineRule="exact"/>
        <w:outlineLvl w:val="8"/>
        <w:rPr>
          <w:rFonts w:ascii="方正小标宋简体" w:eastAsia="方正小标宋简体" w:hAnsi="宋体" w:cs="宋体" w:hint="eastAsia"/>
          <w:b w:val="0"/>
          <w:sz w:val="44"/>
          <w:szCs w:val="24"/>
        </w:rPr>
      </w:pPr>
      <w:r w:rsidRPr="00A40CEF">
        <w:rPr>
          <w:rFonts w:ascii="方正小标宋简体" w:eastAsia="方正小标宋简体" w:hAnsi="宋体" w:cs="宋体" w:hint="eastAsia"/>
          <w:b w:val="0"/>
          <w:sz w:val="44"/>
          <w:szCs w:val="24"/>
        </w:rPr>
        <w:t>关于对《</w:t>
      </w:r>
      <w:r w:rsidR="00D04D68" w:rsidRPr="009A6BBC">
        <w:rPr>
          <w:rFonts w:ascii="方正小标宋简体" w:eastAsia="方正小标宋简体" w:hAnsi="宋体" w:cs="宋体" w:hint="eastAsia"/>
          <w:b w:val="0"/>
          <w:sz w:val="44"/>
          <w:szCs w:val="24"/>
        </w:rPr>
        <w:t>北京市朝阳区职业技能</w:t>
      </w:r>
    </w:p>
    <w:p w:rsidR="007D0CE0" w:rsidRPr="00A40CEF" w:rsidRDefault="00D04D68" w:rsidP="009A6BBC">
      <w:pPr>
        <w:pStyle w:val="a5"/>
        <w:spacing w:before="0" w:after="0" w:line="660" w:lineRule="exact"/>
        <w:outlineLvl w:val="8"/>
        <w:rPr>
          <w:rFonts w:ascii="方正小标宋简体" w:eastAsia="方正小标宋简体" w:hAnsi="宋体" w:cs="宋体"/>
          <w:b w:val="0"/>
          <w:sz w:val="44"/>
          <w:szCs w:val="24"/>
        </w:rPr>
      </w:pPr>
      <w:r w:rsidRPr="009A6BBC">
        <w:rPr>
          <w:rFonts w:ascii="方正小标宋简体" w:eastAsia="方正小标宋简体" w:hAnsi="宋体" w:cs="宋体" w:hint="eastAsia"/>
          <w:b w:val="0"/>
          <w:sz w:val="44"/>
          <w:szCs w:val="24"/>
        </w:rPr>
        <w:t>培训超市项目补贴管理办法</w:t>
      </w:r>
      <w:r w:rsidR="007D0CE0" w:rsidRPr="00A40CEF">
        <w:rPr>
          <w:rFonts w:ascii="方正小标宋简体" w:eastAsia="方正小标宋简体" w:hAnsi="宋体" w:cs="宋体" w:hint="eastAsia"/>
          <w:b w:val="0"/>
          <w:sz w:val="44"/>
          <w:szCs w:val="24"/>
        </w:rPr>
        <w:t>（征求意见稿）》的起草说明</w:t>
      </w:r>
    </w:p>
    <w:p w:rsidR="007D0CE0" w:rsidRPr="00D04D68" w:rsidRDefault="003A3F6F" w:rsidP="000845DE">
      <w:pPr>
        <w:pStyle w:val="a5"/>
        <w:spacing w:after="100" w:afterAutospacing="1" w:line="660" w:lineRule="exact"/>
        <w:rPr>
          <w:rFonts w:ascii="Calibri" w:eastAsia="仿宋_GB2312" w:hAnsi="Calibri"/>
        </w:rPr>
      </w:pPr>
      <w:r>
        <w:rPr>
          <w:rFonts w:ascii="方正小标宋简体" w:eastAsia="方正小标宋简体" w:hAnsi="宋体" w:cs="宋体"/>
          <w:sz w:val="44"/>
          <w:szCs w:val="24"/>
        </w:rPr>
        <w:pict>
          <v:line id="直线 5" o:spid="_x0000_s2050" style="position:absolute;left:0;text-align:left;z-index:251660288" from="0,15.6pt" to="414pt,15.6pt">
            <v:stroke dashstyle="dash"/>
          </v:line>
        </w:pict>
      </w:r>
    </w:p>
    <w:p w:rsidR="007D0CE0" w:rsidRPr="0072599C" w:rsidRDefault="0072599C" w:rsidP="0072599C">
      <w:pPr>
        <w:spacing w:line="600" w:lineRule="exact"/>
        <w:ind w:left="640"/>
        <w:rPr>
          <w:rFonts w:ascii="黑体" w:eastAsia="黑体" w:hAnsi="黑体"/>
          <w:sz w:val="32"/>
          <w:szCs w:val="32"/>
        </w:rPr>
      </w:pPr>
      <w:r w:rsidRPr="0072599C">
        <w:rPr>
          <w:rFonts w:ascii="黑体" w:eastAsia="黑体" w:hAnsi="黑体" w:hint="eastAsia"/>
          <w:sz w:val="32"/>
          <w:szCs w:val="32"/>
        </w:rPr>
        <w:t>一、</w:t>
      </w:r>
      <w:r w:rsidR="007D0CE0" w:rsidRPr="0072599C">
        <w:rPr>
          <w:rFonts w:ascii="黑体" w:eastAsia="黑体" w:hAnsi="黑体" w:hint="eastAsia"/>
          <w:sz w:val="32"/>
          <w:szCs w:val="32"/>
        </w:rPr>
        <w:t>起草背景及过程</w:t>
      </w:r>
    </w:p>
    <w:p w:rsidR="0072599C" w:rsidRDefault="009B24CA" w:rsidP="0072599C">
      <w:pPr>
        <w:tabs>
          <w:tab w:val="left" w:pos="720"/>
        </w:tabs>
        <w:spacing w:line="600" w:lineRule="exact"/>
        <w:ind w:firstLineChars="200" w:firstLine="640"/>
        <w:rPr>
          <w:rFonts w:ascii="Calibri" w:eastAsia="仿宋_GB2312" w:hAnsi="Calibri"/>
          <w:sz w:val="32"/>
          <w:szCs w:val="32"/>
        </w:rPr>
      </w:pPr>
      <w:r>
        <w:rPr>
          <w:rFonts w:ascii="仿宋_GB2312" w:eastAsia="仿宋_GB2312" w:hint="eastAsia"/>
          <w:sz w:val="32"/>
          <w:szCs w:val="32"/>
        </w:rPr>
        <w:t>为深入落实</w:t>
      </w:r>
      <w:r w:rsidRPr="00CC69C4">
        <w:rPr>
          <w:rFonts w:eastAsia="仿宋_GB2312" w:hint="eastAsia"/>
          <w:sz w:val="32"/>
          <w:szCs w:val="32"/>
        </w:rPr>
        <w:t>《北京市人民政府办公厅关于印发</w:t>
      </w:r>
      <w:r w:rsidRPr="00CC69C4">
        <w:rPr>
          <w:rFonts w:eastAsia="仿宋_GB2312" w:hint="eastAsia"/>
          <w:sz w:val="32"/>
          <w:szCs w:val="32"/>
        </w:rPr>
        <w:t>&lt;</w:t>
      </w:r>
      <w:r w:rsidRPr="00CC69C4">
        <w:rPr>
          <w:rFonts w:eastAsia="仿宋_GB2312" w:hint="eastAsia"/>
          <w:sz w:val="32"/>
          <w:szCs w:val="32"/>
        </w:rPr>
        <w:t>北京市职业技能提升行动实施方案（</w:t>
      </w:r>
      <w:r w:rsidRPr="00CC69C4">
        <w:rPr>
          <w:rFonts w:eastAsia="仿宋_GB2312" w:hint="eastAsia"/>
          <w:sz w:val="32"/>
          <w:szCs w:val="32"/>
        </w:rPr>
        <w:t>2019-2021</w:t>
      </w:r>
      <w:r w:rsidRPr="00CC69C4">
        <w:rPr>
          <w:rFonts w:eastAsia="仿宋_GB2312" w:hint="eastAsia"/>
          <w:sz w:val="32"/>
          <w:szCs w:val="32"/>
        </w:rPr>
        <w:t>年）</w:t>
      </w:r>
      <w:r w:rsidRPr="00CC69C4">
        <w:rPr>
          <w:rFonts w:eastAsia="仿宋_GB2312" w:hint="eastAsia"/>
          <w:sz w:val="32"/>
          <w:szCs w:val="32"/>
        </w:rPr>
        <w:t>&gt;</w:t>
      </w:r>
      <w:r w:rsidRPr="00CC69C4">
        <w:rPr>
          <w:rFonts w:eastAsia="仿宋_GB2312" w:hint="eastAsia"/>
          <w:sz w:val="32"/>
          <w:szCs w:val="32"/>
        </w:rPr>
        <w:t>的通知》（京政办发〔</w:t>
      </w:r>
      <w:r w:rsidRPr="00CC69C4">
        <w:rPr>
          <w:rFonts w:eastAsia="仿宋_GB2312" w:hint="eastAsia"/>
          <w:sz w:val="32"/>
          <w:szCs w:val="32"/>
        </w:rPr>
        <w:t>2019</w:t>
      </w:r>
      <w:r w:rsidRPr="00CC69C4">
        <w:rPr>
          <w:rFonts w:eastAsia="仿宋_GB2312" w:hint="eastAsia"/>
          <w:sz w:val="32"/>
          <w:szCs w:val="32"/>
        </w:rPr>
        <w:t>〕</w:t>
      </w:r>
      <w:r w:rsidRPr="00CC69C4">
        <w:rPr>
          <w:rFonts w:eastAsia="仿宋_GB2312" w:hint="eastAsia"/>
          <w:sz w:val="32"/>
          <w:szCs w:val="32"/>
        </w:rPr>
        <w:t>18</w:t>
      </w:r>
      <w:r w:rsidRPr="00CC69C4">
        <w:rPr>
          <w:rFonts w:eastAsia="仿宋_GB2312" w:hint="eastAsia"/>
          <w:sz w:val="32"/>
          <w:szCs w:val="32"/>
        </w:rPr>
        <w:t>号）、《北京市朝阳区职业技能提升行动实施方案</w:t>
      </w:r>
      <w:r w:rsidRPr="004108F0">
        <w:rPr>
          <w:rFonts w:eastAsia="仿宋_GB2312" w:hint="eastAsia"/>
          <w:sz w:val="32"/>
          <w:szCs w:val="32"/>
        </w:rPr>
        <w:t>》（朝就发〔</w:t>
      </w:r>
      <w:r w:rsidRPr="004108F0">
        <w:rPr>
          <w:rFonts w:eastAsia="仿宋_GB2312" w:hint="eastAsia"/>
          <w:sz w:val="32"/>
          <w:szCs w:val="32"/>
        </w:rPr>
        <w:t>2019</w:t>
      </w:r>
      <w:r w:rsidRPr="004108F0">
        <w:rPr>
          <w:rFonts w:eastAsia="仿宋_GB2312" w:hint="eastAsia"/>
          <w:sz w:val="32"/>
          <w:szCs w:val="32"/>
        </w:rPr>
        <w:t>〕</w:t>
      </w:r>
      <w:r w:rsidRPr="004108F0">
        <w:rPr>
          <w:rFonts w:eastAsia="仿宋_GB2312" w:hint="eastAsia"/>
          <w:sz w:val="32"/>
          <w:szCs w:val="32"/>
        </w:rPr>
        <w:t>1</w:t>
      </w:r>
      <w:r w:rsidRPr="004108F0">
        <w:rPr>
          <w:rFonts w:eastAsia="仿宋_GB2312" w:hint="eastAsia"/>
          <w:sz w:val="32"/>
          <w:szCs w:val="32"/>
        </w:rPr>
        <w:t>号）</w:t>
      </w:r>
      <w:r>
        <w:rPr>
          <w:rFonts w:eastAsia="仿宋_GB2312" w:hint="eastAsia"/>
          <w:sz w:val="32"/>
          <w:szCs w:val="32"/>
        </w:rPr>
        <w:t>精神，</w:t>
      </w:r>
      <w:r>
        <w:rPr>
          <w:rFonts w:ascii="仿宋_GB2312" w:eastAsia="仿宋_GB2312" w:hint="eastAsia"/>
          <w:sz w:val="32"/>
          <w:szCs w:val="32"/>
        </w:rPr>
        <w:t>根据</w:t>
      </w:r>
      <w:r>
        <w:rPr>
          <w:rFonts w:eastAsia="仿宋_GB2312" w:hint="eastAsia"/>
          <w:sz w:val="32"/>
          <w:szCs w:val="32"/>
        </w:rPr>
        <w:t>《北京市朝阳区关于做好当前和今后一个时期促就业稳就业工作的实施意见》（朝政发〔</w:t>
      </w:r>
      <w:r>
        <w:rPr>
          <w:rFonts w:eastAsia="仿宋_GB2312" w:hint="eastAsia"/>
          <w:sz w:val="32"/>
          <w:szCs w:val="32"/>
        </w:rPr>
        <w:t>2020</w:t>
      </w:r>
      <w:r>
        <w:rPr>
          <w:rFonts w:eastAsia="仿宋_GB2312" w:hint="eastAsia"/>
          <w:sz w:val="32"/>
          <w:szCs w:val="32"/>
        </w:rPr>
        <w:t>〕</w:t>
      </w:r>
      <w:r>
        <w:rPr>
          <w:rFonts w:eastAsia="仿宋_GB2312" w:hint="eastAsia"/>
          <w:sz w:val="32"/>
          <w:szCs w:val="32"/>
        </w:rPr>
        <w:t>9</w:t>
      </w:r>
      <w:r>
        <w:rPr>
          <w:rFonts w:eastAsia="仿宋_GB2312" w:hint="eastAsia"/>
          <w:sz w:val="32"/>
          <w:szCs w:val="32"/>
        </w:rPr>
        <w:t>号）文件要求</w:t>
      </w:r>
      <w:r>
        <w:rPr>
          <w:rFonts w:ascii="仿宋_GB2312" w:eastAsia="仿宋_GB2312" w:hint="eastAsia"/>
          <w:sz w:val="32"/>
          <w:szCs w:val="32"/>
        </w:rPr>
        <w:t>，</w:t>
      </w:r>
      <w:r w:rsidRPr="006B53EF">
        <w:rPr>
          <w:rFonts w:eastAsia="仿宋_GB2312"/>
          <w:sz w:val="32"/>
          <w:szCs w:val="32"/>
        </w:rPr>
        <w:t>经过充分调研、深入研讨和多次修改，在征求基金监督、财务等相关部门意见基础上，与区财政局达成一致</w:t>
      </w:r>
      <w:r w:rsidR="0072599C" w:rsidRPr="009B24CA">
        <w:rPr>
          <w:rFonts w:eastAsia="仿宋_GB2312"/>
          <w:sz w:val="32"/>
          <w:szCs w:val="32"/>
        </w:rPr>
        <w:t>。</w:t>
      </w:r>
    </w:p>
    <w:p w:rsidR="007D0CE0" w:rsidRPr="00B9010E" w:rsidRDefault="0072599C" w:rsidP="00B9010E">
      <w:pPr>
        <w:spacing w:line="600" w:lineRule="exact"/>
        <w:ind w:left="640"/>
        <w:rPr>
          <w:rFonts w:ascii="黑体" w:eastAsia="黑体" w:hAnsi="黑体"/>
          <w:sz w:val="32"/>
          <w:szCs w:val="32"/>
        </w:rPr>
      </w:pPr>
      <w:r w:rsidRPr="00B9010E">
        <w:rPr>
          <w:rFonts w:ascii="黑体" w:eastAsia="黑体" w:hAnsi="黑体" w:hint="eastAsia"/>
          <w:sz w:val="32"/>
          <w:szCs w:val="32"/>
        </w:rPr>
        <w:t>二、</w:t>
      </w:r>
      <w:r w:rsidR="007D0CE0" w:rsidRPr="00B9010E">
        <w:rPr>
          <w:rFonts w:ascii="黑体" w:eastAsia="黑体" w:hAnsi="黑体" w:hint="eastAsia"/>
          <w:sz w:val="32"/>
          <w:szCs w:val="32"/>
        </w:rPr>
        <w:t>起草文件的主要考虑</w:t>
      </w:r>
    </w:p>
    <w:p w:rsidR="00DC1C95" w:rsidRDefault="00DC1C95" w:rsidP="00DC1C95">
      <w:pPr>
        <w:spacing w:line="600" w:lineRule="exact"/>
        <w:ind w:firstLineChars="200" w:firstLine="643"/>
        <w:jc w:val="left"/>
        <w:rPr>
          <w:rFonts w:eastAsia="仿宋_GB2312"/>
          <w:sz w:val="32"/>
          <w:szCs w:val="32"/>
        </w:rPr>
      </w:pPr>
      <w:r>
        <w:rPr>
          <w:rFonts w:ascii="仿宋_GB2312" w:eastAsia="仿宋_GB2312" w:hAnsi="仿宋" w:hint="eastAsia"/>
          <w:b/>
          <w:bCs/>
          <w:sz w:val="32"/>
          <w:szCs w:val="32"/>
        </w:rPr>
        <w:t>一是满足区域技能人才需求。</w:t>
      </w:r>
      <w:r>
        <w:rPr>
          <w:rFonts w:eastAsia="仿宋_GB2312" w:hint="eastAsia"/>
          <w:sz w:val="32"/>
          <w:szCs w:val="32"/>
        </w:rPr>
        <w:t>特别是在重点领域、重点行业、重点产业、重点地区急需紧缺技能人才和新兴业态工种技能人才方面，加大培养力度，契合辖区经济社会发展需要和实际用工需求。</w:t>
      </w:r>
    </w:p>
    <w:p w:rsidR="00DC1C95" w:rsidRDefault="00DC1C95" w:rsidP="00DC1C95">
      <w:pPr>
        <w:spacing w:line="600" w:lineRule="exact"/>
        <w:ind w:firstLineChars="200" w:firstLine="643"/>
        <w:jc w:val="left"/>
        <w:rPr>
          <w:rFonts w:eastAsia="仿宋_GB2312"/>
          <w:sz w:val="32"/>
          <w:szCs w:val="32"/>
        </w:rPr>
      </w:pPr>
      <w:r>
        <w:rPr>
          <w:rFonts w:eastAsia="仿宋_GB2312" w:hint="eastAsia"/>
          <w:b/>
          <w:bCs/>
          <w:sz w:val="32"/>
          <w:szCs w:val="32"/>
        </w:rPr>
        <w:t>二是推进校企合作岗前培养。</w:t>
      </w:r>
      <w:r>
        <w:rPr>
          <w:rFonts w:eastAsia="仿宋_GB2312" w:hint="eastAsia"/>
          <w:sz w:val="32"/>
          <w:szCs w:val="32"/>
        </w:rPr>
        <w:t>按照“招工即招生、入校即入企”的原则，由用人单位或培训机构按照自主选择、订单培养、项目管理，努力实现招工与招生紧密对接，岗位与</w:t>
      </w:r>
      <w:r>
        <w:rPr>
          <w:rFonts w:eastAsia="仿宋_GB2312" w:hint="eastAsia"/>
          <w:sz w:val="32"/>
          <w:szCs w:val="32"/>
        </w:rPr>
        <w:lastRenderedPageBreak/>
        <w:t>培训有效贯通。</w:t>
      </w:r>
    </w:p>
    <w:p w:rsidR="00CF353A" w:rsidRDefault="00DC1C95" w:rsidP="00DC1C95">
      <w:pPr>
        <w:tabs>
          <w:tab w:val="left" w:pos="720"/>
        </w:tabs>
        <w:spacing w:line="600" w:lineRule="exact"/>
        <w:ind w:firstLineChars="200" w:firstLine="643"/>
        <w:rPr>
          <w:rFonts w:eastAsia="仿宋_GB2312"/>
          <w:sz w:val="32"/>
          <w:szCs w:val="32"/>
        </w:rPr>
      </w:pPr>
      <w:r>
        <w:rPr>
          <w:rFonts w:eastAsia="仿宋_GB2312" w:hint="eastAsia"/>
          <w:b/>
          <w:bCs/>
          <w:sz w:val="32"/>
          <w:szCs w:val="32"/>
        </w:rPr>
        <w:t>三是提升就业实效。</w:t>
      </w:r>
      <w:r>
        <w:rPr>
          <w:rFonts w:eastAsia="仿宋_GB2312" w:hint="eastAsia"/>
          <w:sz w:val="32"/>
          <w:szCs w:val="32"/>
        </w:rPr>
        <w:t>将培训后就业率作为主要指标，并将组织就业困难人员开展的</w:t>
      </w:r>
      <w:r>
        <w:rPr>
          <w:rFonts w:eastAsia="仿宋_GB2312"/>
          <w:sz w:val="32"/>
          <w:szCs w:val="32"/>
        </w:rPr>
        <w:t>定岗、定向、订单</w:t>
      </w:r>
      <w:r>
        <w:rPr>
          <w:rFonts w:eastAsia="仿宋_GB2312" w:hint="eastAsia"/>
          <w:sz w:val="32"/>
          <w:szCs w:val="32"/>
        </w:rPr>
        <w:t>培训纳入补贴范围，切实提高职业技能培训的精准性和时效性。</w:t>
      </w:r>
    </w:p>
    <w:p w:rsidR="007D0CE0" w:rsidRPr="00B9010E" w:rsidRDefault="0072599C" w:rsidP="00B9010E">
      <w:pPr>
        <w:spacing w:line="600" w:lineRule="exact"/>
        <w:ind w:left="640"/>
        <w:rPr>
          <w:rFonts w:ascii="黑体" w:eastAsia="黑体" w:hAnsi="黑体"/>
          <w:sz w:val="32"/>
          <w:szCs w:val="32"/>
        </w:rPr>
      </w:pPr>
      <w:r w:rsidRPr="00B9010E">
        <w:rPr>
          <w:rFonts w:ascii="黑体" w:eastAsia="黑体" w:hAnsi="黑体" w:hint="eastAsia"/>
          <w:sz w:val="32"/>
          <w:szCs w:val="32"/>
        </w:rPr>
        <w:t>三、</w:t>
      </w:r>
      <w:r w:rsidR="007D0CE0" w:rsidRPr="00B9010E">
        <w:rPr>
          <w:rFonts w:ascii="黑体" w:eastAsia="黑体" w:hAnsi="黑体" w:hint="eastAsia"/>
          <w:sz w:val="32"/>
          <w:szCs w:val="32"/>
        </w:rPr>
        <w:t>主要内容说明</w:t>
      </w:r>
    </w:p>
    <w:p w:rsidR="00DC1C95" w:rsidRDefault="00DC1C95" w:rsidP="00DC1C95">
      <w:pPr>
        <w:spacing w:line="600" w:lineRule="exact"/>
        <w:ind w:firstLineChars="199" w:firstLine="637"/>
        <w:rPr>
          <w:rFonts w:ascii="仿宋_GB2312" w:eastAsia="仿宋_GB2312" w:hAnsi="宋体"/>
          <w:sz w:val="32"/>
          <w:szCs w:val="32"/>
        </w:rPr>
      </w:pPr>
      <w:r>
        <w:rPr>
          <w:rFonts w:ascii="仿宋_GB2312" w:eastAsia="仿宋_GB2312" w:hAnsi="宋体" w:hint="eastAsia"/>
          <w:sz w:val="32"/>
          <w:szCs w:val="32"/>
        </w:rPr>
        <w:t>全文共分六章，分别是总则、组织实施、经费申请、经费审批、监督管理和附则，主要内容如下：</w:t>
      </w:r>
    </w:p>
    <w:p w:rsidR="00DC1C95" w:rsidRDefault="00DC1C95" w:rsidP="00DC1C95">
      <w:pPr>
        <w:spacing w:line="600" w:lineRule="exact"/>
        <w:rPr>
          <w:rFonts w:eastAsia="仿宋_GB2312"/>
        </w:rPr>
      </w:pPr>
      <w:r>
        <w:rPr>
          <w:rFonts w:ascii="仿宋_GB2312" w:eastAsia="仿宋_GB2312" w:hAnsi="楷体" w:hint="eastAsia"/>
          <w:sz w:val="32"/>
          <w:szCs w:val="32"/>
        </w:rPr>
        <w:t xml:space="preserve">　　</w:t>
      </w:r>
      <w:r>
        <w:rPr>
          <w:rFonts w:ascii="楷体_GB2312" w:eastAsia="楷体_GB2312" w:hAnsi="楷体" w:hint="eastAsia"/>
          <w:b/>
          <w:bCs/>
          <w:sz w:val="32"/>
          <w:szCs w:val="32"/>
        </w:rPr>
        <w:t>（一）补贴对象</w:t>
      </w:r>
      <w:r>
        <w:rPr>
          <w:rFonts w:ascii="仿宋_GB2312" w:eastAsia="仿宋_GB2312" w:hAnsi="楷体" w:hint="eastAsia"/>
          <w:b/>
          <w:bCs/>
          <w:sz w:val="32"/>
          <w:szCs w:val="32"/>
        </w:rPr>
        <w:t>。</w:t>
      </w:r>
      <w:r>
        <w:rPr>
          <w:rFonts w:ascii="仿宋_GB2312" w:eastAsia="仿宋_GB2312" w:hAnsi="楷体" w:hint="eastAsia"/>
          <w:sz w:val="32"/>
          <w:szCs w:val="32"/>
        </w:rPr>
        <w:t>辖区用人单位和培训机构。</w:t>
      </w:r>
    </w:p>
    <w:p w:rsidR="00DC1C95" w:rsidRDefault="00DC1C95" w:rsidP="00DC1C95">
      <w:pPr>
        <w:spacing w:line="600" w:lineRule="exact"/>
      </w:pPr>
      <w:r>
        <w:rPr>
          <w:rFonts w:ascii="仿宋_GB2312" w:eastAsia="仿宋_GB2312" w:hAnsi="楷体" w:hint="eastAsia"/>
          <w:sz w:val="32"/>
          <w:szCs w:val="32"/>
        </w:rPr>
        <w:t xml:space="preserve">　　</w:t>
      </w:r>
      <w:r>
        <w:rPr>
          <w:rFonts w:ascii="楷体_GB2312" w:eastAsia="楷体_GB2312" w:hAnsi="楷体" w:hint="eastAsia"/>
          <w:b/>
          <w:bCs/>
          <w:sz w:val="32"/>
          <w:szCs w:val="32"/>
        </w:rPr>
        <w:t>（二）补贴条件</w:t>
      </w:r>
      <w:r>
        <w:rPr>
          <w:rFonts w:ascii="仿宋_GB2312" w:eastAsia="仿宋_GB2312" w:hAnsi="楷体" w:hint="eastAsia"/>
          <w:b/>
          <w:bCs/>
          <w:sz w:val="32"/>
          <w:szCs w:val="32"/>
        </w:rPr>
        <w:t>。</w:t>
      </w:r>
      <w:r>
        <w:rPr>
          <w:rFonts w:eastAsia="仿宋_GB2312" w:hint="eastAsia"/>
          <w:sz w:val="32"/>
          <w:szCs w:val="32"/>
        </w:rPr>
        <w:t>被认定为培训超市项目的申报单位且培训后就业率达到</w:t>
      </w:r>
      <w:r>
        <w:rPr>
          <w:rFonts w:eastAsia="仿宋_GB2312" w:hint="eastAsia"/>
          <w:sz w:val="32"/>
          <w:szCs w:val="32"/>
        </w:rPr>
        <w:t>60%</w:t>
      </w:r>
      <w:r>
        <w:rPr>
          <w:rFonts w:eastAsia="仿宋_GB2312" w:hint="eastAsia"/>
          <w:sz w:val="32"/>
          <w:szCs w:val="32"/>
        </w:rPr>
        <w:t>及以上的，可以申请培训补贴。</w:t>
      </w:r>
    </w:p>
    <w:p w:rsidR="00DC1C95" w:rsidRDefault="00DC1C95" w:rsidP="00DC1C95">
      <w:pPr>
        <w:spacing w:line="600" w:lineRule="exact"/>
        <w:ind w:firstLineChars="200" w:firstLine="643"/>
        <w:rPr>
          <w:rFonts w:ascii="仿宋_GB2312" w:eastAsia="仿宋_GB2312" w:hAnsi="仿宋"/>
          <w:sz w:val="32"/>
          <w:szCs w:val="32"/>
        </w:rPr>
      </w:pPr>
      <w:r>
        <w:rPr>
          <w:rFonts w:ascii="楷体_GB2312" w:eastAsia="楷体_GB2312" w:hAnsi="楷体" w:hint="eastAsia"/>
          <w:b/>
          <w:bCs/>
          <w:sz w:val="32"/>
          <w:szCs w:val="32"/>
        </w:rPr>
        <w:t>（三）补贴标准</w:t>
      </w:r>
      <w:r>
        <w:rPr>
          <w:rFonts w:ascii="仿宋_GB2312" w:eastAsia="仿宋_GB2312" w:hAnsi="仿宋" w:hint="eastAsia"/>
          <w:b/>
          <w:sz w:val="32"/>
          <w:szCs w:val="32"/>
        </w:rPr>
        <w:t>。</w:t>
      </w:r>
      <w:r>
        <w:rPr>
          <w:rFonts w:eastAsia="仿宋_GB2312"/>
          <w:sz w:val="32"/>
          <w:szCs w:val="32"/>
        </w:rPr>
        <w:t>按照每人</w:t>
      </w:r>
      <w:r>
        <w:rPr>
          <w:rFonts w:eastAsia="仿宋_GB2312"/>
          <w:sz w:val="32"/>
          <w:szCs w:val="32"/>
        </w:rPr>
        <w:t>1500</w:t>
      </w:r>
      <w:r>
        <w:rPr>
          <w:rFonts w:eastAsia="仿宋_GB2312"/>
          <w:sz w:val="32"/>
          <w:szCs w:val="32"/>
        </w:rPr>
        <w:t>元的标准予以补贴。培训后就业率达到</w:t>
      </w:r>
      <w:r>
        <w:rPr>
          <w:rFonts w:eastAsia="仿宋_GB2312"/>
          <w:sz w:val="32"/>
          <w:szCs w:val="32"/>
        </w:rPr>
        <w:t>80%</w:t>
      </w:r>
      <w:r>
        <w:rPr>
          <w:rFonts w:eastAsia="仿宋_GB2312"/>
          <w:sz w:val="32"/>
          <w:szCs w:val="32"/>
        </w:rPr>
        <w:t>及以上的，按照实际培训人数给予全额培训补贴；就业率达到</w:t>
      </w:r>
      <w:r>
        <w:rPr>
          <w:rFonts w:eastAsia="仿宋_GB2312"/>
          <w:sz w:val="32"/>
          <w:szCs w:val="32"/>
        </w:rPr>
        <w:t>60%</w:t>
      </w:r>
      <w:r>
        <w:rPr>
          <w:rFonts w:eastAsia="仿宋_GB2312"/>
          <w:sz w:val="32"/>
          <w:szCs w:val="32"/>
        </w:rPr>
        <w:t>及以上、低于</w:t>
      </w:r>
      <w:r>
        <w:rPr>
          <w:rFonts w:eastAsia="仿宋_GB2312"/>
          <w:sz w:val="32"/>
          <w:szCs w:val="32"/>
        </w:rPr>
        <w:t>80%</w:t>
      </w:r>
      <w:r>
        <w:rPr>
          <w:rFonts w:eastAsia="仿宋_GB2312"/>
          <w:sz w:val="32"/>
          <w:szCs w:val="32"/>
        </w:rPr>
        <w:t>的，按照实际培训人数给予</w:t>
      </w:r>
      <w:r>
        <w:rPr>
          <w:rFonts w:eastAsia="仿宋_GB2312"/>
          <w:sz w:val="32"/>
          <w:szCs w:val="32"/>
        </w:rPr>
        <w:t>60</w:t>
      </w:r>
      <w:r>
        <w:rPr>
          <w:rFonts w:eastAsia="仿宋_GB2312"/>
          <w:sz w:val="32"/>
          <w:szCs w:val="32"/>
        </w:rPr>
        <w:t>％培训补贴；就业率低于</w:t>
      </w:r>
      <w:r>
        <w:rPr>
          <w:rFonts w:eastAsia="仿宋_GB2312"/>
          <w:sz w:val="32"/>
          <w:szCs w:val="32"/>
        </w:rPr>
        <w:t>60%</w:t>
      </w:r>
      <w:r>
        <w:rPr>
          <w:rFonts w:eastAsia="仿宋_GB2312"/>
          <w:sz w:val="32"/>
          <w:szCs w:val="32"/>
        </w:rPr>
        <w:t>的不予补贴。</w:t>
      </w:r>
    </w:p>
    <w:p w:rsidR="00DC1C95" w:rsidRDefault="00DC1C95" w:rsidP="00DC1C95">
      <w:pPr>
        <w:spacing w:line="600" w:lineRule="exact"/>
        <w:ind w:firstLine="628"/>
        <w:rPr>
          <w:rFonts w:ascii="仿宋_GB2312" w:eastAsia="仿宋_GB2312" w:hAnsi="楷体"/>
          <w:sz w:val="32"/>
          <w:szCs w:val="32"/>
        </w:rPr>
      </w:pPr>
      <w:r>
        <w:rPr>
          <w:rFonts w:ascii="楷体_GB2312" w:eastAsia="楷体_GB2312" w:hAnsi="楷体" w:hint="eastAsia"/>
          <w:b/>
          <w:bCs/>
          <w:sz w:val="32"/>
          <w:szCs w:val="32"/>
        </w:rPr>
        <w:t>（四）补贴程序</w:t>
      </w:r>
      <w:r>
        <w:rPr>
          <w:rFonts w:ascii="仿宋_GB2312" w:eastAsia="仿宋_GB2312" w:hAnsi="仿宋" w:hint="eastAsia"/>
          <w:b/>
          <w:sz w:val="32"/>
          <w:szCs w:val="32"/>
        </w:rPr>
        <w:t>。</w:t>
      </w:r>
      <w:r>
        <w:rPr>
          <w:rFonts w:ascii="仿宋_GB2312" w:eastAsia="仿宋_GB2312" w:hAnsi="仿宋" w:hint="eastAsia"/>
          <w:sz w:val="32"/>
          <w:szCs w:val="32"/>
        </w:rPr>
        <w:t>单位申报→公服中心受理、初审、复审→职建科审核、复核→对外公示→区财政局复核</w:t>
      </w:r>
      <w:r>
        <w:rPr>
          <w:rFonts w:ascii="仿宋_GB2312" w:eastAsia="仿宋_GB2312" w:hAnsi="仿宋" w:hint="eastAsia"/>
          <w:b/>
          <w:sz w:val="32"/>
          <w:szCs w:val="32"/>
        </w:rPr>
        <w:t>→</w:t>
      </w:r>
      <w:r>
        <w:rPr>
          <w:rFonts w:ascii="仿宋_GB2312" w:eastAsia="仿宋_GB2312" w:hAnsi="仿宋" w:hint="eastAsia"/>
          <w:sz w:val="32"/>
          <w:szCs w:val="32"/>
        </w:rPr>
        <w:t>下达批复→拨付资金。</w:t>
      </w:r>
      <w:r>
        <w:rPr>
          <w:rFonts w:ascii="仿宋_GB2312" w:eastAsia="仿宋_GB2312" w:hAnsi="楷体" w:hint="eastAsia"/>
          <w:sz w:val="32"/>
          <w:szCs w:val="32"/>
        </w:rPr>
        <w:t xml:space="preserve">　　　　　</w:t>
      </w:r>
    </w:p>
    <w:p w:rsidR="0072599C" w:rsidRPr="00AB72C0" w:rsidRDefault="00DC1C95" w:rsidP="00DC1C95">
      <w:pPr>
        <w:tabs>
          <w:tab w:val="left" w:pos="720"/>
        </w:tabs>
        <w:spacing w:line="600" w:lineRule="exact"/>
        <w:ind w:firstLineChars="200" w:firstLine="643"/>
        <w:rPr>
          <w:rFonts w:eastAsia="仿宋_GB2312"/>
          <w:sz w:val="32"/>
          <w:szCs w:val="32"/>
        </w:rPr>
      </w:pPr>
      <w:r>
        <w:rPr>
          <w:rFonts w:ascii="楷体_GB2312" w:eastAsia="楷体_GB2312" w:hAnsi="楷体" w:hint="eastAsia"/>
          <w:b/>
          <w:bCs/>
          <w:sz w:val="32"/>
          <w:szCs w:val="32"/>
        </w:rPr>
        <w:t>（五）资金监管</w:t>
      </w:r>
      <w:r>
        <w:rPr>
          <w:rFonts w:ascii="仿宋_GB2312" w:eastAsia="仿宋_GB2312" w:hAnsi="仿宋" w:hint="eastAsia"/>
          <w:b/>
          <w:sz w:val="32"/>
          <w:szCs w:val="32"/>
        </w:rPr>
        <w:t>。</w:t>
      </w:r>
      <w:r>
        <w:rPr>
          <w:rFonts w:ascii="仿宋_GB2312" w:eastAsia="仿宋_GB2312" w:hAnsi="仿宋" w:hint="eastAsia"/>
          <w:sz w:val="32"/>
          <w:szCs w:val="32"/>
        </w:rPr>
        <w:t>项目补贴实行网上和纸介同时申报，对享受补贴人员资格进行系统比对，并加强</w:t>
      </w:r>
      <w:r>
        <w:rPr>
          <w:rFonts w:ascii="仿宋_GB2312" w:eastAsia="仿宋_GB2312" w:hAnsi="Calibri" w:hint="eastAsia"/>
          <w:kern w:val="0"/>
          <w:sz w:val="32"/>
          <w:szCs w:val="32"/>
        </w:rPr>
        <w:t>过程监管和质量督导</w:t>
      </w:r>
      <w:r>
        <w:rPr>
          <w:rFonts w:ascii="仿宋_GB2312" w:eastAsia="仿宋_GB2312" w:hAnsi="仿宋" w:hint="eastAsia"/>
          <w:sz w:val="32"/>
          <w:szCs w:val="32"/>
        </w:rPr>
        <w:t>，确保补贴资金安全。</w:t>
      </w:r>
    </w:p>
    <w:p w:rsidR="007D0CE0" w:rsidRPr="00B9010E" w:rsidRDefault="007D0CE0" w:rsidP="00B9010E">
      <w:pPr>
        <w:spacing w:line="600" w:lineRule="exact"/>
        <w:ind w:left="640"/>
        <w:rPr>
          <w:rFonts w:ascii="黑体" w:eastAsia="黑体" w:hAnsi="黑体"/>
          <w:sz w:val="32"/>
          <w:szCs w:val="32"/>
        </w:rPr>
      </w:pPr>
      <w:r w:rsidRPr="00B9010E">
        <w:rPr>
          <w:rFonts w:ascii="黑体" w:eastAsia="黑体" w:hAnsi="黑体" w:hint="eastAsia"/>
          <w:sz w:val="32"/>
          <w:szCs w:val="32"/>
        </w:rPr>
        <w:t>四、其他需要说明的问题</w:t>
      </w:r>
    </w:p>
    <w:p w:rsidR="007D0CE0" w:rsidRDefault="00AF0CFD" w:rsidP="0072599C">
      <w:pPr>
        <w:spacing w:line="600" w:lineRule="exact"/>
        <w:ind w:firstLineChars="200" w:firstLine="600"/>
        <w:rPr>
          <w:rFonts w:ascii="Calibri" w:eastAsia="仿宋_GB2312" w:hAnsi="Calibri"/>
          <w:sz w:val="30"/>
          <w:szCs w:val="24"/>
        </w:rPr>
      </w:pPr>
      <w:r>
        <w:rPr>
          <w:rFonts w:ascii="Calibri" w:eastAsia="仿宋_GB2312" w:hAnsi="Calibri" w:hint="eastAsia"/>
          <w:sz w:val="30"/>
          <w:szCs w:val="24"/>
        </w:rPr>
        <w:t>无</w:t>
      </w:r>
      <w:r w:rsidR="00820CE6">
        <w:rPr>
          <w:rFonts w:ascii="Calibri" w:eastAsia="仿宋_GB2312" w:hAnsi="Calibri" w:hint="eastAsia"/>
          <w:sz w:val="30"/>
          <w:szCs w:val="24"/>
        </w:rPr>
        <w:t>。</w:t>
      </w:r>
    </w:p>
    <w:p w:rsidR="004034AE" w:rsidRPr="007D0CE0" w:rsidRDefault="004034AE"/>
    <w:sectPr w:rsidR="004034AE" w:rsidRPr="007D0CE0" w:rsidSect="000444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950" w:rsidRDefault="00B45950" w:rsidP="007D0CE0">
      <w:r>
        <w:separator/>
      </w:r>
    </w:p>
  </w:endnote>
  <w:endnote w:type="continuationSeparator" w:id="1">
    <w:p w:rsidR="00B45950" w:rsidRDefault="00B45950" w:rsidP="007D0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950" w:rsidRDefault="00B45950" w:rsidP="007D0CE0">
      <w:r>
        <w:separator/>
      </w:r>
    </w:p>
  </w:footnote>
  <w:footnote w:type="continuationSeparator" w:id="1">
    <w:p w:rsidR="00B45950" w:rsidRDefault="00B45950" w:rsidP="007D0C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A27F3"/>
    <w:multiLevelType w:val="multilevel"/>
    <w:tmpl w:val="157A27F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0CE0"/>
    <w:rsid w:val="000444A6"/>
    <w:rsid w:val="000845DE"/>
    <w:rsid w:val="000B154E"/>
    <w:rsid w:val="000D6E47"/>
    <w:rsid w:val="00123909"/>
    <w:rsid w:val="00130442"/>
    <w:rsid w:val="001E278C"/>
    <w:rsid w:val="00276EDF"/>
    <w:rsid w:val="002A779C"/>
    <w:rsid w:val="003242F4"/>
    <w:rsid w:val="003665F0"/>
    <w:rsid w:val="003A3F6F"/>
    <w:rsid w:val="003D4201"/>
    <w:rsid w:val="004034AE"/>
    <w:rsid w:val="004427BB"/>
    <w:rsid w:val="004919DE"/>
    <w:rsid w:val="0051450C"/>
    <w:rsid w:val="00571F6D"/>
    <w:rsid w:val="00577217"/>
    <w:rsid w:val="0071788C"/>
    <w:rsid w:val="0072599C"/>
    <w:rsid w:val="00791117"/>
    <w:rsid w:val="007D0CE0"/>
    <w:rsid w:val="007E5E19"/>
    <w:rsid w:val="00820CE6"/>
    <w:rsid w:val="008B7966"/>
    <w:rsid w:val="009064F2"/>
    <w:rsid w:val="009A6BBC"/>
    <w:rsid w:val="009B24CA"/>
    <w:rsid w:val="00A40CEF"/>
    <w:rsid w:val="00A437B5"/>
    <w:rsid w:val="00AB72C0"/>
    <w:rsid w:val="00AF0CFD"/>
    <w:rsid w:val="00B45950"/>
    <w:rsid w:val="00B9010E"/>
    <w:rsid w:val="00CE23A9"/>
    <w:rsid w:val="00CF353A"/>
    <w:rsid w:val="00D04D68"/>
    <w:rsid w:val="00D35AA0"/>
    <w:rsid w:val="00DC1C95"/>
    <w:rsid w:val="00ED4BE2"/>
    <w:rsid w:val="00F97D47"/>
    <w:rsid w:val="00FE60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CE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0C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0CE0"/>
    <w:rPr>
      <w:sz w:val="18"/>
      <w:szCs w:val="18"/>
    </w:rPr>
  </w:style>
  <w:style w:type="paragraph" w:styleId="a4">
    <w:name w:val="footer"/>
    <w:basedOn w:val="a"/>
    <w:link w:val="Char0"/>
    <w:uiPriority w:val="99"/>
    <w:semiHidden/>
    <w:unhideWhenUsed/>
    <w:rsid w:val="007D0C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0CE0"/>
    <w:rPr>
      <w:sz w:val="18"/>
      <w:szCs w:val="18"/>
    </w:rPr>
  </w:style>
  <w:style w:type="paragraph" w:styleId="a5">
    <w:name w:val="Title"/>
    <w:basedOn w:val="a"/>
    <w:next w:val="a"/>
    <w:link w:val="Char1"/>
    <w:qFormat/>
    <w:rsid w:val="007D0CE0"/>
    <w:pPr>
      <w:spacing w:before="240" w:after="60"/>
      <w:jc w:val="center"/>
      <w:outlineLvl w:val="0"/>
    </w:pPr>
    <w:rPr>
      <w:rFonts w:ascii="Cambria" w:hAnsi="Cambria"/>
      <w:b/>
      <w:bCs/>
      <w:sz w:val="32"/>
      <w:szCs w:val="32"/>
    </w:rPr>
  </w:style>
  <w:style w:type="character" w:customStyle="1" w:styleId="Char1">
    <w:name w:val="标题 Char"/>
    <w:basedOn w:val="a0"/>
    <w:link w:val="a5"/>
    <w:rsid w:val="007D0CE0"/>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88</cp:revision>
  <dcterms:created xsi:type="dcterms:W3CDTF">2021-12-23T09:31:00Z</dcterms:created>
  <dcterms:modified xsi:type="dcterms:W3CDTF">2021-12-24T02:24:00Z</dcterms:modified>
</cp:coreProperties>
</file>