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A8D" w:rsidRDefault="00785E64" w:rsidP="0019625F">
      <w:pPr>
        <w:spacing w:line="480" w:lineRule="exact"/>
        <w:rPr>
          <w:rFonts w:ascii="方正小标宋简体" w:eastAsia="方正小标宋简体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EA4A8D" w:rsidRDefault="00785E64" w:rsidP="0019625F">
      <w:pPr>
        <w:ind w:leftChars="164" w:left="1944" w:hangingChars="400" w:hanging="1600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pacing w:val="-20"/>
          <w:sz w:val="44"/>
          <w:szCs w:val="44"/>
        </w:rPr>
        <w:t>北京市朝阳区人民政府首都机场街道办事处</w:t>
      </w:r>
      <w:r>
        <w:rPr>
          <w:rFonts w:eastAsia="方正小标宋简体" w:hint="eastAsia"/>
          <w:spacing w:val="-20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部门</w:t>
      </w:r>
      <w:r>
        <w:rPr>
          <w:rFonts w:eastAsia="方正小标宋简体"/>
          <w:sz w:val="44"/>
          <w:szCs w:val="44"/>
        </w:rPr>
        <w:t>整体支出绩效评价报告</w:t>
      </w:r>
    </w:p>
    <w:p w:rsidR="00EA4A8D" w:rsidRDefault="00785E64" w:rsidP="0019625F">
      <w:pPr>
        <w:spacing w:line="60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一、部门概况</w:t>
      </w:r>
    </w:p>
    <w:p w:rsidR="00EA4A8D" w:rsidRDefault="00785E64" w:rsidP="0019625F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（一）机构设置及职责工作任务情况</w:t>
      </w:r>
    </w:p>
    <w:p w:rsidR="0019625F" w:rsidRDefault="000A1868" w:rsidP="0019625F">
      <w:pPr>
        <w:ind w:firstLine="63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A18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中共北京市朝阳区委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首都机场</w:t>
      </w:r>
      <w:r w:rsidRPr="000A18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街道工作委员会（简称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朝阳区首都机场</w:t>
      </w:r>
      <w:r w:rsidRPr="000A18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街道党工委）是区委的派出机关，北京市朝阳区人民政府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首都机场</w:t>
      </w:r>
      <w:r w:rsidRPr="000A18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街道办事处（简称</w:t>
      </w:r>
      <w:r w:rsidR="001962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朝阳区首都机场</w:t>
      </w:r>
      <w:r w:rsidRPr="000A18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街道办事处）是区政府的派出机关。</w:t>
      </w:r>
      <w:r w:rsidR="0019625F" w:rsidRPr="0019625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北京市委、市政府批准的《北京市朝阳区机构改革方案》，设置中共朝阳区首都机场街道工作委员会、朝阳人民政府首都机场街道办事处。街道工作委员会是街道各种组织和各项工作的领导机构;街道办事处是负责辖区社区建设、城市管理和居民管理的行政机构。</w:t>
      </w:r>
    </w:p>
    <w:p w:rsidR="00FE7B8B" w:rsidRPr="006F6B1A" w:rsidRDefault="006F6B1A" w:rsidP="006F6B1A">
      <w:pPr>
        <w:ind w:firstLine="63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其</w:t>
      </w:r>
      <w:r w:rsidR="00E437BB">
        <w:rPr>
          <w:rFonts w:eastAsia="仿宋_GB2312" w:hint="eastAsia"/>
          <w:sz w:val="32"/>
          <w:szCs w:val="32"/>
        </w:rPr>
        <w:t>主要职能</w:t>
      </w:r>
      <w:r>
        <w:rPr>
          <w:rFonts w:eastAsia="仿宋_GB2312" w:hint="eastAsia"/>
          <w:sz w:val="32"/>
          <w:szCs w:val="32"/>
        </w:rPr>
        <w:t>：</w:t>
      </w:r>
    </w:p>
    <w:p w:rsidR="00FE7B8B" w:rsidRDefault="006F6B1A" w:rsidP="0019625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 w:rsidR="00FE7B8B" w:rsidRPr="00FE7B8B">
        <w:rPr>
          <w:rFonts w:eastAsia="仿宋_GB2312" w:hint="eastAsia"/>
          <w:sz w:val="32"/>
          <w:szCs w:val="32"/>
        </w:rPr>
        <w:t>贯彻执行法律、法规、规章和市、区政府的决定、命令，依法管理基层公共事务。</w:t>
      </w:r>
    </w:p>
    <w:p w:rsidR="00FE7B8B" w:rsidRDefault="006F6B1A" w:rsidP="0019625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 w:rsidR="00FE7B8B" w:rsidRPr="00FE7B8B">
        <w:rPr>
          <w:rFonts w:eastAsia="仿宋_GB2312" w:hint="eastAsia"/>
          <w:sz w:val="32"/>
          <w:szCs w:val="32"/>
        </w:rPr>
        <w:t>承担辖区市容环境卫生、绿化美化的管理工作，推进街巷长、河长制工作，组织、协调城市管理综合执法和环境秩序综合治理工作，推进城市精细化管理。</w:t>
      </w:r>
    </w:p>
    <w:p w:rsidR="00FE7B8B" w:rsidRDefault="006F6B1A" w:rsidP="0019625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 w:rsidR="00FE7B8B" w:rsidRPr="00FE7B8B">
        <w:rPr>
          <w:rFonts w:eastAsia="仿宋_GB2312" w:hint="eastAsia"/>
          <w:sz w:val="32"/>
          <w:szCs w:val="32"/>
        </w:rPr>
        <w:t>协助依法履行安全生产、消防安全、食品安全、环境</w:t>
      </w:r>
      <w:r w:rsidR="00FE7B8B" w:rsidRPr="00FE7B8B">
        <w:rPr>
          <w:rFonts w:eastAsia="仿宋_GB2312" w:hint="eastAsia"/>
          <w:sz w:val="32"/>
          <w:szCs w:val="32"/>
        </w:rPr>
        <w:lastRenderedPageBreak/>
        <w:t>保护、劳动保障、流动人口及出租房屋监督管理工作，承担辖区应急、防汛和防灾减灾工作。</w:t>
      </w:r>
    </w:p>
    <w:p w:rsidR="00FE7B8B" w:rsidRDefault="006F6B1A" w:rsidP="0019625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 w:rsidR="00FE7B8B" w:rsidRPr="00FE7B8B">
        <w:rPr>
          <w:rFonts w:eastAsia="仿宋_GB2312" w:hint="eastAsia"/>
          <w:sz w:val="32"/>
          <w:szCs w:val="32"/>
        </w:rPr>
        <w:t>参与制定并组织实施社区建设规划和公共服务设施规划，组织辖区单位、居民和志愿者队伍为社区发展服务。</w:t>
      </w:r>
    </w:p>
    <w:p w:rsidR="00FE7B8B" w:rsidRDefault="006F6B1A" w:rsidP="0019625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 w:rsidR="00FE7B8B" w:rsidRPr="00FE7B8B">
        <w:rPr>
          <w:rFonts w:eastAsia="仿宋_GB2312" w:hint="eastAsia"/>
          <w:sz w:val="32"/>
          <w:szCs w:val="32"/>
        </w:rPr>
        <w:t>负责社区居民委员会建设，指导社区居民委员会工作，培育、发展社区社会组织，指导、监督社区业主委员会。</w:t>
      </w:r>
    </w:p>
    <w:p w:rsidR="00FE7B8B" w:rsidRDefault="006F6B1A" w:rsidP="0019625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 w:rsidR="00FE7B8B" w:rsidRPr="00FE7B8B">
        <w:rPr>
          <w:rFonts w:eastAsia="仿宋_GB2312" w:hint="eastAsia"/>
          <w:sz w:val="32"/>
          <w:szCs w:val="32"/>
        </w:rPr>
        <w:t>推进居民自治，及时处理并向上级政府反映居民的意见和要求。动员社会力量参与社区治理，推动形成社区共治合力。</w:t>
      </w:r>
    </w:p>
    <w:p w:rsidR="00FE7B8B" w:rsidRDefault="006F6B1A" w:rsidP="0019625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7.</w:t>
      </w:r>
      <w:r w:rsidR="00FE7B8B" w:rsidRPr="00FE7B8B">
        <w:rPr>
          <w:rFonts w:eastAsia="仿宋_GB2312" w:hint="eastAsia"/>
          <w:sz w:val="32"/>
          <w:szCs w:val="32"/>
        </w:rPr>
        <w:t>组织开展群众性文化、体育、科普活动，开展法治宣传和社会公德教育，推动社区公益事业发展。</w:t>
      </w:r>
    </w:p>
    <w:p w:rsidR="00FE7B8B" w:rsidRDefault="006F6B1A" w:rsidP="0019625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8.</w:t>
      </w:r>
      <w:r w:rsidR="00FE7B8B" w:rsidRPr="00FE7B8B">
        <w:rPr>
          <w:rFonts w:eastAsia="仿宋_GB2312" w:hint="eastAsia"/>
          <w:sz w:val="32"/>
          <w:szCs w:val="32"/>
        </w:rPr>
        <w:t>组织开展公共服务，落实人力社保、民政、卫生健康、教育、住房保障、便民服务等政策，维护老年人、妇女、未成年人、残疾人等合法权益。</w:t>
      </w:r>
    </w:p>
    <w:p w:rsidR="00FE7B8B" w:rsidRDefault="006F6B1A" w:rsidP="0019625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9.</w:t>
      </w:r>
      <w:r w:rsidR="00FE7B8B" w:rsidRPr="00FE7B8B">
        <w:rPr>
          <w:rFonts w:eastAsia="仿宋_GB2312" w:hint="eastAsia"/>
          <w:sz w:val="32"/>
          <w:szCs w:val="32"/>
        </w:rPr>
        <w:t>承办区政府交办的其他事项。</w:t>
      </w:r>
    </w:p>
    <w:p w:rsidR="00832345" w:rsidRDefault="00832345" w:rsidP="0019625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832345">
        <w:rPr>
          <w:rFonts w:eastAsia="仿宋_GB2312" w:hint="eastAsia"/>
          <w:sz w:val="32"/>
          <w:szCs w:val="32"/>
        </w:rPr>
        <w:t>下属</w:t>
      </w:r>
      <w:r w:rsidRPr="00832345">
        <w:rPr>
          <w:rFonts w:eastAsia="仿宋_GB2312" w:hint="eastAsia"/>
          <w:sz w:val="32"/>
          <w:szCs w:val="32"/>
        </w:rPr>
        <w:t>3</w:t>
      </w:r>
      <w:r w:rsidRPr="00832345">
        <w:rPr>
          <w:rFonts w:eastAsia="仿宋_GB2312" w:hint="eastAsia"/>
          <w:sz w:val="32"/>
          <w:szCs w:val="32"/>
        </w:rPr>
        <w:t>个事业单位</w:t>
      </w:r>
      <w:r w:rsidR="00CF0D38">
        <w:rPr>
          <w:rFonts w:eastAsia="仿宋_GB2312" w:hint="eastAsia"/>
          <w:sz w:val="32"/>
          <w:szCs w:val="32"/>
        </w:rPr>
        <w:t>主要</w:t>
      </w:r>
      <w:r w:rsidRPr="00832345">
        <w:rPr>
          <w:rFonts w:eastAsia="仿宋_GB2312" w:hint="eastAsia"/>
          <w:sz w:val="32"/>
          <w:szCs w:val="32"/>
        </w:rPr>
        <w:t>职能：</w:t>
      </w:r>
    </w:p>
    <w:p w:rsidR="00E437BB" w:rsidRDefault="00E437BB" w:rsidP="0019625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437BB">
        <w:rPr>
          <w:rFonts w:eastAsia="仿宋_GB2312" w:hint="eastAsia"/>
          <w:sz w:val="32"/>
          <w:szCs w:val="32"/>
        </w:rPr>
        <w:t>便民服务中心</w:t>
      </w:r>
      <w:r w:rsidRPr="00E437BB">
        <w:rPr>
          <w:rFonts w:eastAsia="仿宋_GB2312" w:hint="eastAsia"/>
          <w:sz w:val="32"/>
          <w:szCs w:val="32"/>
        </w:rPr>
        <w:t>(</w:t>
      </w:r>
      <w:r w:rsidRPr="00E437BB">
        <w:rPr>
          <w:rFonts w:eastAsia="仿宋_GB2312" w:hint="eastAsia"/>
          <w:sz w:val="32"/>
          <w:szCs w:val="32"/>
        </w:rPr>
        <w:t>退役军人服务站</w:t>
      </w:r>
      <w:r w:rsidRPr="00E437BB">
        <w:rPr>
          <w:rFonts w:eastAsia="仿宋_GB2312" w:hint="eastAsia"/>
          <w:sz w:val="32"/>
          <w:szCs w:val="32"/>
        </w:rPr>
        <w:t>)</w:t>
      </w:r>
      <w:r w:rsidR="00832345" w:rsidRPr="00832345">
        <w:rPr>
          <w:rFonts w:eastAsia="仿宋_GB2312" w:hint="eastAsia"/>
          <w:sz w:val="32"/>
          <w:szCs w:val="32"/>
        </w:rPr>
        <w:t>：</w:t>
      </w:r>
      <w:r w:rsidRPr="00E437BB">
        <w:rPr>
          <w:rFonts w:eastAsia="仿宋_GB2312" w:hint="eastAsia"/>
          <w:sz w:val="32"/>
          <w:szCs w:val="32"/>
        </w:rPr>
        <w:t>承担政务服务、社会保障、住房保障、养老助残以及其他直接面向群众和驻区单位的综合便民服务工作。</w:t>
      </w:r>
    </w:p>
    <w:p w:rsidR="00E437BB" w:rsidRDefault="00E437BB" w:rsidP="0019625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437BB">
        <w:rPr>
          <w:rFonts w:eastAsia="仿宋_GB2312" w:hint="eastAsia"/>
          <w:sz w:val="32"/>
          <w:szCs w:val="32"/>
        </w:rPr>
        <w:t>市民活动中心</w:t>
      </w:r>
      <w:r w:rsidRPr="00E437BB">
        <w:rPr>
          <w:rFonts w:eastAsia="仿宋_GB2312" w:hint="eastAsia"/>
          <w:sz w:val="32"/>
          <w:szCs w:val="32"/>
        </w:rPr>
        <w:t>(</w:t>
      </w:r>
      <w:r w:rsidRPr="00E437BB">
        <w:rPr>
          <w:rFonts w:eastAsia="仿宋_GB2312" w:hint="eastAsia"/>
          <w:sz w:val="32"/>
          <w:szCs w:val="32"/>
        </w:rPr>
        <w:t>党群活动中心</w:t>
      </w:r>
      <w:r w:rsidRPr="00E437BB">
        <w:rPr>
          <w:rFonts w:eastAsia="仿宋_GB2312" w:hint="eastAsia"/>
          <w:sz w:val="32"/>
          <w:szCs w:val="32"/>
        </w:rPr>
        <w:t>)</w:t>
      </w:r>
      <w:r w:rsidR="00832345" w:rsidRPr="00832345">
        <w:rPr>
          <w:rFonts w:eastAsia="仿宋_GB2312" w:hint="eastAsia"/>
          <w:sz w:val="32"/>
          <w:szCs w:val="32"/>
        </w:rPr>
        <w:t>：</w:t>
      </w:r>
      <w:r w:rsidRPr="00E437BB">
        <w:rPr>
          <w:rFonts w:eastAsia="仿宋_GB2312" w:hint="eastAsia"/>
          <w:sz w:val="32"/>
          <w:szCs w:val="32"/>
        </w:rPr>
        <w:t>协调社会服务资源，为辖区居民提供文体、教育、体育等各种便民服务；组织社区开展各类党群文体活动，为辖区党群组织开展活动提供场地支持。</w:t>
      </w:r>
    </w:p>
    <w:p w:rsidR="00E437BB" w:rsidRDefault="00E437BB" w:rsidP="0019625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437BB">
        <w:rPr>
          <w:rFonts w:eastAsia="仿宋_GB2312" w:hint="eastAsia"/>
          <w:sz w:val="32"/>
          <w:szCs w:val="32"/>
        </w:rPr>
        <w:lastRenderedPageBreak/>
        <w:t>市民诉求处置中心</w:t>
      </w:r>
      <w:r w:rsidRPr="00E437BB">
        <w:rPr>
          <w:rFonts w:eastAsia="仿宋_GB2312" w:hint="eastAsia"/>
          <w:sz w:val="32"/>
          <w:szCs w:val="32"/>
        </w:rPr>
        <w:t>(</w:t>
      </w:r>
      <w:r w:rsidRPr="00E437BB">
        <w:rPr>
          <w:rFonts w:eastAsia="仿宋_GB2312" w:hint="eastAsia"/>
          <w:sz w:val="32"/>
          <w:szCs w:val="32"/>
        </w:rPr>
        <w:t>综治中心</w:t>
      </w:r>
      <w:r w:rsidRPr="00E437BB">
        <w:rPr>
          <w:rFonts w:eastAsia="仿宋_GB2312" w:hint="eastAsia"/>
          <w:sz w:val="32"/>
          <w:szCs w:val="32"/>
        </w:rPr>
        <w:t>)</w:t>
      </w:r>
      <w:r w:rsidR="00832345" w:rsidRPr="00832345">
        <w:rPr>
          <w:rFonts w:eastAsia="仿宋_GB2312" w:hint="eastAsia"/>
          <w:sz w:val="32"/>
          <w:szCs w:val="32"/>
        </w:rPr>
        <w:t>：</w:t>
      </w:r>
      <w:r w:rsidRPr="00E437BB">
        <w:rPr>
          <w:rFonts w:eastAsia="仿宋_GB2312" w:hint="eastAsia"/>
          <w:sz w:val="32"/>
          <w:szCs w:val="32"/>
        </w:rPr>
        <w:t>负责街道网格化服务管理信息平台的日常值守、运行管理和监督工作；承担“</w:t>
      </w:r>
      <w:r w:rsidRPr="00E437BB">
        <w:rPr>
          <w:rFonts w:eastAsia="仿宋_GB2312" w:hint="eastAsia"/>
          <w:sz w:val="32"/>
          <w:szCs w:val="32"/>
        </w:rPr>
        <w:t>12345</w:t>
      </w:r>
      <w:r w:rsidRPr="00E437BB">
        <w:rPr>
          <w:rFonts w:eastAsia="仿宋_GB2312" w:hint="eastAsia"/>
          <w:sz w:val="32"/>
          <w:szCs w:val="32"/>
        </w:rPr>
        <w:t>”</w:t>
      </w:r>
      <w:r w:rsidRPr="00E437BB">
        <w:rPr>
          <w:rFonts w:eastAsia="仿宋_GB2312" w:hint="eastAsia"/>
          <w:sz w:val="32"/>
          <w:szCs w:val="32"/>
        </w:rPr>
        <w:t xml:space="preserve"> </w:t>
      </w:r>
      <w:r w:rsidRPr="00E437BB">
        <w:rPr>
          <w:rFonts w:eastAsia="仿宋_GB2312" w:hint="eastAsia"/>
          <w:sz w:val="32"/>
          <w:szCs w:val="32"/>
        </w:rPr>
        <w:t>市政府非紧急救助服务热线及其他各类政府热线、</w:t>
      </w:r>
      <w:r w:rsidRPr="00E437BB">
        <w:rPr>
          <w:rFonts w:eastAsia="仿宋_GB2312" w:hint="eastAsia"/>
          <w:sz w:val="32"/>
          <w:szCs w:val="32"/>
        </w:rPr>
        <w:t xml:space="preserve"> </w:t>
      </w:r>
      <w:r w:rsidRPr="00E437BB">
        <w:rPr>
          <w:rFonts w:eastAsia="仿宋_GB2312" w:hint="eastAsia"/>
          <w:sz w:val="32"/>
          <w:szCs w:val="32"/>
        </w:rPr>
        <w:t>网格化服务管理信息平台、群众来信来访、社区上报等各类事件的统一接收、按责转办、督办落实等工作；负责街道网格化服务管理信息平台的数据统计和案件分析；推进街道、社区各信息系统、基础数据等方面的深度融合，为街道决策提供数据基础；负责配合处置、应对应急突发事件；承担城市管理、综合治理等相关的事务性、辅助性工作。</w:t>
      </w:r>
    </w:p>
    <w:p w:rsidR="00EA4A8D" w:rsidRDefault="00785E64" w:rsidP="0019625F">
      <w:pPr>
        <w:numPr>
          <w:ilvl w:val="0"/>
          <w:numId w:val="1"/>
        </w:numPr>
        <w:spacing w:line="600" w:lineRule="exact"/>
        <w:ind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部门整体绩效目标设立情况</w:t>
      </w:r>
    </w:p>
    <w:p w:rsidR="00F73E9A" w:rsidRDefault="0021387A" w:rsidP="0019625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2023年，</w:t>
      </w:r>
      <w:r w:rsidRPr="0021387A">
        <w:rPr>
          <w:rFonts w:ascii="仿宋_GB2312" w:eastAsia="仿宋_GB2312" w:hAnsi="仿宋_GB2312" w:cs="仿宋_GB2312" w:hint="eastAsia"/>
          <w:sz w:val="32"/>
          <w:szCs w:val="32"/>
        </w:rPr>
        <w:t>机场街道将全面贯彻落实区委区政府工作部署，</w:t>
      </w:r>
      <w:proofErr w:type="gramStart"/>
      <w:r w:rsidRPr="0021387A">
        <w:rPr>
          <w:rFonts w:ascii="仿宋_GB2312" w:eastAsia="仿宋_GB2312" w:hAnsi="仿宋_GB2312" w:cs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 w:rsidR="00B01986">
        <w:rPr>
          <w:rFonts w:ascii="仿宋_GB2312" w:eastAsia="仿宋_GB2312" w:hAnsi="仿宋_GB2312" w:cs="仿宋_GB2312" w:hint="eastAsia"/>
          <w:sz w:val="32"/>
          <w:szCs w:val="32"/>
        </w:rPr>
        <w:t>五宜朝阳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 w:rsidRPr="0021387A">
        <w:rPr>
          <w:rFonts w:ascii="仿宋_GB2312" w:eastAsia="仿宋_GB2312" w:hAnsi="仿宋_GB2312" w:cs="仿宋_GB2312" w:hint="eastAsia"/>
          <w:sz w:val="32"/>
          <w:szCs w:val="32"/>
        </w:rPr>
        <w:t>职责使命，稳步有序推进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 w:rsidRPr="0021387A">
        <w:rPr>
          <w:rFonts w:ascii="仿宋_GB2312" w:eastAsia="仿宋_GB2312" w:hAnsi="仿宋_GB2312" w:cs="仿宋_GB2312" w:hint="eastAsia"/>
          <w:sz w:val="32"/>
          <w:szCs w:val="32"/>
        </w:rPr>
        <w:t>四个国门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 w:rsidRPr="0021387A">
        <w:rPr>
          <w:rFonts w:ascii="仿宋_GB2312" w:eastAsia="仿宋_GB2312" w:hAnsi="仿宋_GB2312" w:cs="仿宋_GB2312" w:hint="eastAsia"/>
          <w:sz w:val="32"/>
          <w:szCs w:val="32"/>
        </w:rPr>
        <w:t>建设。</w:t>
      </w:r>
      <w:r w:rsidR="00020782">
        <w:rPr>
          <w:rFonts w:ascii="仿宋_GB2312" w:eastAsia="仿宋_GB2312" w:hAnsi="仿宋_GB2312" w:cs="仿宋_GB2312" w:hint="eastAsia"/>
          <w:sz w:val="32"/>
          <w:szCs w:val="32"/>
        </w:rPr>
        <w:t>持续</w:t>
      </w:r>
      <w:r w:rsidR="00B660F2">
        <w:rPr>
          <w:rFonts w:ascii="仿宋_GB2312" w:eastAsia="仿宋_GB2312" w:hint="eastAsia"/>
          <w:sz w:val="32"/>
          <w:szCs w:val="32"/>
          <w:lang w:bidi="ar"/>
        </w:rPr>
        <w:t>聚焦“抓开局、统整体、强作风、促长远”，</w:t>
      </w:r>
      <w:r w:rsidR="00020782" w:rsidRPr="00F17AA5">
        <w:rPr>
          <w:rFonts w:ascii="仿宋_GB2312" w:eastAsia="仿宋_GB2312" w:hint="eastAsia"/>
          <w:sz w:val="32"/>
          <w:szCs w:val="32"/>
          <w:lang w:bidi="ar"/>
        </w:rPr>
        <w:t>主动服务和融入新时代首都高质量发展格局，恪尽职守、竭诚奉献，加快推进区域高质量发展</w:t>
      </w:r>
      <w:r w:rsidR="00020782">
        <w:rPr>
          <w:rFonts w:ascii="仿宋_GB2312" w:eastAsia="仿宋_GB2312" w:hint="eastAsia"/>
          <w:sz w:val="32"/>
          <w:szCs w:val="32"/>
          <w:lang w:bidi="ar"/>
        </w:rPr>
        <w:t>。</w:t>
      </w:r>
    </w:p>
    <w:p w:rsidR="00EA4A8D" w:rsidRDefault="00785E64" w:rsidP="0019625F">
      <w:pPr>
        <w:spacing w:line="60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、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当年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预算执行情况</w:t>
      </w:r>
    </w:p>
    <w:p w:rsidR="00EA4A8D" w:rsidRDefault="00BC3BEA" w:rsidP="0019625F">
      <w:pPr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2023</w:t>
      </w:r>
      <w:r w:rsidR="00785E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年全年预算数</w:t>
      </w:r>
      <w:r w:rsidR="0061393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1076</w:t>
      </w:r>
      <w:r w:rsidR="00443C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0</w:t>
      </w:r>
      <w:r w:rsidR="0061393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="00443C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52059</w:t>
      </w:r>
      <w:r w:rsidR="00785E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万元，其中，基本支出预算数</w:t>
      </w:r>
      <w:r w:rsidR="00443C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4137.537861</w:t>
      </w:r>
      <w:r w:rsidR="00785E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万元，项目支出预算数</w:t>
      </w:r>
      <w:r w:rsidR="00D238C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6622.982729</w:t>
      </w:r>
      <w:r w:rsidR="00785E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万元。资金总体支出</w:t>
      </w:r>
      <w:r w:rsidR="0018135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107</w:t>
      </w:r>
      <w:r w:rsidR="0018135E" w:rsidRPr="0018135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62</w:t>
      </w:r>
      <w:r w:rsidR="001813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="0018135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1326</w:t>
      </w:r>
      <w:r w:rsidR="0018135E" w:rsidRPr="0018135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90</w:t>
      </w:r>
      <w:r w:rsidR="00785E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万元，其中，基本支出</w:t>
      </w:r>
      <w:r w:rsidR="00BD06D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4137.537861</w:t>
      </w:r>
      <w:r w:rsidR="00785E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万元，项目支出</w:t>
      </w:r>
      <w:r w:rsidR="00D238C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6622.982729</w:t>
      </w:r>
      <w:r w:rsidR="00785E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</w:t>
      </w:r>
      <w:r w:rsidR="001D4C0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，其他支出</w:t>
      </w:r>
      <w:r w:rsidR="0018135E" w:rsidRPr="0018135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1.6121</w:t>
      </w:r>
      <w:r w:rsidR="001D4C0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</w:t>
      </w:r>
      <w:r w:rsidR="00785E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。预算执行率为100%。</w:t>
      </w:r>
    </w:p>
    <w:p w:rsidR="00F17AA5" w:rsidRDefault="00785E64" w:rsidP="0019625F">
      <w:pPr>
        <w:numPr>
          <w:ilvl w:val="0"/>
          <w:numId w:val="2"/>
        </w:numPr>
        <w:spacing w:line="600" w:lineRule="exact"/>
        <w:ind w:leftChars="50" w:left="105" w:firstLineChars="150" w:firstLine="48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/>
          <w:color w:val="000000"/>
          <w:kern w:val="0"/>
          <w:sz w:val="32"/>
          <w:szCs w:val="32"/>
        </w:rPr>
        <w:t>整体绩效目标实现情况</w:t>
      </w:r>
    </w:p>
    <w:p w:rsidR="000A330C" w:rsidRPr="00F17AA5" w:rsidRDefault="0076255B" w:rsidP="0019625F">
      <w:pPr>
        <w:spacing w:line="600" w:lineRule="exact"/>
        <w:ind w:leftChars="50" w:left="105"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F17AA5">
        <w:rPr>
          <w:rFonts w:ascii="仿宋_GB2312" w:eastAsia="仿宋_GB2312" w:hint="eastAsia"/>
          <w:sz w:val="32"/>
          <w:szCs w:val="32"/>
          <w:lang w:bidi="ar"/>
        </w:rPr>
        <w:t>2023</w:t>
      </w:r>
      <w:r w:rsidR="00785E64" w:rsidRPr="00F17AA5">
        <w:rPr>
          <w:rFonts w:ascii="仿宋_GB2312" w:eastAsia="仿宋_GB2312" w:hint="eastAsia"/>
          <w:sz w:val="32"/>
          <w:szCs w:val="32"/>
          <w:lang w:bidi="ar"/>
        </w:rPr>
        <w:t>年，</w:t>
      </w:r>
      <w:r w:rsidR="000A330C" w:rsidRPr="00F17AA5">
        <w:rPr>
          <w:rFonts w:ascii="仿宋_GB2312" w:eastAsia="仿宋_GB2312" w:hint="eastAsia"/>
          <w:sz w:val="32"/>
          <w:szCs w:val="32"/>
          <w:lang w:bidi="ar"/>
        </w:rPr>
        <w:t>在区委区政府的坚强领导下，首都机场街道</w:t>
      </w:r>
      <w:r w:rsidR="000A330C" w:rsidRPr="00F17AA5">
        <w:rPr>
          <w:rFonts w:ascii="仿宋_GB2312" w:eastAsia="仿宋_GB2312" w:hint="eastAsia"/>
          <w:sz w:val="32"/>
          <w:szCs w:val="32"/>
          <w:lang w:bidi="ar"/>
        </w:rPr>
        <w:lastRenderedPageBreak/>
        <w:t>以习近平新时代中国特色社会主义思想为指导，深入贯彻党的二十大和二十届一中、二中全会精神，围绕全力推动“四型国门”建设，聚焦“抓开局、统整体、强作风、促长远”，坚持主动服务和融入新时代首都高质量发展格局，恪尽职守、竭诚奉献，加快推进区域高质量发展，各项事业取得了新成绩。持续深化忠诚国门，强化思想教育。把学习宣传贯彻党的二十大精神作为首要政治任务，开展好主题教育，落实工委理论学习中心组学习制度，强化党员教育培训，开展“三强</w:t>
      </w:r>
      <w:proofErr w:type="gramStart"/>
      <w:r w:rsidR="000A330C" w:rsidRPr="00F17AA5">
        <w:rPr>
          <w:rFonts w:ascii="仿宋_GB2312" w:eastAsia="仿宋_GB2312" w:hint="eastAsia"/>
          <w:sz w:val="32"/>
          <w:szCs w:val="32"/>
          <w:lang w:bidi="ar"/>
        </w:rPr>
        <w:t>一</w:t>
      </w:r>
      <w:proofErr w:type="gramEnd"/>
      <w:r w:rsidR="000A330C" w:rsidRPr="00F17AA5">
        <w:rPr>
          <w:rFonts w:ascii="仿宋_GB2312" w:eastAsia="仿宋_GB2312" w:hint="eastAsia"/>
          <w:sz w:val="32"/>
          <w:szCs w:val="32"/>
          <w:lang w:bidi="ar"/>
        </w:rPr>
        <w:t>勇”大讨论、班子成员“传帮带”等活动。依托街道新时代文明实践所等平台开展形式多样的宣传活动，推动二十大精神深入行业，深入社区，深入群众，让党的二十大精神在基层落地生根。全面从严治党。做好巡察整改后半篇文章，针对区巡察组反馈意见，督促各责任部门、各社区严格按照整改时限推进整改落实，按时完成整改任务。</w:t>
      </w:r>
      <w:proofErr w:type="gramStart"/>
      <w:r w:rsidR="000A330C" w:rsidRPr="00F17AA5">
        <w:rPr>
          <w:rFonts w:ascii="仿宋_GB2312" w:eastAsia="仿宋_GB2312" w:hint="eastAsia"/>
          <w:sz w:val="32"/>
          <w:szCs w:val="32"/>
          <w:lang w:bidi="ar"/>
        </w:rPr>
        <w:t>瞄定创城</w:t>
      </w:r>
      <w:proofErr w:type="gramEnd"/>
      <w:r w:rsidR="000A330C" w:rsidRPr="00F17AA5">
        <w:rPr>
          <w:rFonts w:ascii="仿宋_GB2312" w:eastAsia="仿宋_GB2312" w:hint="eastAsia"/>
          <w:sz w:val="32"/>
          <w:szCs w:val="32"/>
          <w:lang w:bidi="ar"/>
        </w:rPr>
        <w:t>、安全生产和火灾隐患大排查大整治、市域验收、财经纪律重点问题专项整治等重点工作，对标对表开展专项监督。不断巩固平安国门，全力做好重大活动安</w:t>
      </w:r>
      <w:proofErr w:type="gramStart"/>
      <w:r w:rsidR="000A330C" w:rsidRPr="00F17AA5">
        <w:rPr>
          <w:rFonts w:ascii="仿宋_GB2312" w:eastAsia="仿宋_GB2312" w:hint="eastAsia"/>
          <w:sz w:val="32"/>
          <w:szCs w:val="32"/>
          <w:lang w:bidi="ar"/>
        </w:rPr>
        <w:t>保维稳工作</w:t>
      </w:r>
      <w:proofErr w:type="gramEnd"/>
      <w:r w:rsidR="000A330C" w:rsidRPr="00F17AA5">
        <w:rPr>
          <w:rFonts w:ascii="仿宋_GB2312" w:eastAsia="仿宋_GB2312" w:hint="eastAsia"/>
          <w:sz w:val="32"/>
          <w:szCs w:val="32"/>
          <w:lang w:bidi="ar"/>
        </w:rPr>
        <w:t>。立足辖区实际，坚持预防为主、综合施策、全面排查、突出应急处置的原则，细化工作方案，统筹辖区各方安保力量，发挥“朝阳群众”品牌效应，抓细抓实抓好地区社会面防控工作。切实做好大排查大整治工作。以大排查大整治工作为契机，以全方位宣传、多角度排查、多轮次整治为抓手，围绕重点内容，紧盯薄弱环节，深入排查整治，确保立行立改，持续推进安</w:t>
      </w:r>
      <w:r w:rsidR="000A330C" w:rsidRPr="00F17AA5">
        <w:rPr>
          <w:rFonts w:ascii="仿宋_GB2312" w:eastAsia="仿宋_GB2312" w:hint="eastAsia"/>
          <w:sz w:val="32"/>
          <w:szCs w:val="32"/>
          <w:lang w:bidi="ar"/>
        </w:rPr>
        <w:lastRenderedPageBreak/>
        <w:t>全生产和消防安全排查整治工作。继续打造美丽国门</w:t>
      </w:r>
      <w:r w:rsidR="00E578A8" w:rsidRPr="00F17AA5">
        <w:rPr>
          <w:rFonts w:ascii="仿宋_GB2312" w:eastAsia="仿宋_GB2312" w:hint="eastAsia"/>
          <w:sz w:val="32"/>
          <w:szCs w:val="32"/>
          <w:lang w:bidi="ar"/>
        </w:rPr>
        <w:t>，</w:t>
      </w:r>
      <w:r w:rsidR="000A330C" w:rsidRPr="000A330C">
        <w:rPr>
          <w:rFonts w:ascii="仿宋_GB2312" w:eastAsia="仿宋_GB2312" w:hint="eastAsia"/>
          <w:sz w:val="32"/>
          <w:szCs w:val="32"/>
          <w:lang w:bidi="ar"/>
        </w:rPr>
        <w:t>推进“三供</w:t>
      </w:r>
      <w:proofErr w:type="gramStart"/>
      <w:r w:rsidR="000A330C" w:rsidRPr="000A330C">
        <w:rPr>
          <w:rFonts w:ascii="仿宋_GB2312" w:eastAsia="仿宋_GB2312" w:hint="eastAsia"/>
          <w:sz w:val="32"/>
          <w:szCs w:val="32"/>
          <w:lang w:bidi="ar"/>
        </w:rPr>
        <w:t>一</w:t>
      </w:r>
      <w:proofErr w:type="gramEnd"/>
      <w:r w:rsidR="000A330C" w:rsidRPr="000A330C">
        <w:rPr>
          <w:rFonts w:ascii="仿宋_GB2312" w:eastAsia="仿宋_GB2312" w:hint="eastAsia"/>
          <w:sz w:val="32"/>
          <w:szCs w:val="32"/>
          <w:lang w:bidi="ar"/>
        </w:rPr>
        <w:t>业”移交。配合做好自来水和燃气的后续改造及移交工作，协调区交通</w:t>
      </w:r>
      <w:proofErr w:type="gramStart"/>
      <w:r w:rsidR="000A330C" w:rsidRPr="000A330C">
        <w:rPr>
          <w:rFonts w:ascii="仿宋_GB2312" w:eastAsia="仿宋_GB2312" w:hint="eastAsia"/>
          <w:sz w:val="32"/>
          <w:szCs w:val="32"/>
          <w:lang w:bidi="ar"/>
        </w:rPr>
        <w:t>委做好</w:t>
      </w:r>
      <w:proofErr w:type="gramEnd"/>
      <w:r w:rsidR="000A330C" w:rsidRPr="000A330C">
        <w:rPr>
          <w:rFonts w:ascii="仿宋_GB2312" w:eastAsia="仿宋_GB2312" w:hint="eastAsia"/>
          <w:sz w:val="32"/>
          <w:szCs w:val="32"/>
          <w:lang w:bidi="ar"/>
        </w:rPr>
        <w:t>地区小天竺路和副食西街道路的改造维修工程，</w:t>
      </w:r>
      <w:proofErr w:type="gramStart"/>
      <w:r w:rsidR="000A330C" w:rsidRPr="000A330C">
        <w:rPr>
          <w:rFonts w:ascii="仿宋_GB2312" w:eastAsia="仿宋_GB2312" w:hint="eastAsia"/>
          <w:sz w:val="32"/>
          <w:szCs w:val="32"/>
          <w:lang w:bidi="ar"/>
        </w:rPr>
        <w:t>对接区城管委做好</w:t>
      </w:r>
      <w:proofErr w:type="gramEnd"/>
      <w:r w:rsidR="000A330C" w:rsidRPr="000A330C">
        <w:rPr>
          <w:rFonts w:ascii="仿宋_GB2312" w:eastAsia="仿宋_GB2312" w:hint="eastAsia"/>
          <w:sz w:val="32"/>
          <w:szCs w:val="32"/>
          <w:lang w:bidi="ar"/>
        </w:rPr>
        <w:t>地区路灯的移交改造工作，配合区水</w:t>
      </w:r>
      <w:proofErr w:type="gramStart"/>
      <w:r w:rsidR="000A330C" w:rsidRPr="000A330C">
        <w:rPr>
          <w:rFonts w:ascii="仿宋_GB2312" w:eastAsia="仿宋_GB2312" w:hint="eastAsia"/>
          <w:sz w:val="32"/>
          <w:szCs w:val="32"/>
          <w:lang w:bidi="ar"/>
        </w:rPr>
        <w:t>务</w:t>
      </w:r>
      <w:proofErr w:type="gramEnd"/>
      <w:r w:rsidR="000A330C" w:rsidRPr="000A330C">
        <w:rPr>
          <w:rFonts w:ascii="仿宋_GB2312" w:eastAsia="仿宋_GB2312" w:hint="eastAsia"/>
          <w:sz w:val="32"/>
          <w:szCs w:val="32"/>
          <w:lang w:bidi="ar"/>
        </w:rPr>
        <w:t>局、北京市排水集团完成雨污水管</w:t>
      </w:r>
      <w:r w:rsidR="000A330C">
        <w:rPr>
          <w:rFonts w:ascii="仿宋_GB2312" w:eastAsia="仿宋_GB2312" w:hint="eastAsia"/>
          <w:sz w:val="32"/>
          <w:szCs w:val="32"/>
          <w:lang w:bidi="ar"/>
        </w:rPr>
        <w:t>线及设施移交改造的后续工作。</w:t>
      </w:r>
      <w:r w:rsidR="000A330C" w:rsidRPr="000A330C">
        <w:rPr>
          <w:rFonts w:ascii="仿宋_GB2312" w:eastAsia="仿宋_GB2312" w:hint="eastAsia"/>
          <w:sz w:val="32"/>
          <w:szCs w:val="32"/>
          <w:lang w:bidi="ar"/>
        </w:rPr>
        <w:t>继续探索城市精细</w:t>
      </w:r>
      <w:proofErr w:type="gramStart"/>
      <w:r w:rsidR="000A330C" w:rsidRPr="000A330C">
        <w:rPr>
          <w:rFonts w:ascii="仿宋_GB2312" w:eastAsia="仿宋_GB2312" w:hint="eastAsia"/>
          <w:sz w:val="32"/>
          <w:szCs w:val="32"/>
          <w:lang w:bidi="ar"/>
        </w:rPr>
        <w:t>化治理</w:t>
      </w:r>
      <w:proofErr w:type="gramEnd"/>
      <w:r w:rsidR="000A330C" w:rsidRPr="000A330C">
        <w:rPr>
          <w:rFonts w:ascii="仿宋_GB2312" w:eastAsia="仿宋_GB2312" w:hint="eastAsia"/>
          <w:sz w:val="32"/>
          <w:szCs w:val="32"/>
          <w:lang w:bidi="ar"/>
        </w:rPr>
        <w:t>模式。探索“厂区大院式”管理模式，对移交后的单位强监督、勤沟通、给帮助，统筹推进移交事宜，确保城市运行平稳有序。全力建设幸福国门</w:t>
      </w:r>
      <w:r w:rsidR="000A330C">
        <w:rPr>
          <w:rFonts w:ascii="仿宋_GB2312" w:eastAsia="仿宋_GB2312" w:hint="eastAsia"/>
          <w:sz w:val="32"/>
          <w:szCs w:val="32"/>
          <w:lang w:bidi="ar"/>
        </w:rPr>
        <w:t>，</w:t>
      </w:r>
      <w:r w:rsidR="000A330C" w:rsidRPr="000A330C">
        <w:rPr>
          <w:rFonts w:ascii="仿宋_GB2312" w:eastAsia="仿宋_GB2312" w:hint="eastAsia"/>
          <w:sz w:val="32"/>
          <w:szCs w:val="32"/>
          <w:lang w:bidi="ar"/>
        </w:rPr>
        <w:t>增强为民解忧能力。持续围绕群众诉求反馈，对接资源、搭建平台、主动治理、分类施策、跟踪问效，全力提高接</w:t>
      </w:r>
      <w:proofErr w:type="gramStart"/>
      <w:r w:rsidR="000A330C" w:rsidRPr="000A330C">
        <w:rPr>
          <w:rFonts w:ascii="仿宋_GB2312" w:eastAsia="仿宋_GB2312" w:hint="eastAsia"/>
          <w:sz w:val="32"/>
          <w:szCs w:val="32"/>
          <w:lang w:bidi="ar"/>
        </w:rPr>
        <w:t>诉即办质效</w:t>
      </w:r>
      <w:proofErr w:type="gramEnd"/>
      <w:r w:rsidR="000A330C" w:rsidRPr="000A330C">
        <w:rPr>
          <w:rFonts w:ascii="仿宋_GB2312" w:eastAsia="仿宋_GB2312" w:hint="eastAsia"/>
          <w:sz w:val="32"/>
          <w:szCs w:val="32"/>
          <w:lang w:bidi="ar"/>
        </w:rPr>
        <w:t>，确保民生诉求反应快、研究快、解决快。抓住用好“发展机遇期”，立足街道发展特点与优</w:t>
      </w:r>
      <w:r w:rsidR="000A330C">
        <w:rPr>
          <w:rFonts w:ascii="仿宋_GB2312" w:eastAsia="仿宋_GB2312" w:hint="eastAsia"/>
          <w:sz w:val="32"/>
          <w:szCs w:val="32"/>
          <w:lang w:bidi="ar"/>
        </w:rPr>
        <w:t>势，不断探索“三协一合”主动治理模式，扎实办好各类民生实事。</w:t>
      </w:r>
      <w:r w:rsidR="000A330C" w:rsidRPr="000A330C">
        <w:rPr>
          <w:rFonts w:ascii="仿宋_GB2312" w:eastAsia="仿宋_GB2312" w:hint="eastAsia"/>
          <w:sz w:val="32"/>
          <w:szCs w:val="32"/>
          <w:lang w:bidi="ar"/>
        </w:rPr>
        <w:t>拓宽基层治理路径。加强社区组织建设和班子建设，为做好辖区社区建设、依法实现自治提供坚强保障。依托党建协调委员会、物管会等协调机制等平台，加强与属地单位沟通协作，提升协商治理水平，帮助</w:t>
      </w:r>
      <w:proofErr w:type="gramStart"/>
      <w:r w:rsidR="000A330C" w:rsidRPr="000A330C">
        <w:rPr>
          <w:rFonts w:ascii="仿宋_GB2312" w:eastAsia="仿宋_GB2312" w:hint="eastAsia"/>
          <w:sz w:val="32"/>
          <w:szCs w:val="32"/>
          <w:lang w:bidi="ar"/>
        </w:rPr>
        <w:t>解决央产老旧</w:t>
      </w:r>
      <w:proofErr w:type="gramEnd"/>
      <w:r w:rsidR="000A330C" w:rsidRPr="000A330C">
        <w:rPr>
          <w:rFonts w:ascii="仿宋_GB2312" w:eastAsia="仿宋_GB2312" w:hint="eastAsia"/>
          <w:sz w:val="32"/>
          <w:szCs w:val="32"/>
          <w:lang w:bidi="ar"/>
        </w:rPr>
        <w:t>小区“三供</w:t>
      </w:r>
      <w:proofErr w:type="gramStart"/>
      <w:r w:rsidR="000A330C" w:rsidRPr="000A330C">
        <w:rPr>
          <w:rFonts w:ascii="仿宋_GB2312" w:eastAsia="仿宋_GB2312" w:hint="eastAsia"/>
          <w:sz w:val="32"/>
          <w:szCs w:val="32"/>
          <w:lang w:bidi="ar"/>
        </w:rPr>
        <w:t>一</w:t>
      </w:r>
      <w:proofErr w:type="gramEnd"/>
      <w:r w:rsidR="000A330C" w:rsidRPr="000A330C">
        <w:rPr>
          <w:rFonts w:ascii="仿宋_GB2312" w:eastAsia="仿宋_GB2312" w:hint="eastAsia"/>
          <w:sz w:val="32"/>
          <w:szCs w:val="32"/>
          <w:lang w:bidi="ar"/>
        </w:rPr>
        <w:t>业”移交等民生诉求。依托街道、社区、楼院议事协商平台，培育居民主动发现、协调参与解决公共事务的习惯，坚持“小步快跑”，多</w:t>
      </w:r>
      <w:proofErr w:type="gramStart"/>
      <w:r w:rsidR="000A330C" w:rsidRPr="000A330C">
        <w:rPr>
          <w:rFonts w:ascii="仿宋_GB2312" w:eastAsia="仿宋_GB2312" w:hint="eastAsia"/>
          <w:sz w:val="32"/>
          <w:szCs w:val="32"/>
          <w:lang w:bidi="ar"/>
        </w:rPr>
        <w:t>措</w:t>
      </w:r>
      <w:proofErr w:type="gramEnd"/>
      <w:r w:rsidR="000A330C" w:rsidRPr="000A330C">
        <w:rPr>
          <w:rFonts w:ascii="仿宋_GB2312" w:eastAsia="仿宋_GB2312" w:hint="eastAsia"/>
          <w:sz w:val="32"/>
          <w:szCs w:val="32"/>
          <w:lang w:bidi="ar"/>
        </w:rPr>
        <w:t>并举打造共建共治共享的社会治理格局。</w:t>
      </w:r>
    </w:p>
    <w:p w:rsidR="00EA4A8D" w:rsidRDefault="00785E64" w:rsidP="0019625F">
      <w:pPr>
        <w:spacing w:line="600" w:lineRule="exact"/>
        <w:ind w:leftChars="200" w:left="420"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、预算管理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情况分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析</w:t>
      </w:r>
    </w:p>
    <w:p w:rsidR="00EA4A8D" w:rsidRDefault="00785E64" w:rsidP="0019625F">
      <w:pPr>
        <w:spacing w:line="600" w:lineRule="exact"/>
        <w:ind w:leftChars="50" w:left="105" w:firstLineChars="150" w:firstLine="48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（一）财务管理</w:t>
      </w:r>
    </w:p>
    <w:p w:rsidR="00EA4A8D" w:rsidRDefault="00785E64" w:rsidP="0019625F">
      <w:pPr>
        <w:spacing w:line="600" w:lineRule="exact"/>
        <w:ind w:leftChars="50" w:left="105" w:firstLineChars="150"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1.财务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管理制度健全性</w:t>
      </w:r>
    </w:p>
    <w:p w:rsidR="00EA4A8D" w:rsidRDefault="00F34F69" w:rsidP="0019625F">
      <w:pPr>
        <w:spacing w:line="600" w:lineRule="exact"/>
        <w:ind w:leftChars="50" w:left="105" w:firstLineChars="150"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财务管理制度健全、完善，</w:t>
      </w:r>
      <w:r w:rsidR="00785E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本部门严格执行内部控制制度</w:t>
      </w:r>
    </w:p>
    <w:p w:rsidR="00EA4A8D" w:rsidRDefault="00785E64" w:rsidP="0019625F">
      <w:pPr>
        <w:spacing w:line="600" w:lineRule="exact"/>
        <w:ind w:leftChars="50" w:left="105" w:firstLineChars="150"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2.资金使用合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规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性和安全性</w:t>
      </w:r>
    </w:p>
    <w:p w:rsidR="00EA4A8D" w:rsidRDefault="00785E64" w:rsidP="0019625F">
      <w:pPr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严格按程序申报、审批，合理合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规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使用资金，确保财政资金安全。</w:t>
      </w:r>
    </w:p>
    <w:p w:rsidR="00EA4A8D" w:rsidRDefault="00785E64" w:rsidP="0019625F">
      <w:pPr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3.会计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基础信息完善性</w:t>
      </w:r>
    </w:p>
    <w:p w:rsidR="00F34F69" w:rsidRDefault="00F34F69" w:rsidP="0019625F">
      <w:pPr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确保</w:t>
      </w:r>
      <w:r w:rsidRPr="00F34F6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会计基础信息完善，核算准确无误，内容真实，数字准确。</w:t>
      </w:r>
    </w:p>
    <w:p w:rsidR="00EA4A8D" w:rsidRDefault="00F34F69" w:rsidP="0019625F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</w:t>
      </w:r>
      <w:r w:rsidR="00785E64">
        <w:rPr>
          <w:rFonts w:ascii="楷体_GB2312" w:eastAsia="楷体_GB2312" w:hint="eastAsia"/>
          <w:sz w:val="32"/>
          <w:szCs w:val="32"/>
        </w:rPr>
        <w:t>资产管理</w:t>
      </w:r>
    </w:p>
    <w:p w:rsidR="00F34F69" w:rsidRPr="00F34F69" w:rsidRDefault="00F34F69" w:rsidP="0019625F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F34F6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货币资金</w:t>
      </w:r>
      <w:r w:rsidR="009631A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、其他应收款等流动资产，严格按照相关法律法规、规章制度管理，账务管理完善、</w:t>
      </w:r>
      <w:r w:rsidRPr="00F34F6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账实相符；固定资产</w:t>
      </w:r>
      <w:r w:rsidR="00A66D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、无形资产</w:t>
      </w:r>
      <w:r w:rsidRPr="00F34F6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等非流动资产，使用合理，处置规范，从资产配置、使用到处置资产的全过程进行了有效管理。</w:t>
      </w:r>
    </w:p>
    <w:p w:rsidR="00EA4A8D" w:rsidRDefault="00785E64" w:rsidP="0019625F">
      <w:pPr>
        <w:numPr>
          <w:ilvl w:val="0"/>
          <w:numId w:val="1"/>
        </w:numPr>
        <w:spacing w:line="600" w:lineRule="exact"/>
        <w:ind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绩效</w:t>
      </w:r>
      <w:r>
        <w:rPr>
          <w:rFonts w:ascii="楷体_GB2312" w:eastAsia="楷体_GB2312"/>
          <w:sz w:val="32"/>
          <w:szCs w:val="32"/>
        </w:rPr>
        <w:t>管理</w:t>
      </w:r>
    </w:p>
    <w:p w:rsidR="00EA4A8D" w:rsidRDefault="00785E64" w:rsidP="0019625F">
      <w:pPr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按照相关要求，制定了基本支出、项目支出和整体支出的绩效目标管理，对重点项目目标进行了量化，并严格按照绩效目标管理实施项目、使用资金，实现了部门整体绩效目标编制完整、合理，项目绩效目标编制明确、量化。</w:t>
      </w:r>
    </w:p>
    <w:p w:rsidR="00B01986" w:rsidRDefault="00B01986" w:rsidP="0019625F">
      <w:pPr>
        <w:numPr>
          <w:ilvl w:val="0"/>
          <w:numId w:val="1"/>
        </w:numPr>
        <w:spacing w:line="600" w:lineRule="exact"/>
        <w:ind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结转结余率</w:t>
      </w:r>
    </w:p>
    <w:p w:rsidR="007422BA" w:rsidRDefault="00B01986" w:rsidP="0019625F">
      <w:pPr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0198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2023</w:t>
      </w:r>
      <w:proofErr w:type="gramStart"/>
      <w:r w:rsidRPr="00B0198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年年末数0万元</w:t>
      </w:r>
      <w:proofErr w:type="gramEnd"/>
      <w:r w:rsidRPr="00B0198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，全年支出预算数</w:t>
      </w:r>
      <w:r w:rsidR="007422BA" w:rsidRPr="007422BA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10760.52059</w:t>
      </w:r>
      <w:r w:rsidRPr="00B0198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万元，结转结余率0.00%。</w:t>
      </w:r>
    </w:p>
    <w:p w:rsidR="009622F0" w:rsidRPr="009622F0" w:rsidRDefault="009622F0" w:rsidP="0019625F">
      <w:pPr>
        <w:numPr>
          <w:ilvl w:val="0"/>
          <w:numId w:val="1"/>
        </w:numPr>
        <w:spacing w:line="600" w:lineRule="exact"/>
        <w:ind w:firstLine="640"/>
        <w:rPr>
          <w:rFonts w:ascii="楷体_GB2312" w:eastAsia="楷体_GB2312"/>
          <w:sz w:val="32"/>
          <w:szCs w:val="32"/>
        </w:rPr>
      </w:pPr>
      <w:r w:rsidRPr="009622F0">
        <w:rPr>
          <w:rFonts w:ascii="楷体_GB2312" w:eastAsia="楷体_GB2312" w:hint="eastAsia"/>
          <w:sz w:val="32"/>
          <w:szCs w:val="32"/>
        </w:rPr>
        <w:t>部门预决算差异率</w:t>
      </w:r>
    </w:p>
    <w:p w:rsidR="007422BA" w:rsidRDefault="009622F0" w:rsidP="0019625F">
      <w:pPr>
        <w:spacing w:line="600" w:lineRule="exact"/>
        <w:ind w:leftChars="50" w:left="105" w:firstLineChars="150"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622F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2023年决算支出数</w:t>
      </w:r>
      <w:r w:rsidR="00E613E8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10762</w:t>
      </w:r>
      <w:r w:rsidR="00E613E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="00E613E8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1326</w:t>
      </w:r>
      <w:r w:rsidR="00B23D3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9</w:t>
      </w:r>
      <w:r w:rsidRPr="009622F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万元，年初预算数</w:t>
      </w:r>
      <w:r w:rsidR="000B3E9B" w:rsidRPr="000B3E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7548</w:t>
      </w:r>
      <w:r w:rsidR="000B3E9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="000B3E9B" w:rsidRPr="000B3E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0</w:t>
      </w:r>
      <w:r w:rsidR="000B3E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749</w:t>
      </w:r>
      <w:r w:rsidR="000B3E9B" w:rsidRPr="000B3E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52</w:t>
      </w:r>
      <w:r w:rsidRPr="009622F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万元，部门预决算差异率</w:t>
      </w:r>
      <w:r w:rsidR="00B23D3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42.58</w:t>
      </w:r>
      <w:r w:rsidRPr="009622F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%。</w:t>
      </w:r>
    </w:p>
    <w:p w:rsidR="00EA4A8D" w:rsidRDefault="00785E64" w:rsidP="0019625F">
      <w:pPr>
        <w:spacing w:line="600" w:lineRule="exact"/>
        <w:ind w:leftChars="50" w:left="105" w:firstLineChars="150" w:firstLine="4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五、总体</w:t>
      </w:r>
      <w:r>
        <w:rPr>
          <w:rFonts w:ascii="黑体" w:eastAsia="黑体" w:hAnsi="黑体"/>
          <w:sz w:val="32"/>
          <w:szCs w:val="32"/>
        </w:rPr>
        <w:t>评价结论</w:t>
      </w:r>
    </w:p>
    <w:p w:rsidR="00EA4A8D" w:rsidRDefault="00785E64" w:rsidP="0019625F">
      <w:pPr>
        <w:spacing w:line="600" w:lineRule="exact"/>
        <w:ind w:leftChars="50" w:left="105" w:firstLineChars="150" w:firstLine="48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（一）评价</w:t>
      </w:r>
      <w:r>
        <w:rPr>
          <w:rFonts w:ascii="楷体_GB2312" w:eastAsia="楷体_GB2312"/>
          <w:sz w:val="32"/>
          <w:szCs w:val="32"/>
        </w:rPr>
        <w:t>得分</w:t>
      </w:r>
      <w:r>
        <w:rPr>
          <w:rFonts w:ascii="楷体_GB2312" w:eastAsia="楷体_GB2312" w:hint="eastAsia"/>
          <w:sz w:val="32"/>
          <w:szCs w:val="32"/>
        </w:rPr>
        <w:t>情况</w:t>
      </w:r>
    </w:p>
    <w:p w:rsidR="00EA4A8D" w:rsidRDefault="00785E64" w:rsidP="0019625F">
      <w:pPr>
        <w:ind w:firstLine="63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根据部门整体支出绩效评价指标体系，</w:t>
      </w:r>
      <w:proofErr w:type="gramStart"/>
      <w:r>
        <w:rPr>
          <w:rFonts w:eastAsia="仿宋_GB2312" w:hint="eastAsia"/>
          <w:sz w:val="32"/>
          <w:szCs w:val="32"/>
        </w:rPr>
        <w:t>我部门</w:t>
      </w:r>
      <w:proofErr w:type="gramEnd"/>
      <w:r>
        <w:rPr>
          <w:rFonts w:eastAsia="仿宋_GB2312" w:hint="eastAsia"/>
          <w:sz w:val="32"/>
          <w:szCs w:val="32"/>
        </w:rPr>
        <w:t>202</w:t>
      </w:r>
      <w:r w:rsidR="000A330C"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年度部门整体支出绩效自评得分是：</w:t>
      </w:r>
      <w:r>
        <w:rPr>
          <w:rFonts w:eastAsia="仿宋_GB2312" w:hint="eastAsia"/>
          <w:sz w:val="32"/>
          <w:szCs w:val="32"/>
        </w:rPr>
        <w:t>99</w:t>
      </w:r>
      <w:r>
        <w:rPr>
          <w:rFonts w:eastAsia="仿宋_GB2312" w:hint="eastAsia"/>
          <w:sz w:val="32"/>
          <w:szCs w:val="32"/>
        </w:rPr>
        <w:t>分。</w:t>
      </w:r>
    </w:p>
    <w:p w:rsidR="00EA4A8D" w:rsidRDefault="00785E64" w:rsidP="0019625F">
      <w:pPr>
        <w:spacing w:line="600" w:lineRule="exact"/>
        <w:ind w:leftChars="50" w:left="105" w:firstLineChars="150" w:firstLine="48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（二）存在的问题及原因分析</w:t>
      </w:r>
    </w:p>
    <w:p w:rsidR="00EA4A8D" w:rsidRDefault="00785E64" w:rsidP="0019625F">
      <w:pPr>
        <w:ind w:firstLine="63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一是</w:t>
      </w:r>
      <w:r>
        <w:rPr>
          <w:rFonts w:eastAsia="仿宋_GB2312"/>
          <w:sz w:val="32"/>
          <w:szCs w:val="32"/>
        </w:rPr>
        <w:t>绩效评价工作机制</w:t>
      </w:r>
      <w:r w:rsidR="000A330C">
        <w:rPr>
          <w:rFonts w:eastAsia="仿宋_GB2312" w:hint="eastAsia"/>
          <w:sz w:val="32"/>
          <w:szCs w:val="32"/>
        </w:rPr>
        <w:t>不</w:t>
      </w:r>
      <w:r w:rsidR="00CC175C">
        <w:rPr>
          <w:rFonts w:eastAsia="仿宋_GB2312"/>
          <w:sz w:val="32"/>
          <w:szCs w:val="32"/>
        </w:rPr>
        <w:t>完善</w:t>
      </w:r>
      <w:r w:rsidR="00CC175C">
        <w:rPr>
          <w:rFonts w:eastAsia="仿宋_GB2312" w:hint="eastAsia"/>
          <w:sz w:val="32"/>
          <w:szCs w:val="32"/>
        </w:rPr>
        <w:t>。由于</w:t>
      </w:r>
      <w:r w:rsidR="006F63A9">
        <w:rPr>
          <w:rFonts w:eastAsia="仿宋_GB2312"/>
          <w:sz w:val="32"/>
          <w:szCs w:val="32"/>
        </w:rPr>
        <w:t>对绩效监控工作</w:t>
      </w:r>
      <w:r w:rsidR="000A330C">
        <w:rPr>
          <w:rFonts w:eastAsia="仿宋_GB2312"/>
          <w:sz w:val="32"/>
          <w:szCs w:val="32"/>
        </w:rPr>
        <w:t>重视</w:t>
      </w:r>
      <w:r w:rsidR="006F63A9">
        <w:rPr>
          <w:rFonts w:eastAsia="仿宋_GB2312" w:hint="eastAsia"/>
          <w:sz w:val="32"/>
          <w:szCs w:val="32"/>
        </w:rPr>
        <w:t>程度不高</w:t>
      </w:r>
      <w:r w:rsidR="000A330C">
        <w:rPr>
          <w:rFonts w:eastAsia="仿宋_GB2312"/>
          <w:sz w:val="32"/>
          <w:szCs w:val="32"/>
        </w:rPr>
        <w:t>，绩效监控工作</w:t>
      </w:r>
      <w:r>
        <w:rPr>
          <w:rFonts w:eastAsia="仿宋_GB2312"/>
          <w:sz w:val="32"/>
          <w:szCs w:val="32"/>
        </w:rPr>
        <w:t>滞后，</w:t>
      </w:r>
      <w:r w:rsidR="00CC175C">
        <w:rPr>
          <w:rFonts w:eastAsia="仿宋_GB2312" w:hint="eastAsia"/>
          <w:sz w:val="32"/>
          <w:szCs w:val="32"/>
        </w:rPr>
        <w:t>导致未对</w:t>
      </w:r>
      <w:r>
        <w:rPr>
          <w:rFonts w:eastAsia="仿宋_GB2312"/>
          <w:sz w:val="32"/>
          <w:szCs w:val="32"/>
        </w:rPr>
        <w:t>绩效目标进行</w:t>
      </w:r>
      <w:r w:rsidR="000A330C">
        <w:rPr>
          <w:rFonts w:eastAsia="仿宋_GB2312" w:hint="eastAsia"/>
          <w:sz w:val="32"/>
          <w:szCs w:val="32"/>
        </w:rPr>
        <w:t>全过程</w:t>
      </w:r>
      <w:r w:rsidR="000A330C">
        <w:rPr>
          <w:rFonts w:eastAsia="仿宋_GB2312"/>
          <w:sz w:val="32"/>
          <w:szCs w:val="32"/>
        </w:rPr>
        <w:t>监控</w:t>
      </w:r>
      <w:r>
        <w:rPr>
          <w:rFonts w:eastAsia="仿宋_GB2312"/>
          <w:sz w:val="32"/>
          <w:szCs w:val="32"/>
        </w:rPr>
        <w:t>。</w:t>
      </w:r>
    </w:p>
    <w:p w:rsidR="00EA4A8D" w:rsidRDefault="00785E64" w:rsidP="0019625F">
      <w:pPr>
        <w:ind w:firstLine="63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二是</w:t>
      </w:r>
      <w:r w:rsidR="000A330C">
        <w:rPr>
          <w:rFonts w:eastAsia="仿宋_GB2312"/>
          <w:sz w:val="32"/>
          <w:szCs w:val="32"/>
        </w:rPr>
        <w:t>预算编制工作</w:t>
      </w:r>
      <w:r w:rsidR="000A330C">
        <w:rPr>
          <w:rFonts w:eastAsia="仿宋_GB2312" w:hint="eastAsia"/>
          <w:sz w:val="32"/>
          <w:szCs w:val="32"/>
        </w:rPr>
        <w:t>不</w:t>
      </w:r>
      <w:r w:rsidR="000537B4">
        <w:rPr>
          <w:rFonts w:eastAsia="仿宋_GB2312" w:hint="eastAsia"/>
          <w:sz w:val="32"/>
          <w:szCs w:val="32"/>
        </w:rPr>
        <w:t>明确</w:t>
      </w:r>
      <w:r w:rsidR="000A330C">
        <w:rPr>
          <w:rFonts w:eastAsia="仿宋_GB2312"/>
          <w:sz w:val="32"/>
          <w:szCs w:val="32"/>
        </w:rPr>
        <w:t>。</w:t>
      </w:r>
      <w:r w:rsidR="00CC175C">
        <w:rPr>
          <w:rFonts w:eastAsia="仿宋_GB2312" w:hint="eastAsia"/>
          <w:sz w:val="32"/>
          <w:szCs w:val="32"/>
        </w:rPr>
        <w:t>由于前期</w:t>
      </w:r>
      <w:r w:rsidR="000A330C">
        <w:rPr>
          <w:rFonts w:eastAsia="仿宋_GB2312"/>
          <w:sz w:val="32"/>
          <w:szCs w:val="32"/>
        </w:rPr>
        <w:t>预算编制</w:t>
      </w:r>
      <w:r w:rsidR="00CC175C">
        <w:rPr>
          <w:rFonts w:eastAsia="仿宋_GB2312" w:hint="eastAsia"/>
          <w:sz w:val="32"/>
          <w:szCs w:val="32"/>
        </w:rPr>
        <w:t>内容</w:t>
      </w:r>
      <w:r w:rsidR="000A330C">
        <w:rPr>
          <w:rFonts w:eastAsia="仿宋_GB2312" w:hint="eastAsia"/>
          <w:sz w:val="32"/>
          <w:szCs w:val="32"/>
        </w:rPr>
        <w:t>不</w:t>
      </w:r>
      <w:r w:rsidR="00CC175C">
        <w:rPr>
          <w:rFonts w:eastAsia="仿宋_GB2312" w:hint="eastAsia"/>
          <w:sz w:val="32"/>
          <w:szCs w:val="32"/>
        </w:rPr>
        <w:t>科学、不</w:t>
      </w:r>
      <w:r w:rsidR="000A330C">
        <w:rPr>
          <w:rFonts w:eastAsia="仿宋_GB2312"/>
          <w:sz w:val="32"/>
          <w:szCs w:val="32"/>
        </w:rPr>
        <w:t>细化，</w:t>
      </w:r>
      <w:r w:rsidR="00CC175C">
        <w:rPr>
          <w:rFonts w:eastAsia="仿宋_GB2312" w:hint="eastAsia"/>
          <w:sz w:val="32"/>
          <w:szCs w:val="32"/>
        </w:rPr>
        <w:t>导致</w:t>
      </w:r>
      <w:r w:rsidR="00CC175C">
        <w:rPr>
          <w:rFonts w:eastAsia="仿宋_GB2312"/>
          <w:sz w:val="32"/>
          <w:szCs w:val="32"/>
        </w:rPr>
        <w:t>预算编制的合理性</w:t>
      </w:r>
      <w:r w:rsidR="00CC175C">
        <w:rPr>
          <w:rFonts w:eastAsia="仿宋_GB2312" w:hint="eastAsia"/>
          <w:sz w:val="32"/>
          <w:szCs w:val="32"/>
        </w:rPr>
        <w:t>不高，</w:t>
      </w:r>
      <w:r w:rsidR="000A330C">
        <w:rPr>
          <w:rFonts w:eastAsia="仿宋_GB2312"/>
          <w:sz w:val="32"/>
          <w:szCs w:val="32"/>
        </w:rPr>
        <w:t>预算执行</w:t>
      </w:r>
      <w:r w:rsidR="000A330C">
        <w:rPr>
          <w:rFonts w:eastAsia="仿宋_GB2312" w:hint="eastAsia"/>
          <w:sz w:val="32"/>
          <w:szCs w:val="32"/>
        </w:rPr>
        <w:t>效果</w:t>
      </w:r>
      <w:r w:rsidR="00CC175C">
        <w:rPr>
          <w:rFonts w:eastAsia="仿宋_GB2312" w:hint="eastAsia"/>
          <w:sz w:val="32"/>
          <w:szCs w:val="32"/>
        </w:rPr>
        <w:t>不佳</w:t>
      </w:r>
      <w:r>
        <w:rPr>
          <w:rFonts w:eastAsia="仿宋_GB2312"/>
          <w:sz w:val="32"/>
          <w:szCs w:val="32"/>
        </w:rPr>
        <w:t>。</w:t>
      </w:r>
    </w:p>
    <w:p w:rsidR="00EA4A8D" w:rsidRDefault="00785E64" w:rsidP="0019625F">
      <w:pPr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六、措施建议</w:t>
      </w:r>
    </w:p>
    <w:p w:rsidR="00EA4A8D" w:rsidRDefault="00785E64" w:rsidP="0019625F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一是</w:t>
      </w:r>
      <w:r>
        <w:rPr>
          <w:rFonts w:eastAsia="仿宋_GB2312"/>
          <w:sz w:val="32"/>
          <w:szCs w:val="32"/>
        </w:rPr>
        <w:t>制定有效绩效监控机制，确保绩效目标完成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科学设置预算绩效指标，合理安排经费和各项资金，使其物尽其用，更加贴合街道财务工作的实际情况，能够合理运用现有资金，保证各预算绩效指标的顺利实施。</w:t>
      </w:r>
    </w:p>
    <w:p w:rsidR="00DA1547" w:rsidRDefault="00785E64" w:rsidP="0019625F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二是</w:t>
      </w:r>
      <w:r>
        <w:rPr>
          <w:rFonts w:eastAsia="仿宋_GB2312"/>
          <w:sz w:val="32"/>
          <w:szCs w:val="32"/>
        </w:rPr>
        <w:t>科学合理编制预算，严格执行预算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加强预算编制的前瞻性，按政策规定及本部门的发展规划，结合上一年度预算执行情况和本年度预算收支变化因素，科学、合理地编制本年预算，避免预算支出与实际执行出现较大偏差的情况。</w:t>
      </w:r>
    </w:p>
    <w:p w:rsidR="00EA4A8D" w:rsidRPr="00DA1547" w:rsidRDefault="00785E64" w:rsidP="0019625F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三是</w:t>
      </w:r>
      <w:r>
        <w:rPr>
          <w:rFonts w:eastAsia="仿宋_GB2312"/>
          <w:sz w:val="32"/>
          <w:szCs w:val="32"/>
        </w:rPr>
        <w:t>加强管理，严控行政支出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严格控制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经费的规模和比例，把关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经费支出的审核、审批，杜绝挪用和挤占其他预算资金行为；进一步细化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经费的管理，合理压缩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经费支出。</w:t>
      </w:r>
      <w:r>
        <w:rPr>
          <w:rFonts w:ascii="宋体" w:hAnsi="宋体" w:cs="宋体" w:hint="eastAsia"/>
          <w:sz w:val="32"/>
          <w:szCs w:val="32"/>
        </w:rPr>
        <w:t> </w:t>
      </w:r>
    </w:p>
    <w:p w:rsidR="00EA4A8D" w:rsidRDefault="00EA4A8D" w:rsidP="0019625F">
      <w:pPr>
        <w:rPr>
          <w:rFonts w:ascii="仿宋" w:eastAsia="仿宋" w:hAnsi="仿宋"/>
          <w:sz w:val="32"/>
          <w:szCs w:val="32"/>
        </w:rPr>
      </w:pPr>
    </w:p>
    <w:p w:rsidR="00EA4A8D" w:rsidRDefault="00EA4A8D" w:rsidP="0019625F"/>
    <w:p w:rsidR="00EA4A8D" w:rsidRDefault="00EA4A8D" w:rsidP="0019625F"/>
    <w:sectPr w:rsidR="00EA4A8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A52" w:rsidRDefault="00066A52" w:rsidP="00A02C0D">
      <w:r>
        <w:separator/>
      </w:r>
    </w:p>
  </w:endnote>
  <w:endnote w:type="continuationSeparator" w:id="0">
    <w:p w:rsidR="00066A52" w:rsidRDefault="00066A52" w:rsidP="00A0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swiss"/>
    <w:pitch w:val="default"/>
    <w:sig w:usb0="00000000" w:usb1="C000247B" w:usb2="00000009" w:usb3="00000000" w:csb0="2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141262"/>
      <w:docPartObj>
        <w:docPartGallery w:val="Page Numbers (Bottom of Page)"/>
        <w:docPartUnique/>
      </w:docPartObj>
    </w:sdtPr>
    <w:sdtEndPr/>
    <w:sdtContent>
      <w:p w:rsidR="00A02C0D" w:rsidRDefault="00A02C0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6D1" w:rsidRPr="00E366D1">
          <w:rPr>
            <w:noProof/>
            <w:lang w:val="zh-CN"/>
          </w:rPr>
          <w:t>8</w:t>
        </w:r>
        <w:r>
          <w:fldChar w:fldCharType="end"/>
        </w:r>
      </w:p>
    </w:sdtContent>
  </w:sdt>
  <w:p w:rsidR="00A02C0D" w:rsidRDefault="00A02C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A52" w:rsidRDefault="00066A52" w:rsidP="00A02C0D">
      <w:r>
        <w:separator/>
      </w:r>
    </w:p>
  </w:footnote>
  <w:footnote w:type="continuationSeparator" w:id="0">
    <w:p w:rsidR="00066A52" w:rsidRDefault="00066A52" w:rsidP="00A02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11EC7"/>
    <w:multiLevelType w:val="singleLevel"/>
    <w:tmpl w:val="16811EC7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902D3FF"/>
    <w:multiLevelType w:val="singleLevel"/>
    <w:tmpl w:val="1902D3F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MDk1MWZkMzViZGFiNzk5NGFmYjc0ZGMwY2RhMWYifQ=="/>
  </w:docVars>
  <w:rsids>
    <w:rsidRoot w:val="69BF12E6"/>
    <w:rsid w:val="00020782"/>
    <w:rsid w:val="000537B4"/>
    <w:rsid w:val="00066A52"/>
    <w:rsid w:val="000968CB"/>
    <w:rsid w:val="000A1868"/>
    <w:rsid w:val="000A330C"/>
    <w:rsid w:val="000B3E9B"/>
    <w:rsid w:val="000D381B"/>
    <w:rsid w:val="000F53DC"/>
    <w:rsid w:val="00144A80"/>
    <w:rsid w:val="00157259"/>
    <w:rsid w:val="0016285A"/>
    <w:rsid w:val="0018135E"/>
    <w:rsid w:val="0019625F"/>
    <w:rsid w:val="001D4C01"/>
    <w:rsid w:val="0021387A"/>
    <w:rsid w:val="002C0D8D"/>
    <w:rsid w:val="00424B85"/>
    <w:rsid w:val="00443C97"/>
    <w:rsid w:val="00500C35"/>
    <w:rsid w:val="0056138B"/>
    <w:rsid w:val="00574238"/>
    <w:rsid w:val="005A078F"/>
    <w:rsid w:val="0061393F"/>
    <w:rsid w:val="00641B8D"/>
    <w:rsid w:val="00681EAA"/>
    <w:rsid w:val="006F63A9"/>
    <w:rsid w:val="006F6B1A"/>
    <w:rsid w:val="00717FDC"/>
    <w:rsid w:val="007422BA"/>
    <w:rsid w:val="0076255B"/>
    <w:rsid w:val="00785E64"/>
    <w:rsid w:val="00832345"/>
    <w:rsid w:val="008436E2"/>
    <w:rsid w:val="008522DD"/>
    <w:rsid w:val="008935C3"/>
    <w:rsid w:val="009622F0"/>
    <w:rsid w:val="009631A0"/>
    <w:rsid w:val="00A02C0D"/>
    <w:rsid w:val="00A66DF4"/>
    <w:rsid w:val="00B01986"/>
    <w:rsid w:val="00B23741"/>
    <w:rsid w:val="00B23D3E"/>
    <w:rsid w:val="00B660F2"/>
    <w:rsid w:val="00B81B02"/>
    <w:rsid w:val="00BC3BEA"/>
    <w:rsid w:val="00BD06DB"/>
    <w:rsid w:val="00C407CA"/>
    <w:rsid w:val="00CC175C"/>
    <w:rsid w:val="00CC30DC"/>
    <w:rsid w:val="00CF0D38"/>
    <w:rsid w:val="00D238CB"/>
    <w:rsid w:val="00D40D90"/>
    <w:rsid w:val="00DA1547"/>
    <w:rsid w:val="00DC68E4"/>
    <w:rsid w:val="00E366D1"/>
    <w:rsid w:val="00E437BB"/>
    <w:rsid w:val="00E578A8"/>
    <w:rsid w:val="00E613E8"/>
    <w:rsid w:val="00E83D4D"/>
    <w:rsid w:val="00EA4A8D"/>
    <w:rsid w:val="00F04BEC"/>
    <w:rsid w:val="00F17AA5"/>
    <w:rsid w:val="00F231C4"/>
    <w:rsid w:val="00F34F69"/>
    <w:rsid w:val="00F73E9A"/>
    <w:rsid w:val="00FE7B8B"/>
    <w:rsid w:val="1DB01386"/>
    <w:rsid w:val="22032E04"/>
    <w:rsid w:val="247D50F0"/>
    <w:rsid w:val="2E115C27"/>
    <w:rsid w:val="45611A6C"/>
    <w:rsid w:val="50EC2916"/>
    <w:rsid w:val="55E95892"/>
    <w:rsid w:val="69BF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after="120"/>
      <w:ind w:leftChars="200" w:left="42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20">
    <w:name w:val="Body Text First Indent 2"/>
    <w:basedOn w:val="a3"/>
    <w:link w:val="2Char"/>
    <w:qFormat/>
    <w:pPr>
      <w:ind w:firstLineChars="200" w:firstLine="420"/>
    </w:pPr>
  </w:style>
  <w:style w:type="character" w:customStyle="1" w:styleId="Char">
    <w:name w:val="正文文本缩进 Char"/>
    <w:basedOn w:val="a0"/>
    <w:link w:val="a3"/>
    <w:qFormat/>
    <w:rPr>
      <w:kern w:val="2"/>
      <w:sz w:val="21"/>
      <w:szCs w:val="24"/>
    </w:rPr>
  </w:style>
  <w:style w:type="character" w:customStyle="1" w:styleId="2Char">
    <w:name w:val="正文首行缩进 2 Char"/>
    <w:basedOn w:val="Char"/>
    <w:link w:val="20"/>
    <w:qFormat/>
    <w:rPr>
      <w:kern w:val="2"/>
      <w:sz w:val="21"/>
      <w:szCs w:val="24"/>
    </w:rPr>
  </w:style>
  <w:style w:type="paragraph" w:styleId="a6">
    <w:name w:val="Balloon Text"/>
    <w:basedOn w:val="a"/>
    <w:link w:val="Char1"/>
    <w:rsid w:val="000F53DC"/>
    <w:rPr>
      <w:sz w:val="18"/>
      <w:szCs w:val="18"/>
    </w:rPr>
  </w:style>
  <w:style w:type="character" w:customStyle="1" w:styleId="Char1">
    <w:name w:val="批注框文本 Char"/>
    <w:basedOn w:val="a0"/>
    <w:link w:val="a6"/>
    <w:rsid w:val="000F53DC"/>
    <w:rPr>
      <w:kern w:val="2"/>
      <w:sz w:val="18"/>
      <w:szCs w:val="18"/>
    </w:rPr>
  </w:style>
  <w:style w:type="paragraph" w:styleId="a7">
    <w:name w:val="header"/>
    <w:basedOn w:val="a"/>
    <w:link w:val="Char2"/>
    <w:rsid w:val="00A02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rsid w:val="00A02C0D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2C0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after="120"/>
      <w:ind w:leftChars="200" w:left="42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20">
    <w:name w:val="Body Text First Indent 2"/>
    <w:basedOn w:val="a3"/>
    <w:link w:val="2Char"/>
    <w:qFormat/>
    <w:pPr>
      <w:ind w:firstLineChars="200" w:firstLine="420"/>
    </w:pPr>
  </w:style>
  <w:style w:type="character" w:customStyle="1" w:styleId="Char">
    <w:name w:val="正文文本缩进 Char"/>
    <w:basedOn w:val="a0"/>
    <w:link w:val="a3"/>
    <w:qFormat/>
    <w:rPr>
      <w:kern w:val="2"/>
      <w:sz w:val="21"/>
      <w:szCs w:val="24"/>
    </w:rPr>
  </w:style>
  <w:style w:type="character" w:customStyle="1" w:styleId="2Char">
    <w:name w:val="正文首行缩进 2 Char"/>
    <w:basedOn w:val="Char"/>
    <w:link w:val="20"/>
    <w:qFormat/>
    <w:rPr>
      <w:kern w:val="2"/>
      <w:sz w:val="21"/>
      <w:szCs w:val="24"/>
    </w:rPr>
  </w:style>
  <w:style w:type="paragraph" w:styleId="a6">
    <w:name w:val="Balloon Text"/>
    <w:basedOn w:val="a"/>
    <w:link w:val="Char1"/>
    <w:rsid w:val="000F53DC"/>
    <w:rPr>
      <w:sz w:val="18"/>
      <w:szCs w:val="18"/>
    </w:rPr>
  </w:style>
  <w:style w:type="character" w:customStyle="1" w:styleId="Char1">
    <w:name w:val="批注框文本 Char"/>
    <w:basedOn w:val="a0"/>
    <w:link w:val="a6"/>
    <w:rsid w:val="000F53DC"/>
    <w:rPr>
      <w:kern w:val="2"/>
      <w:sz w:val="18"/>
      <w:szCs w:val="18"/>
    </w:rPr>
  </w:style>
  <w:style w:type="paragraph" w:styleId="a7">
    <w:name w:val="header"/>
    <w:basedOn w:val="a"/>
    <w:link w:val="Char2"/>
    <w:rsid w:val="00A02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rsid w:val="00A02C0D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2C0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8</Pages>
  <Words>530</Words>
  <Characters>3023</Characters>
  <Application>Microsoft Office Word</Application>
  <DocSecurity>0</DocSecurity>
  <Lines>25</Lines>
  <Paragraphs>7</Paragraphs>
  <ScaleCrop>false</ScaleCrop>
  <Company>团结湖街道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chenjiao</cp:lastModifiedBy>
  <cp:revision>72</cp:revision>
  <cp:lastPrinted>2024-03-26T02:48:00Z</cp:lastPrinted>
  <dcterms:created xsi:type="dcterms:W3CDTF">2023-01-11T09:12:00Z</dcterms:created>
  <dcterms:modified xsi:type="dcterms:W3CDTF">2024-08-12T07:56:00Z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89C2B50A5B56441581F07C24312BCC27</vt:lpwstr>
  </property>
</Properties>
</file>