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5EA1" w14:textId="1A9F3718" w:rsidR="003D4F5A" w:rsidRDefault="003D4F5A" w:rsidP="003D4F5A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</w:t>
      </w:r>
      <w:r w:rsidR="00360A95">
        <w:rPr>
          <w:rFonts w:ascii="黑体" w:eastAsia="黑体" w:hAnsi="黑体" w:hint="eastAsia"/>
          <w:sz w:val="44"/>
          <w:szCs w:val="44"/>
        </w:rPr>
        <w:t>21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/>
          <w:sz w:val="44"/>
          <w:szCs w:val="44"/>
        </w:rPr>
        <w:t>东风地区</w:t>
      </w:r>
      <w:r>
        <w:rPr>
          <w:rFonts w:ascii="黑体" w:eastAsia="黑体" w:hAnsi="黑体" w:hint="eastAsia"/>
          <w:sz w:val="44"/>
          <w:szCs w:val="44"/>
        </w:rPr>
        <w:t>石佛营</w:t>
      </w:r>
      <w:r w:rsidR="00360A95">
        <w:rPr>
          <w:rFonts w:ascii="黑体" w:eastAsia="黑体" w:hAnsi="黑体" w:hint="eastAsia"/>
          <w:sz w:val="44"/>
          <w:szCs w:val="44"/>
        </w:rPr>
        <w:t>西</w:t>
      </w:r>
      <w:r>
        <w:rPr>
          <w:rFonts w:ascii="黑体" w:eastAsia="黑体" w:hAnsi="黑体"/>
          <w:sz w:val="44"/>
          <w:szCs w:val="44"/>
        </w:rPr>
        <w:t>里</w:t>
      </w:r>
      <w:r>
        <w:rPr>
          <w:rFonts w:ascii="黑体" w:eastAsia="黑体" w:hAnsi="黑体" w:hint="eastAsia"/>
          <w:sz w:val="44"/>
          <w:szCs w:val="44"/>
        </w:rPr>
        <w:t>老旧</w:t>
      </w:r>
      <w:r>
        <w:rPr>
          <w:rFonts w:ascii="黑体" w:eastAsia="黑体" w:hAnsi="黑体"/>
          <w:sz w:val="44"/>
          <w:szCs w:val="44"/>
        </w:rPr>
        <w:t>小区</w:t>
      </w:r>
      <w:r>
        <w:rPr>
          <w:rFonts w:ascii="黑体" w:eastAsia="黑体" w:hAnsi="黑体" w:hint="eastAsia"/>
          <w:sz w:val="44"/>
          <w:szCs w:val="44"/>
        </w:rPr>
        <w:t>综合</w:t>
      </w:r>
      <w:r>
        <w:rPr>
          <w:rFonts w:ascii="黑体" w:eastAsia="黑体" w:hAnsi="黑体"/>
          <w:sz w:val="44"/>
          <w:szCs w:val="44"/>
        </w:rPr>
        <w:t>整治项目</w:t>
      </w:r>
      <w:r>
        <w:rPr>
          <w:rFonts w:ascii="黑体" w:eastAsia="黑体" w:hAnsi="黑体" w:hint="eastAsia"/>
          <w:sz w:val="44"/>
          <w:szCs w:val="44"/>
        </w:rPr>
        <w:t>绩效评价</w:t>
      </w:r>
      <w:r>
        <w:rPr>
          <w:rFonts w:ascii="黑体" w:eastAsia="黑体" w:hAnsi="黑体"/>
          <w:sz w:val="44"/>
          <w:szCs w:val="44"/>
        </w:rPr>
        <w:t>报告</w:t>
      </w:r>
    </w:p>
    <w:p w14:paraId="7300F132" w14:textId="77777777" w:rsidR="003D4F5A" w:rsidRDefault="003D4F5A" w:rsidP="003D4F5A">
      <w:pPr>
        <w:rPr>
          <w:rFonts w:ascii="黑体" w:eastAsia="黑体" w:hAnsi="黑体" w:hint="eastAsia"/>
          <w:sz w:val="32"/>
          <w:szCs w:val="32"/>
        </w:rPr>
      </w:pPr>
    </w:p>
    <w:p w14:paraId="0631F98A" w14:textId="26C242A7" w:rsidR="003D4F5A" w:rsidRPr="00574C94" w:rsidRDefault="003D4F5A" w:rsidP="003D4F5A">
      <w:pPr>
        <w:spacing w:line="360" w:lineRule="auto"/>
        <w:outlineLvl w:val="0"/>
        <w:rPr>
          <w:rFonts w:ascii="黑体" w:eastAsia="黑体" w:hAnsi="仿宋" w:cs="仿宋_GB2312" w:hint="eastAsia"/>
          <w:bCs/>
          <w:color w:val="000000"/>
          <w:sz w:val="32"/>
          <w:szCs w:val="32"/>
        </w:rPr>
      </w:pPr>
      <w:r w:rsidRPr="00574C94">
        <w:rPr>
          <w:rFonts w:ascii="黑体" w:eastAsia="黑体" w:hAnsi="仿宋" w:cs="仿宋_GB2312" w:hint="eastAsia"/>
          <w:bCs/>
          <w:color w:val="000000"/>
          <w:sz w:val="32"/>
          <w:szCs w:val="32"/>
        </w:rPr>
        <w:t>一</w:t>
      </w:r>
      <w:r w:rsidRPr="00574C94">
        <w:rPr>
          <w:rFonts w:ascii="黑体" w:eastAsia="黑体" w:hAnsi="仿宋" w:cs="仿宋_GB2312"/>
          <w:bCs/>
          <w:color w:val="000000"/>
          <w:sz w:val="32"/>
          <w:szCs w:val="32"/>
        </w:rPr>
        <w:t>、</w:t>
      </w:r>
      <w:r>
        <w:rPr>
          <w:rFonts w:ascii="黑体" w:eastAsia="黑体" w:hAnsi="仿宋" w:cs="仿宋_GB2312" w:hint="eastAsia"/>
          <w:bCs/>
          <w:color w:val="000000"/>
          <w:sz w:val="32"/>
          <w:szCs w:val="32"/>
        </w:rPr>
        <w:t>基本情况</w:t>
      </w:r>
    </w:p>
    <w:p w14:paraId="463EC5AD" w14:textId="122CAB71" w:rsidR="003D4F5A" w:rsidRPr="00096E75" w:rsidRDefault="00096E75" w:rsidP="003D4F5A">
      <w:pPr>
        <w:spacing w:line="360" w:lineRule="auto"/>
        <w:ind w:firstLineChars="200" w:firstLine="643"/>
        <w:outlineLvl w:val="1"/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</w:pPr>
      <w:r w:rsidRPr="00096E75"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  <w:t>（一）</w:t>
      </w:r>
      <w:r w:rsidR="003D4F5A" w:rsidRPr="00096E75"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  <w:t>项目概况</w:t>
      </w:r>
    </w:p>
    <w:p w14:paraId="6D7482A0" w14:textId="000FD69F" w:rsidR="00667CA4" w:rsidRDefault="00667CA4" w:rsidP="003D4F5A">
      <w:pPr>
        <w:ind w:firstLine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石佛营西里为东风乡2021年老旧小区综合整治项目， 2021年5月底经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北京市老旧办确认，</w:t>
      </w:r>
      <w:r>
        <w:rPr>
          <w:rFonts w:ascii="仿宋" w:eastAsia="仿宋" w:hAnsi="仿宋" w:hint="eastAsia"/>
          <w:sz w:val="32"/>
          <w:szCs w:val="32"/>
        </w:rPr>
        <w:t>公共区域面积</w:t>
      </w:r>
      <w:r w:rsidR="00EE17EA">
        <w:rPr>
          <w:rFonts w:ascii="仿宋" w:eastAsia="仿宋" w:hAnsi="仿宋"/>
          <w:sz w:val="32"/>
          <w:szCs w:val="32"/>
        </w:rPr>
        <w:t>87605</w:t>
      </w:r>
      <w:r>
        <w:rPr>
          <w:rFonts w:ascii="仿宋" w:eastAsia="仿宋" w:hAnsi="仿宋" w:hint="eastAsia"/>
          <w:sz w:val="32"/>
          <w:szCs w:val="32"/>
        </w:rPr>
        <w:t>平方米，改造内容包括</w:t>
      </w:r>
      <w:r w:rsidR="00EE17EA">
        <w:rPr>
          <w:rFonts w:ascii="仿宋" w:eastAsia="仿宋" w:hAnsi="仿宋" w:hint="eastAsia"/>
          <w:sz w:val="32"/>
          <w:szCs w:val="32"/>
        </w:rPr>
        <w:t>绿化补建、修补破损道路、完善公共照明、无障碍设施和适老性改造、完善垃圾分类投放收集站、补建停车位</w:t>
      </w:r>
      <w:r w:rsidR="00B57C9D" w:rsidRPr="00DB161B">
        <w:rPr>
          <w:rFonts w:ascii="仿宋" w:eastAsia="仿宋" w:hAnsi="仿宋" w:hint="eastAsia"/>
          <w:sz w:val="32"/>
          <w:szCs w:val="32"/>
        </w:rPr>
        <w:t>等</w:t>
      </w:r>
      <w:r w:rsidR="00EE17EA">
        <w:rPr>
          <w:rFonts w:ascii="仿宋" w:eastAsia="仿宋" w:hAnsi="仿宋" w:hint="eastAsia"/>
          <w:sz w:val="32"/>
          <w:szCs w:val="32"/>
        </w:rPr>
        <w:t>，</w:t>
      </w:r>
      <w:r w:rsidR="00B57C9D">
        <w:rPr>
          <w:rFonts w:ascii="仿宋" w:eastAsia="仿宋" w:hAnsi="仿宋" w:hint="eastAsia"/>
          <w:sz w:val="32"/>
          <w:szCs w:val="32"/>
        </w:rPr>
        <w:t>预算</w:t>
      </w:r>
      <w:r w:rsidR="00EE17EA">
        <w:rPr>
          <w:rFonts w:ascii="仿宋" w:eastAsia="仿宋" w:hAnsi="仿宋" w:hint="eastAsia"/>
          <w:sz w:val="32"/>
          <w:szCs w:val="32"/>
        </w:rPr>
        <w:t>5457.77</w:t>
      </w:r>
      <w:r w:rsidR="00B57C9D">
        <w:rPr>
          <w:rFonts w:ascii="仿宋" w:eastAsia="仿宋" w:hAnsi="仿宋" w:hint="eastAsia"/>
          <w:sz w:val="32"/>
          <w:szCs w:val="32"/>
        </w:rPr>
        <w:t>万元</w:t>
      </w:r>
      <w:r w:rsidR="00DE058B">
        <w:rPr>
          <w:rFonts w:ascii="仿宋" w:eastAsia="仿宋" w:hAnsi="仿宋" w:hint="eastAsia"/>
          <w:sz w:val="32"/>
          <w:szCs w:val="32"/>
        </w:rPr>
        <w:t>。</w:t>
      </w:r>
    </w:p>
    <w:p w14:paraId="34E244CA" w14:textId="7A6B27B3" w:rsidR="003D4F5A" w:rsidRPr="005C6BA7" w:rsidRDefault="005C6BA7" w:rsidP="005C6BA7">
      <w:pPr>
        <w:spacing w:line="600" w:lineRule="exact"/>
        <w:ind w:firstLineChars="200" w:firstLine="643"/>
        <w:rPr>
          <w:rFonts w:ascii="楷体" w:eastAsia="楷体" w:hAnsi="楷体" w:cs="楷体_GB2312" w:hint="eastAsia"/>
          <w:b/>
          <w:bCs/>
          <w:sz w:val="32"/>
          <w:szCs w:val="32"/>
        </w:rPr>
      </w:pPr>
      <w:r w:rsidRPr="005C6BA7">
        <w:rPr>
          <w:rFonts w:ascii="楷体" w:eastAsia="楷体" w:hAnsi="楷体" w:cs="楷体_GB2312" w:hint="eastAsia"/>
          <w:b/>
          <w:bCs/>
          <w:sz w:val="32"/>
          <w:szCs w:val="32"/>
        </w:rPr>
        <w:t>（二）</w:t>
      </w:r>
      <w:r w:rsidR="003D4F5A" w:rsidRPr="005C6BA7">
        <w:rPr>
          <w:rFonts w:ascii="楷体" w:eastAsia="楷体" w:hAnsi="楷体" w:cs="楷体_GB2312" w:hint="eastAsia"/>
          <w:b/>
          <w:bCs/>
          <w:sz w:val="32"/>
          <w:szCs w:val="32"/>
        </w:rPr>
        <w:t>项目绩效目标</w:t>
      </w:r>
    </w:p>
    <w:p w14:paraId="43237B89" w14:textId="45E6F8D2" w:rsidR="005C6BA7" w:rsidRPr="005C6BA7" w:rsidRDefault="005C6BA7" w:rsidP="005C6BA7">
      <w:pPr>
        <w:ind w:firstLineChars="200" w:firstLine="643"/>
        <w:jc w:val="left"/>
        <w:rPr>
          <w:rFonts w:ascii="仿宋_GB2312" w:eastAsia="仿宋_GB2312" w:hint="eastAsia"/>
          <w:b/>
          <w:smallCaps/>
          <w:color w:val="000000"/>
          <w:kern w:val="0"/>
          <w:sz w:val="32"/>
          <w:szCs w:val="32"/>
        </w:rPr>
      </w:pPr>
      <w:r w:rsidRPr="005C6BA7">
        <w:rPr>
          <w:rFonts w:ascii="仿宋_GB2312" w:eastAsia="仿宋_GB2312" w:hint="eastAsia"/>
          <w:b/>
          <w:smallCap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int="eastAsia"/>
          <w:b/>
          <w:smallCaps/>
          <w:color w:val="000000"/>
          <w:kern w:val="0"/>
          <w:sz w:val="32"/>
          <w:szCs w:val="32"/>
        </w:rPr>
        <w:t>.</w:t>
      </w:r>
      <w:r w:rsidRPr="005C6BA7">
        <w:rPr>
          <w:rFonts w:ascii="仿宋_GB2312" w:eastAsia="仿宋_GB2312" w:hint="eastAsia"/>
          <w:b/>
          <w:smallCaps/>
          <w:color w:val="000000"/>
          <w:kern w:val="0"/>
          <w:sz w:val="32"/>
          <w:szCs w:val="32"/>
        </w:rPr>
        <w:t>总体目标</w:t>
      </w:r>
    </w:p>
    <w:p w14:paraId="4F8B3265" w14:textId="203A4BBD" w:rsidR="00C22EA4" w:rsidRDefault="00C22EA4" w:rsidP="005C6BA7">
      <w:pPr>
        <w:spacing w:line="600" w:lineRule="exact"/>
        <w:ind w:firstLineChars="200" w:firstLine="640"/>
        <w:rPr>
          <w:rFonts w:eastAsia="仿宋_GB2312" w:hint="eastAsia"/>
          <w:bCs/>
          <w:smallCap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smallCaps/>
          <w:color w:val="000000"/>
          <w:kern w:val="0"/>
          <w:sz w:val="32"/>
          <w:szCs w:val="32"/>
        </w:rPr>
        <w:t>通过</w:t>
      </w:r>
      <w:r w:rsidR="00EE17EA" w:rsidRPr="00EE17EA">
        <w:rPr>
          <w:rFonts w:eastAsia="仿宋_GB2312" w:hint="eastAsia"/>
          <w:bCs/>
          <w:smallCaps/>
          <w:color w:val="000000"/>
          <w:kern w:val="0"/>
          <w:sz w:val="32"/>
          <w:szCs w:val="32"/>
        </w:rPr>
        <w:t>改善辖区内老旧小区居民居住生活环境，把石佛营西里老旧小区打造成居住舒适、生活便利、整洁有序、环境优美、邻里和谐、守望相助的美丽家园，增强居民的获得感、幸福感和安全感。</w:t>
      </w:r>
    </w:p>
    <w:p w14:paraId="32F827F3" w14:textId="1E8781CC" w:rsidR="005C6BA7" w:rsidRPr="005C6BA7" w:rsidRDefault="005C6BA7" w:rsidP="005C6BA7">
      <w:pPr>
        <w:spacing w:line="600" w:lineRule="exact"/>
        <w:ind w:firstLineChars="200" w:firstLine="643"/>
        <w:rPr>
          <w:rFonts w:ascii="仿宋_GB2312" w:eastAsia="仿宋_GB2312" w:hAnsi="楷体_GB2312" w:cs="楷体_GB2312" w:hint="eastAsia"/>
          <w:b/>
          <w:bCs/>
          <w:sz w:val="32"/>
          <w:szCs w:val="32"/>
        </w:rPr>
      </w:pPr>
      <w:r w:rsidRPr="005C6BA7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2.</w:t>
      </w:r>
      <w:r w:rsidR="003D4F5A" w:rsidRPr="005C6BA7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阶段性目标</w:t>
      </w:r>
    </w:p>
    <w:p w14:paraId="616BB4CC" w14:textId="4B0D6C75" w:rsidR="003D4F5A" w:rsidRPr="005C6BA7" w:rsidRDefault="00D31F90" w:rsidP="005C6BA7">
      <w:pPr>
        <w:spacing w:line="600" w:lineRule="exact"/>
        <w:ind w:firstLineChars="200" w:firstLine="640"/>
        <w:rPr>
          <w:rFonts w:ascii="仿宋_GB2312" w:eastAsia="仿宋_GB2312" w:hAnsi="楷体_GB2312" w:cs="楷体_GB2312" w:hint="eastAsia"/>
          <w:sz w:val="32"/>
          <w:szCs w:val="32"/>
        </w:rPr>
      </w:pPr>
      <w:r w:rsidRPr="005C6BA7">
        <w:rPr>
          <w:rFonts w:ascii="仿宋_GB2312" w:eastAsia="仿宋_GB2312" w:hAnsi="楷体_GB2312" w:cs="楷体_GB2312" w:hint="eastAsia"/>
          <w:sz w:val="32"/>
          <w:szCs w:val="32"/>
        </w:rPr>
        <w:t>本项目</w:t>
      </w:r>
      <w:r w:rsidR="00510EDE">
        <w:rPr>
          <w:rFonts w:ascii="仿宋_GB2312" w:eastAsia="仿宋_GB2312" w:hAnsi="楷体_GB2312" w:cs="楷体_GB2312" w:hint="eastAsia"/>
          <w:sz w:val="32"/>
          <w:szCs w:val="32"/>
        </w:rPr>
        <w:t>2024</w:t>
      </w:r>
      <w:r w:rsidRPr="005C6BA7">
        <w:rPr>
          <w:rFonts w:ascii="仿宋_GB2312" w:eastAsia="仿宋_GB2312" w:hAnsi="楷体_GB2312" w:cs="楷体_GB2312" w:hint="eastAsia"/>
          <w:sz w:val="32"/>
          <w:szCs w:val="32"/>
        </w:rPr>
        <w:t>年目标是</w:t>
      </w:r>
      <w:r w:rsidR="00510EDE">
        <w:rPr>
          <w:rFonts w:ascii="仿宋_GB2312" w:eastAsia="仿宋_GB2312" w:hAnsi="楷体_GB2312" w:cs="楷体_GB2312" w:hint="eastAsia"/>
          <w:sz w:val="32"/>
          <w:szCs w:val="32"/>
        </w:rPr>
        <w:t>公共区域形象进度</w:t>
      </w:r>
      <w:r w:rsidR="008D0145">
        <w:rPr>
          <w:rFonts w:ascii="仿宋_GB2312" w:eastAsia="仿宋_GB2312" w:hAnsi="楷体_GB2312" w:cs="楷体_GB2312" w:hint="eastAsia"/>
          <w:sz w:val="32"/>
          <w:szCs w:val="32"/>
        </w:rPr>
        <w:t>达到</w:t>
      </w:r>
      <w:r w:rsidR="00510EDE">
        <w:rPr>
          <w:rFonts w:ascii="仿宋_GB2312" w:eastAsia="仿宋_GB2312" w:hAnsi="楷体_GB2312" w:cs="楷体_GB2312" w:hint="eastAsia"/>
          <w:sz w:val="32"/>
          <w:szCs w:val="32"/>
        </w:rPr>
        <w:t>50%</w:t>
      </w:r>
      <w:r w:rsidR="00DF7BC8">
        <w:rPr>
          <w:rFonts w:ascii="仿宋_GB2312" w:eastAsia="仿宋_GB2312" w:hAnsi="楷体_GB2312" w:cs="楷体_GB2312" w:hint="eastAsia"/>
          <w:sz w:val="32"/>
          <w:szCs w:val="32"/>
        </w:rPr>
        <w:t>，改造面积</w:t>
      </w:r>
      <w:r w:rsidR="00DF7BC8" w:rsidRPr="00DF7BC8">
        <w:rPr>
          <w:rFonts w:ascii="仿宋_GB2312" w:eastAsia="仿宋_GB2312" w:hAnsi="楷体_GB2312" w:cs="楷体_GB2312" w:hint="eastAsia"/>
          <w:sz w:val="32"/>
          <w:szCs w:val="32"/>
        </w:rPr>
        <w:t>4</w:t>
      </w:r>
      <w:r w:rsidR="00DF7BC8">
        <w:rPr>
          <w:rFonts w:ascii="仿宋_GB2312" w:eastAsia="仿宋_GB2312" w:hAnsi="楷体_GB2312" w:cs="楷体_GB2312" w:hint="eastAsia"/>
          <w:sz w:val="32"/>
          <w:szCs w:val="32"/>
        </w:rPr>
        <w:t>.</w:t>
      </w:r>
      <w:r w:rsidR="00DF7BC8" w:rsidRPr="00DF7BC8">
        <w:rPr>
          <w:rFonts w:ascii="仿宋_GB2312" w:eastAsia="仿宋_GB2312" w:hAnsi="楷体_GB2312" w:cs="楷体_GB2312" w:hint="eastAsia"/>
          <w:sz w:val="32"/>
          <w:szCs w:val="32"/>
        </w:rPr>
        <w:t>38</w:t>
      </w:r>
      <w:r w:rsidR="00DF7BC8">
        <w:rPr>
          <w:rFonts w:ascii="仿宋_GB2312" w:eastAsia="仿宋_GB2312" w:hAnsi="楷体_GB2312" w:cs="楷体_GB2312" w:hint="eastAsia"/>
          <w:sz w:val="32"/>
          <w:szCs w:val="32"/>
        </w:rPr>
        <w:t>万平方米</w:t>
      </w:r>
      <w:r w:rsidR="00C22EA4">
        <w:rPr>
          <w:rFonts w:ascii="仿宋_GB2312" w:eastAsia="仿宋_GB2312" w:hAnsi="楷体_GB2312" w:cs="楷体_GB2312" w:hint="eastAsia"/>
          <w:sz w:val="32"/>
          <w:szCs w:val="32"/>
        </w:rPr>
        <w:t>。</w:t>
      </w:r>
    </w:p>
    <w:p w14:paraId="6A9D5277" w14:textId="1FE9C106" w:rsidR="003430BC" w:rsidRDefault="00D31F90" w:rsidP="003430BC">
      <w:pPr>
        <w:pStyle w:val="1"/>
        <w:spacing w:line="240" w:lineRule="auto"/>
        <w:ind w:firstLineChars="0" w:firstLine="0"/>
        <w:rPr>
          <w:rFonts w:ascii="Times New Roman" w:eastAsia="黑体"/>
          <w:b w:val="0"/>
          <w:bCs w:val="0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3430BC">
        <w:rPr>
          <w:rFonts w:ascii="Times New Roman" w:eastAsia="黑体"/>
          <w:b w:val="0"/>
          <w:bCs w:val="0"/>
        </w:rPr>
        <w:t>绩效评价工作开展情况</w:t>
      </w:r>
    </w:p>
    <w:p w14:paraId="30717F71" w14:textId="77777777" w:rsidR="003430BC" w:rsidRDefault="003430BC" w:rsidP="003430BC">
      <w:pPr>
        <w:pStyle w:val="2"/>
        <w:ind w:firstLine="643"/>
        <w:rPr>
          <w:rFonts w:ascii="Times New Roman" w:eastAsia="楷体_GB2312" w:hAnsi="Times New Roman"/>
          <w:b/>
          <w:bCs/>
          <w:kern w:val="44"/>
          <w:szCs w:val="44"/>
        </w:rPr>
      </w:pPr>
      <w:bookmarkStart w:id="0" w:name="_Toc63236464"/>
      <w:r>
        <w:rPr>
          <w:rFonts w:ascii="Times New Roman" w:eastAsia="楷体_GB2312" w:hAnsi="Times New Roman"/>
          <w:b/>
          <w:bCs/>
          <w:kern w:val="44"/>
          <w:szCs w:val="44"/>
        </w:rPr>
        <w:t>（一）绩效评价目的、对象和范围</w:t>
      </w:r>
      <w:bookmarkEnd w:id="0"/>
    </w:p>
    <w:p w14:paraId="0D32CE39" w14:textId="77777777" w:rsidR="003430BC" w:rsidRDefault="003430BC" w:rsidP="003430BC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绩效评价目的</w:t>
      </w:r>
    </w:p>
    <w:p w14:paraId="711E0EB6" w14:textId="620B8BE0" w:rsidR="003430BC" w:rsidRDefault="003430BC" w:rsidP="003430BC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通过绩效评价，衡量老旧小区综合整治项目的绩效完成情况，分析、检验资金使用是否达到预期目标，资金管理是否规范，资金使用是否有效，通过总结经验，分析问题，采取切实措施进一步改进和加强财政支出项目管理，提高财政资金使用效益</w:t>
      </w:r>
      <w:r w:rsidR="00096E75">
        <w:rPr>
          <w:rFonts w:eastAsia="仿宋_GB2312" w:hint="eastAsia"/>
          <w:sz w:val="32"/>
          <w:szCs w:val="32"/>
        </w:rPr>
        <w:t>，并</w:t>
      </w:r>
      <w:r w:rsidR="00096E75">
        <w:rPr>
          <w:rFonts w:ascii="仿宋" w:eastAsia="仿宋" w:hAnsi="仿宋" w:cs="仿宋_GB2312" w:hint="eastAsia"/>
          <w:sz w:val="32"/>
          <w:szCs w:val="32"/>
        </w:rPr>
        <w:t>为今后老旧小区整治工作积累经验。</w:t>
      </w:r>
    </w:p>
    <w:p w14:paraId="29274A30" w14:textId="77777777" w:rsidR="003430BC" w:rsidRDefault="003430BC" w:rsidP="003430BC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绩效评价对象和范围</w:t>
      </w:r>
    </w:p>
    <w:p w14:paraId="6355E6D5" w14:textId="17E27F8D" w:rsidR="003430BC" w:rsidRDefault="003430BC" w:rsidP="003430BC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本次对</w:t>
      </w:r>
      <w:r w:rsidR="00096E75">
        <w:rPr>
          <w:rFonts w:eastAsia="仿宋_GB2312" w:hint="eastAsia"/>
          <w:bCs/>
          <w:sz w:val="32"/>
          <w:szCs w:val="32"/>
        </w:rPr>
        <w:t>20</w:t>
      </w:r>
      <w:r w:rsidR="00C22EA4">
        <w:rPr>
          <w:rFonts w:eastAsia="仿宋_GB2312" w:hint="eastAsia"/>
          <w:bCs/>
          <w:sz w:val="32"/>
          <w:szCs w:val="32"/>
        </w:rPr>
        <w:t>21</w:t>
      </w:r>
      <w:r w:rsidR="00096E75">
        <w:rPr>
          <w:rFonts w:eastAsia="仿宋_GB2312" w:hint="eastAsia"/>
          <w:bCs/>
          <w:sz w:val="32"/>
          <w:szCs w:val="32"/>
        </w:rPr>
        <w:t>年石佛营</w:t>
      </w:r>
      <w:r w:rsidR="00C22EA4">
        <w:rPr>
          <w:rFonts w:eastAsia="仿宋_GB2312" w:hint="eastAsia"/>
          <w:bCs/>
          <w:sz w:val="32"/>
          <w:szCs w:val="32"/>
        </w:rPr>
        <w:t>西</w:t>
      </w:r>
      <w:r w:rsidR="00096E75">
        <w:rPr>
          <w:rFonts w:eastAsia="仿宋_GB2312" w:hint="eastAsia"/>
          <w:bCs/>
          <w:sz w:val="32"/>
          <w:szCs w:val="32"/>
        </w:rPr>
        <w:t>里</w:t>
      </w:r>
      <w:r>
        <w:rPr>
          <w:rFonts w:eastAsia="仿宋_GB2312"/>
          <w:sz w:val="32"/>
          <w:szCs w:val="32"/>
        </w:rPr>
        <w:t>老旧小区综合整治项目实施绩效评价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涉及资金</w:t>
      </w:r>
      <w:r w:rsidR="00510EDE" w:rsidRPr="00510EDE">
        <w:rPr>
          <w:rFonts w:eastAsia="仿宋_GB2312" w:hint="eastAsia"/>
          <w:sz w:val="32"/>
          <w:szCs w:val="32"/>
        </w:rPr>
        <w:t>3088.53674</w:t>
      </w:r>
      <w:r w:rsidR="00096E75">
        <w:rPr>
          <w:rFonts w:eastAsia="仿宋_GB2312" w:hint="eastAsia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元。</w:t>
      </w:r>
    </w:p>
    <w:p w14:paraId="71855996" w14:textId="77777777" w:rsidR="003430BC" w:rsidRDefault="003430BC" w:rsidP="003430BC">
      <w:pPr>
        <w:pStyle w:val="2"/>
        <w:ind w:firstLine="643"/>
        <w:rPr>
          <w:rFonts w:ascii="Times New Roman" w:eastAsia="楷体_GB2312" w:hAnsi="Times New Roman"/>
          <w:b/>
          <w:bCs/>
          <w:kern w:val="44"/>
          <w:szCs w:val="44"/>
        </w:rPr>
      </w:pPr>
      <w:bookmarkStart w:id="1" w:name="_Toc63236465"/>
      <w:r>
        <w:rPr>
          <w:rFonts w:ascii="Times New Roman" w:eastAsia="楷体_GB2312" w:hAnsi="Times New Roman"/>
          <w:b/>
          <w:bCs/>
          <w:kern w:val="44"/>
          <w:szCs w:val="44"/>
        </w:rPr>
        <w:t>（二）绩效评价思路及方法</w:t>
      </w:r>
      <w:bookmarkEnd w:id="1"/>
    </w:p>
    <w:p w14:paraId="321C64A0" w14:textId="0AE24C4D" w:rsidR="003430BC" w:rsidRDefault="003430BC" w:rsidP="003430BC">
      <w:pPr>
        <w:ind w:firstLineChars="200" w:firstLine="640"/>
        <w:rPr>
          <w:rFonts w:eastAsia="仿宋_GB2312" w:hint="eastAsia"/>
          <w:bCs/>
          <w:kern w:val="44"/>
          <w:sz w:val="32"/>
          <w:szCs w:val="44"/>
        </w:rPr>
      </w:pPr>
      <w:r>
        <w:rPr>
          <w:rFonts w:eastAsia="仿宋_GB2312"/>
          <w:bCs/>
          <w:kern w:val="44"/>
          <w:sz w:val="32"/>
          <w:szCs w:val="44"/>
        </w:rPr>
        <w:t>本次绩效评价遵循</w:t>
      </w:r>
      <w:r>
        <w:rPr>
          <w:rFonts w:eastAsia="仿宋_GB2312"/>
          <w:bCs/>
          <w:kern w:val="44"/>
          <w:sz w:val="32"/>
          <w:szCs w:val="44"/>
        </w:rPr>
        <w:t>“</w:t>
      </w:r>
      <w:r>
        <w:rPr>
          <w:rFonts w:eastAsia="仿宋_GB2312"/>
          <w:bCs/>
          <w:kern w:val="44"/>
          <w:sz w:val="32"/>
          <w:szCs w:val="44"/>
        </w:rPr>
        <w:t>客观、公正、科学、规范</w:t>
      </w:r>
      <w:r>
        <w:rPr>
          <w:rFonts w:eastAsia="仿宋_GB2312"/>
          <w:bCs/>
          <w:kern w:val="44"/>
          <w:sz w:val="32"/>
          <w:szCs w:val="44"/>
        </w:rPr>
        <w:t>”</w:t>
      </w:r>
      <w:r>
        <w:rPr>
          <w:rFonts w:eastAsia="仿宋_GB2312"/>
          <w:bCs/>
          <w:kern w:val="44"/>
          <w:sz w:val="32"/>
          <w:szCs w:val="44"/>
        </w:rPr>
        <w:t>的原则，结合项目的实际情况，通过对项目的经济性、效率性、效益性的比较和分析，考核支出效率和支出效果。结合项目的特点，</w:t>
      </w:r>
      <w:r w:rsidR="005C6BA7">
        <w:rPr>
          <w:rFonts w:eastAsia="仿宋_GB2312" w:hint="eastAsia"/>
          <w:bCs/>
          <w:kern w:val="44"/>
          <w:sz w:val="32"/>
          <w:szCs w:val="44"/>
        </w:rPr>
        <w:t>通过</w:t>
      </w:r>
      <w:r>
        <w:rPr>
          <w:rFonts w:eastAsia="仿宋_GB2312"/>
          <w:bCs/>
          <w:kern w:val="44"/>
          <w:sz w:val="32"/>
          <w:szCs w:val="44"/>
        </w:rPr>
        <w:t>预定目标与实施效果比较进行评价。</w:t>
      </w:r>
    </w:p>
    <w:p w14:paraId="5D920AE7" w14:textId="2C70FBCB" w:rsidR="00FF1526" w:rsidRPr="00FF1526" w:rsidRDefault="00FF1526" w:rsidP="003430BC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napToGrid w:val="0"/>
          <w:kern w:val="44"/>
          <w:sz w:val="32"/>
          <w:szCs w:val="44"/>
        </w:rPr>
      </w:pPr>
      <w:r>
        <w:rPr>
          <w:rFonts w:ascii="Times New Roman" w:eastAsia="楷体_GB2312" w:hAnsi="Times New Roman" w:cs="Times New Roman" w:hint="eastAsia"/>
          <w:b/>
          <w:bCs/>
          <w:snapToGrid w:val="0"/>
          <w:kern w:val="44"/>
          <w:sz w:val="32"/>
          <w:szCs w:val="44"/>
        </w:rPr>
        <w:t>（</w:t>
      </w:r>
      <w:r w:rsidRPr="00FF1526">
        <w:rPr>
          <w:rFonts w:ascii="Times New Roman" w:eastAsia="楷体_GB2312" w:hAnsi="Times New Roman" w:cs="Times New Roman"/>
          <w:b/>
          <w:bCs/>
          <w:snapToGrid w:val="0"/>
          <w:kern w:val="44"/>
          <w:sz w:val="32"/>
          <w:szCs w:val="44"/>
        </w:rPr>
        <w:t>三）绩效评价工作过程</w:t>
      </w:r>
    </w:p>
    <w:p w14:paraId="15637172" w14:textId="190668F9" w:rsidR="00D31F90" w:rsidRPr="00D31F90" w:rsidRDefault="003430BC" w:rsidP="003430BC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我部门组织参建单位、社区、物业对</w:t>
      </w:r>
      <w:r w:rsidR="00D31F90">
        <w:rPr>
          <w:rFonts w:ascii="仿宋" w:eastAsia="仿宋" w:hAnsi="仿宋" w:cs="仿宋_GB2312" w:hint="eastAsia"/>
          <w:sz w:val="32"/>
          <w:szCs w:val="32"/>
        </w:rPr>
        <w:t>本项目从</w:t>
      </w:r>
      <w:r>
        <w:rPr>
          <w:rFonts w:ascii="仿宋" w:eastAsia="仿宋" w:hAnsi="仿宋" w:cs="仿宋_GB2312" w:hint="eastAsia"/>
          <w:sz w:val="32"/>
          <w:szCs w:val="32"/>
        </w:rPr>
        <w:t>前期制定的</w:t>
      </w:r>
      <w:r w:rsidR="00D31F90" w:rsidRPr="00D31F90">
        <w:rPr>
          <w:rFonts w:ascii="仿宋" w:eastAsia="仿宋" w:hAnsi="仿宋" w:cs="仿宋_GB2312" w:hint="eastAsia"/>
          <w:sz w:val="32"/>
          <w:szCs w:val="32"/>
        </w:rPr>
        <w:t>产出指标、</w:t>
      </w:r>
      <w:r w:rsidR="00D31F90">
        <w:rPr>
          <w:rFonts w:ascii="仿宋" w:eastAsia="仿宋" w:hAnsi="仿宋" w:cs="仿宋_GB2312" w:hint="eastAsia"/>
          <w:sz w:val="32"/>
          <w:szCs w:val="32"/>
        </w:rPr>
        <w:t>质量指标、</w:t>
      </w:r>
      <w:r w:rsidR="00D31F90" w:rsidRPr="00D31F90">
        <w:rPr>
          <w:rFonts w:ascii="仿宋" w:eastAsia="仿宋" w:hAnsi="仿宋" w:cs="仿宋_GB2312" w:hint="eastAsia"/>
          <w:sz w:val="32"/>
          <w:szCs w:val="32"/>
        </w:rPr>
        <w:t>效益指标、满意度指标</w:t>
      </w:r>
      <w:r w:rsidR="00D31F90">
        <w:rPr>
          <w:rFonts w:ascii="仿宋" w:eastAsia="仿宋" w:hAnsi="仿宋" w:cs="仿宋_GB2312" w:hint="eastAsia"/>
          <w:sz w:val="32"/>
          <w:szCs w:val="32"/>
        </w:rPr>
        <w:t>等</w:t>
      </w:r>
      <w:r>
        <w:rPr>
          <w:rFonts w:ascii="仿宋" w:eastAsia="仿宋" w:hAnsi="仿宋" w:cs="仿宋_GB2312" w:hint="eastAsia"/>
          <w:sz w:val="32"/>
          <w:szCs w:val="32"/>
        </w:rPr>
        <w:t>方面对项目的</w:t>
      </w:r>
      <w:r w:rsidR="00D31F90">
        <w:rPr>
          <w:rFonts w:ascii="仿宋" w:eastAsia="仿宋" w:hAnsi="仿宋" w:cs="仿宋_GB2312" w:hint="eastAsia"/>
          <w:sz w:val="32"/>
          <w:szCs w:val="32"/>
        </w:rPr>
        <w:t>完成情况</w:t>
      </w:r>
      <w:r w:rsidR="00D31F90" w:rsidRPr="00D31F90">
        <w:rPr>
          <w:rFonts w:ascii="仿宋" w:eastAsia="仿宋" w:hAnsi="仿宋" w:cs="仿宋_GB2312" w:hint="eastAsia"/>
          <w:sz w:val="32"/>
          <w:szCs w:val="32"/>
        </w:rPr>
        <w:t>进行</w:t>
      </w:r>
      <w:r>
        <w:rPr>
          <w:rFonts w:ascii="仿宋" w:eastAsia="仿宋" w:hAnsi="仿宋" w:cs="仿宋_GB2312" w:hint="eastAsia"/>
          <w:sz w:val="32"/>
          <w:szCs w:val="32"/>
        </w:rPr>
        <w:t>了</w:t>
      </w:r>
      <w:r w:rsidR="00D31F90">
        <w:rPr>
          <w:rFonts w:ascii="仿宋" w:eastAsia="仿宋" w:hAnsi="仿宋" w:cs="仿宋_GB2312" w:hint="eastAsia"/>
          <w:sz w:val="32"/>
          <w:szCs w:val="32"/>
        </w:rPr>
        <w:t>综合</w:t>
      </w:r>
      <w:r w:rsidR="00D31F90" w:rsidRPr="00D31F90">
        <w:rPr>
          <w:rFonts w:ascii="仿宋" w:eastAsia="仿宋" w:hAnsi="仿宋" w:cs="仿宋_GB2312" w:hint="eastAsia"/>
          <w:sz w:val="32"/>
          <w:szCs w:val="32"/>
        </w:rPr>
        <w:t>评价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D31F90" w:rsidRPr="00D31F90">
        <w:rPr>
          <w:rFonts w:ascii="仿宋" w:eastAsia="仿宋" w:hAnsi="仿宋" w:cs="仿宋_GB2312"/>
          <w:sz w:val="32"/>
          <w:szCs w:val="32"/>
        </w:rPr>
        <w:t xml:space="preserve"> </w:t>
      </w:r>
    </w:p>
    <w:p w14:paraId="4F009F2D" w14:textId="73C75E05" w:rsidR="00FF1526" w:rsidRDefault="00FF1526" w:rsidP="00FF1526">
      <w:pPr>
        <w:pStyle w:val="1"/>
        <w:spacing w:line="240" w:lineRule="auto"/>
        <w:ind w:firstLine="640"/>
        <w:rPr>
          <w:rFonts w:ascii="Times New Roman" w:eastAsia="黑体"/>
          <w:b w:val="0"/>
          <w:bCs w:val="0"/>
        </w:rPr>
      </w:pPr>
      <w:bookmarkStart w:id="2" w:name="_Toc169183188"/>
      <w:bookmarkStart w:id="3" w:name="_Toc63236468"/>
      <w:r>
        <w:rPr>
          <w:rFonts w:ascii="Times New Roman" w:eastAsia="黑体" w:hint="eastAsia"/>
          <w:b w:val="0"/>
          <w:bCs w:val="0"/>
        </w:rPr>
        <w:t>三</w:t>
      </w:r>
      <w:r>
        <w:rPr>
          <w:rFonts w:ascii="Times New Roman" w:eastAsia="黑体"/>
          <w:b w:val="0"/>
          <w:bCs w:val="0"/>
        </w:rPr>
        <w:t>、</w:t>
      </w:r>
      <w:bookmarkEnd w:id="2"/>
      <w:r>
        <w:rPr>
          <w:rFonts w:ascii="Times New Roman" w:eastAsia="黑体"/>
          <w:b w:val="0"/>
          <w:bCs w:val="0"/>
        </w:rPr>
        <w:t>绩效评价指标分析</w:t>
      </w:r>
      <w:bookmarkEnd w:id="3"/>
    </w:p>
    <w:p w14:paraId="65E75DBB" w14:textId="77777777" w:rsidR="00FF1526" w:rsidRDefault="00FF1526" w:rsidP="00FF1526">
      <w:pPr>
        <w:pStyle w:val="2"/>
        <w:ind w:firstLine="643"/>
        <w:rPr>
          <w:rFonts w:ascii="Times New Roman" w:eastAsia="楷体_GB2312" w:hAnsi="Times New Roman"/>
          <w:b/>
          <w:bCs/>
          <w:kern w:val="44"/>
          <w:szCs w:val="44"/>
        </w:rPr>
      </w:pPr>
      <w:bookmarkStart w:id="4" w:name="_Toc63236469"/>
      <w:r>
        <w:rPr>
          <w:rFonts w:ascii="Times New Roman" w:eastAsia="楷体_GB2312" w:hAnsi="Times New Roman"/>
          <w:b/>
          <w:bCs/>
          <w:kern w:val="44"/>
          <w:szCs w:val="44"/>
        </w:rPr>
        <w:t>（一）项目决策情况</w:t>
      </w:r>
      <w:bookmarkEnd w:id="4"/>
    </w:p>
    <w:p w14:paraId="7803CDB6" w14:textId="77777777" w:rsidR="00FF1526" w:rsidRPr="00245D56" w:rsidRDefault="00FF1526" w:rsidP="00FF1526">
      <w:pPr>
        <w:ind w:firstLineChars="200" w:firstLine="643"/>
        <w:rPr>
          <w:rFonts w:eastAsia="仿宋_GB2312" w:hint="eastAsia"/>
          <w:b/>
          <w:sz w:val="32"/>
          <w:szCs w:val="32"/>
        </w:rPr>
      </w:pPr>
      <w:r w:rsidRPr="00245D56">
        <w:rPr>
          <w:rFonts w:eastAsia="仿宋_GB2312"/>
          <w:b/>
          <w:sz w:val="32"/>
          <w:szCs w:val="32"/>
        </w:rPr>
        <w:t>1.</w:t>
      </w:r>
      <w:r w:rsidRPr="00245D56">
        <w:rPr>
          <w:rFonts w:eastAsia="仿宋_GB2312"/>
          <w:b/>
          <w:sz w:val="32"/>
          <w:szCs w:val="32"/>
        </w:rPr>
        <w:t>项目立项</w:t>
      </w:r>
    </w:p>
    <w:p w14:paraId="32AE2D92" w14:textId="60942F24" w:rsidR="00FF1526" w:rsidRDefault="00FF1526" w:rsidP="00FF15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依据《北京市城市总体规划（</w:t>
      </w:r>
      <w:r>
        <w:rPr>
          <w:rFonts w:eastAsia="仿宋_GB2312"/>
          <w:sz w:val="32"/>
          <w:szCs w:val="32"/>
        </w:rPr>
        <w:t>2016-2035</w:t>
      </w:r>
      <w:r>
        <w:rPr>
          <w:rFonts w:eastAsia="仿宋_GB2312"/>
          <w:sz w:val="32"/>
          <w:szCs w:val="32"/>
        </w:rPr>
        <w:t>）》、《老旧小区综合整治工作方案（</w:t>
      </w:r>
      <w:r>
        <w:rPr>
          <w:rFonts w:eastAsia="仿宋_GB2312"/>
          <w:sz w:val="32"/>
          <w:szCs w:val="32"/>
        </w:rPr>
        <w:t>2018-2020</w:t>
      </w:r>
      <w:r>
        <w:rPr>
          <w:rFonts w:eastAsia="仿宋_GB2312"/>
          <w:sz w:val="32"/>
          <w:szCs w:val="32"/>
        </w:rPr>
        <w:t>年）》（京政办发〔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lastRenderedPageBreak/>
        <w:t>相关要求及实际情况，</w:t>
      </w:r>
      <w:r>
        <w:rPr>
          <w:rFonts w:eastAsia="仿宋_GB2312" w:hint="eastAsia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>乡</w:t>
      </w:r>
      <w:r>
        <w:rPr>
          <w:rFonts w:eastAsia="仿宋_GB2312" w:hint="eastAsia"/>
          <w:sz w:val="32"/>
          <w:szCs w:val="32"/>
        </w:rPr>
        <w:t>制定了</w:t>
      </w:r>
      <w:r>
        <w:rPr>
          <w:rFonts w:eastAsia="仿宋_GB2312"/>
          <w:sz w:val="32"/>
          <w:szCs w:val="32"/>
        </w:rPr>
        <w:t>辖区内老旧小区综合整治内容。</w:t>
      </w:r>
      <w:r>
        <w:rPr>
          <w:rFonts w:eastAsia="仿宋_GB2312"/>
          <w:sz w:val="32"/>
          <w:szCs w:val="32"/>
        </w:rPr>
        <w:t>20</w:t>
      </w:r>
      <w:r w:rsidR="00B10BD9"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 w:rsidR="00B10BD9"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月，北京市老旧小区综合整治联席会议办公室印发</w:t>
      </w:r>
      <w:r w:rsidR="00B10BD9" w:rsidRPr="00D32951">
        <w:rPr>
          <w:rFonts w:ascii="仿宋" w:eastAsia="仿宋" w:hAnsi="仿宋" w:hint="eastAsia"/>
          <w:sz w:val="32"/>
          <w:szCs w:val="32"/>
        </w:rPr>
        <w:t>《关于确认202</w:t>
      </w:r>
      <w:r w:rsidR="00B10BD9">
        <w:rPr>
          <w:rFonts w:ascii="仿宋" w:eastAsia="仿宋" w:hAnsi="仿宋"/>
          <w:sz w:val="32"/>
          <w:szCs w:val="32"/>
        </w:rPr>
        <w:t>1</w:t>
      </w:r>
      <w:r w:rsidR="00B10BD9" w:rsidRPr="00D32951">
        <w:rPr>
          <w:rFonts w:ascii="仿宋" w:eastAsia="仿宋" w:hAnsi="仿宋" w:hint="eastAsia"/>
          <w:sz w:val="32"/>
          <w:szCs w:val="32"/>
        </w:rPr>
        <w:t>年第</w:t>
      </w:r>
      <w:r w:rsidR="00B10BD9">
        <w:rPr>
          <w:rFonts w:ascii="仿宋" w:eastAsia="仿宋" w:hAnsi="仿宋" w:hint="eastAsia"/>
          <w:sz w:val="32"/>
          <w:szCs w:val="32"/>
        </w:rPr>
        <w:t>二</w:t>
      </w:r>
      <w:r w:rsidR="00B10BD9" w:rsidRPr="00D32951">
        <w:rPr>
          <w:rFonts w:ascii="仿宋" w:eastAsia="仿宋" w:hAnsi="仿宋" w:hint="eastAsia"/>
          <w:sz w:val="32"/>
          <w:szCs w:val="32"/>
        </w:rPr>
        <w:t>批老旧小区综合整治项目的通知》（京老旧办发[202</w:t>
      </w:r>
      <w:r w:rsidR="00B10BD9">
        <w:rPr>
          <w:rFonts w:ascii="仿宋" w:eastAsia="仿宋" w:hAnsi="仿宋"/>
          <w:sz w:val="32"/>
          <w:szCs w:val="32"/>
        </w:rPr>
        <w:t>1</w:t>
      </w:r>
      <w:r w:rsidR="00B10BD9" w:rsidRPr="00D32951">
        <w:rPr>
          <w:rFonts w:ascii="仿宋" w:eastAsia="仿宋" w:hAnsi="仿宋" w:hint="eastAsia"/>
          <w:sz w:val="32"/>
          <w:szCs w:val="32"/>
        </w:rPr>
        <w:t>]1</w:t>
      </w:r>
      <w:r w:rsidR="00B10BD9">
        <w:rPr>
          <w:rFonts w:ascii="仿宋" w:eastAsia="仿宋" w:hAnsi="仿宋"/>
          <w:sz w:val="32"/>
          <w:szCs w:val="32"/>
        </w:rPr>
        <w:t>4</w:t>
      </w:r>
      <w:r w:rsidR="00B10BD9" w:rsidRPr="00D32951">
        <w:rPr>
          <w:rFonts w:ascii="仿宋" w:eastAsia="仿宋" w:hAnsi="仿宋" w:hint="eastAsia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，同意实施石佛营</w:t>
      </w:r>
      <w:r w:rsidR="00B10BD9">
        <w:rPr>
          <w:rFonts w:eastAsia="仿宋_GB2312" w:hint="eastAsia"/>
          <w:sz w:val="32"/>
          <w:szCs w:val="32"/>
        </w:rPr>
        <w:t>西里</w:t>
      </w:r>
      <w:r>
        <w:rPr>
          <w:rFonts w:eastAsia="仿宋_GB2312"/>
          <w:sz w:val="32"/>
          <w:szCs w:val="32"/>
        </w:rPr>
        <w:t>老旧小区综合整治项目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项目有良好的政策相关性。</w:t>
      </w:r>
    </w:p>
    <w:p w14:paraId="1D160E1A" w14:textId="35EBEBF6" w:rsidR="00FF1526" w:rsidRDefault="00FF1526" w:rsidP="00FF1526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本项目</w:t>
      </w:r>
      <w:r>
        <w:rPr>
          <w:rFonts w:eastAsia="仿宋_GB2312"/>
          <w:sz w:val="32"/>
          <w:szCs w:val="32"/>
        </w:rPr>
        <w:t>经过</w:t>
      </w:r>
      <w:r>
        <w:rPr>
          <w:rFonts w:eastAsia="仿宋_GB2312" w:hint="eastAsia"/>
          <w:sz w:val="32"/>
          <w:szCs w:val="32"/>
        </w:rPr>
        <w:t>我乡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三重一大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会议审议，并报送</w:t>
      </w:r>
      <w:r w:rsidR="00245D56">
        <w:rPr>
          <w:rFonts w:eastAsia="仿宋_GB2312" w:hint="eastAsia"/>
          <w:sz w:val="32"/>
          <w:szCs w:val="32"/>
        </w:rPr>
        <w:t>区联席办</w:t>
      </w:r>
      <w:r>
        <w:rPr>
          <w:rFonts w:eastAsia="仿宋_GB2312"/>
          <w:sz w:val="32"/>
          <w:szCs w:val="32"/>
        </w:rPr>
        <w:t>审批，通过后进行了政府采购立项，并开展招投标工作。项目按照规定的程序申请设立，审批文件、材料符合相关要求；并经过主任办公会、</w:t>
      </w:r>
      <w:r>
        <w:rPr>
          <w:rFonts w:eastAsia="仿宋_GB2312" w:hint="eastAsia"/>
          <w:kern w:val="0"/>
          <w:sz w:val="32"/>
          <w:szCs w:val="32"/>
        </w:rPr>
        <w:t>党委</w:t>
      </w:r>
      <w:r>
        <w:rPr>
          <w:rFonts w:eastAsia="仿宋_GB2312"/>
          <w:kern w:val="0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集体决策。</w:t>
      </w:r>
    </w:p>
    <w:p w14:paraId="19B2E8BB" w14:textId="77777777" w:rsidR="00FF1526" w:rsidRDefault="00FF1526" w:rsidP="00FF1526">
      <w:pPr>
        <w:pStyle w:val="2"/>
        <w:ind w:firstLine="643"/>
        <w:rPr>
          <w:rFonts w:ascii="Times New Roman" w:eastAsia="楷体_GB2312" w:hAnsi="Times New Roman"/>
          <w:b/>
          <w:bCs/>
          <w:kern w:val="44"/>
          <w:szCs w:val="44"/>
        </w:rPr>
      </w:pPr>
      <w:bookmarkStart w:id="5" w:name="_Toc63236470"/>
      <w:r>
        <w:rPr>
          <w:rFonts w:ascii="Times New Roman" w:eastAsia="楷体_GB2312" w:hAnsi="Times New Roman"/>
          <w:b/>
          <w:bCs/>
          <w:kern w:val="44"/>
          <w:szCs w:val="44"/>
        </w:rPr>
        <w:t>（二）项目过程情况</w:t>
      </w:r>
      <w:bookmarkEnd w:id="5"/>
    </w:p>
    <w:p w14:paraId="1492CBF4" w14:textId="4B1DA5D1" w:rsidR="00BB4F2F" w:rsidRDefault="00FF1526" w:rsidP="00BB4F2F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 w:rsidR="00BB4F2F" w:rsidRPr="00BB4F2F">
        <w:rPr>
          <w:rFonts w:eastAsia="仿宋_GB2312"/>
          <w:b/>
          <w:sz w:val="32"/>
          <w:szCs w:val="32"/>
        </w:rPr>
        <w:t xml:space="preserve"> </w:t>
      </w:r>
      <w:r w:rsidR="00BB4F2F">
        <w:rPr>
          <w:rFonts w:eastAsia="仿宋_GB2312"/>
          <w:b/>
          <w:sz w:val="32"/>
          <w:szCs w:val="32"/>
        </w:rPr>
        <w:t>组织实施</w:t>
      </w:r>
    </w:p>
    <w:p w14:paraId="7595CA7E" w14:textId="1E5D013A" w:rsidR="00BB4F2F" w:rsidRDefault="00BB4F2F" w:rsidP="00BB4F2F">
      <w:pPr>
        <w:ind w:firstLineChars="200" w:firstLine="640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组织管理情况</w:t>
      </w:r>
    </w:p>
    <w:p w14:paraId="7F970EF8" w14:textId="3B4B55D7" w:rsidR="00FF1526" w:rsidRDefault="00BB4F2F" w:rsidP="00FF1526">
      <w:pPr>
        <w:ind w:firstLineChars="200" w:firstLine="640"/>
        <w:rPr>
          <w:rFonts w:eastAsia="仿宋_GB2312" w:hint="eastAsia"/>
          <w:sz w:val="32"/>
          <w:szCs w:val="32"/>
        </w:rPr>
      </w:pPr>
      <w:r w:rsidRPr="00C61647">
        <w:rPr>
          <w:rFonts w:ascii="仿宋" w:eastAsia="仿宋" w:hAnsi="仿宋" w:cs="Times New Roman" w:hint="eastAsia"/>
          <w:sz w:val="32"/>
          <w:szCs w:val="32"/>
        </w:rPr>
        <w:t>为将该项目组织实施好，</w:t>
      </w:r>
      <w:r>
        <w:rPr>
          <w:rFonts w:ascii="仿宋" w:eastAsia="仿宋" w:hAnsi="仿宋" w:cs="Times New Roman" w:hint="eastAsia"/>
          <w:sz w:val="32"/>
          <w:szCs w:val="32"/>
        </w:rPr>
        <w:t>我</w:t>
      </w:r>
      <w:r w:rsidRPr="00C61647">
        <w:rPr>
          <w:rFonts w:ascii="仿宋" w:eastAsia="仿宋" w:hAnsi="仿宋" w:cs="Times New Roman" w:hint="eastAsia"/>
          <w:sz w:val="32"/>
          <w:szCs w:val="32"/>
        </w:rPr>
        <w:t>乡制定</w:t>
      </w:r>
      <w:r>
        <w:rPr>
          <w:rFonts w:ascii="仿宋" w:eastAsia="仿宋" w:hAnsi="仿宋" w:hint="eastAsia"/>
          <w:sz w:val="32"/>
          <w:szCs w:val="32"/>
        </w:rPr>
        <w:t>了石佛营</w:t>
      </w:r>
      <w:r w:rsidR="00B10BD9">
        <w:rPr>
          <w:rFonts w:ascii="仿宋" w:eastAsia="仿宋" w:hAnsi="仿宋" w:hint="eastAsia"/>
          <w:sz w:val="32"/>
          <w:szCs w:val="32"/>
        </w:rPr>
        <w:t>西里</w:t>
      </w:r>
      <w:r>
        <w:rPr>
          <w:rFonts w:ascii="仿宋" w:eastAsia="仿宋" w:hAnsi="仿宋"/>
          <w:sz w:val="32"/>
          <w:szCs w:val="32"/>
        </w:rPr>
        <w:t>老旧小区</w:t>
      </w:r>
      <w:r>
        <w:rPr>
          <w:rFonts w:ascii="仿宋" w:eastAsia="仿宋" w:hAnsi="仿宋" w:hint="eastAsia"/>
          <w:sz w:val="32"/>
          <w:szCs w:val="32"/>
        </w:rPr>
        <w:t>综合</w:t>
      </w:r>
      <w:r>
        <w:rPr>
          <w:rFonts w:ascii="仿宋" w:eastAsia="仿宋" w:hAnsi="仿宋"/>
          <w:sz w:val="32"/>
          <w:szCs w:val="32"/>
        </w:rPr>
        <w:t>整治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实施方案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成立了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专班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委托第三方对本项目实行全过程建设组织实施管理和投资管理，负责投资、质量、工期和安全的控制</w:t>
      </w:r>
      <w:r w:rsidR="00510EDE">
        <w:rPr>
          <w:rFonts w:eastAsia="仿宋_GB2312" w:hint="eastAsia"/>
          <w:sz w:val="32"/>
          <w:szCs w:val="32"/>
        </w:rPr>
        <w:t>。</w:t>
      </w:r>
    </w:p>
    <w:p w14:paraId="1931C398" w14:textId="77777777" w:rsidR="00BB4F2F" w:rsidRDefault="00BB4F2F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bCs/>
          <w:kern w:val="44"/>
          <w:sz w:val="32"/>
          <w:szCs w:val="44"/>
        </w:rPr>
        <w:t>招投标情况</w:t>
      </w:r>
    </w:p>
    <w:p w14:paraId="252957C4" w14:textId="282A8CB5" w:rsidR="00BB4F2F" w:rsidRDefault="00BB4F2F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本项目主要通过招投标</w:t>
      </w:r>
      <w:r w:rsidR="00510EDE"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方式选用服务单位，各单位的选用符合招投标法的相关规定。</w:t>
      </w:r>
    </w:p>
    <w:p w14:paraId="3E18C0DC" w14:textId="77777777" w:rsidR="00BB4F2F" w:rsidRDefault="00BB4F2F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）项目管理制度建设情况</w:t>
      </w:r>
    </w:p>
    <w:p w14:paraId="56AB9CC6" w14:textId="466A7ABC" w:rsidR="00BB4F2F" w:rsidRDefault="00BB4F2F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我乡制定了</w:t>
      </w:r>
      <w:r>
        <w:rPr>
          <w:rFonts w:eastAsia="仿宋_GB2312"/>
          <w:sz w:val="32"/>
          <w:szCs w:val="32"/>
        </w:rPr>
        <w:t>内控管理制度，财务管理制度、项目实施方案等项目管理制度，管理制度较全。</w:t>
      </w:r>
    </w:p>
    <w:p w14:paraId="10AA4481" w14:textId="4F400986" w:rsidR="00BB4F2F" w:rsidRDefault="00BB4F2F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）项目合同及资料管理情况</w:t>
      </w:r>
    </w:p>
    <w:p w14:paraId="1FC7576D" w14:textId="4EAE2B65" w:rsidR="00BB4F2F" w:rsidRDefault="00BB4F2F" w:rsidP="00BB4F2F">
      <w:pPr>
        <w:ind w:firstLineChars="200" w:firstLine="640"/>
        <w:rPr>
          <w:rFonts w:eastAsia="仿宋_GB2312" w:hint="eastAsia"/>
          <w:bCs/>
          <w:kern w:val="44"/>
          <w:sz w:val="32"/>
          <w:szCs w:val="44"/>
        </w:rPr>
      </w:pPr>
      <w:r>
        <w:rPr>
          <w:rFonts w:eastAsia="仿宋_GB2312" w:hint="eastAsia"/>
          <w:bCs/>
          <w:kern w:val="44"/>
          <w:sz w:val="32"/>
          <w:szCs w:val="44"/>
        </w:rPr>
        <w:t>我乡</w:t>
      </w:r>
      <w:r>
        <w:rPr>
          <w:rFonts w:eastAsia="仿宋_GB2312"/>
          <w:bCs/>
          <w:kern w:val="44"/>
          <w:sz w:val="32"/>
          <w:szCs w:val="44"/>
        </w:rPr>
        <w:t>与</w:t>
      </w:r>
      <w:r>
        <w:rPr>
          <w:rFonts w:eastAsia="仿宋_GB2312" w:hint="eastAsia"/>
          <w:bCs/>
          <w:kern w:val="44"/>
          <w:sz w:val="32"/>
          <w:szCs w:val="44"/>
        </w:rPr>
        <w:t>项目管理</w:t>
      </w:r>
      <w:r>
        <w:rPr>
          <w:rFonts w:eastAsia="仿宋_GB2312"/>
          <w:bCs/>
          <w:kern w:val="44"/>
          <w:sz w:val="32"/>
          <w:szCs w:val="44"/>
        </w:rPr>
        <w:t>、设计、</w:t>
      </w:r>
      <w:r>
        <w:rPr>
          <w:rFonts w:eastAsia="仿宋_GB2312" w:hint="eastAsia"/>
          <w:bCs/>
          <w:kern w:val="44"/>
          <w:sz w:val="32"/>
          <w:szCs w:val="44"/>
        </w:rPr>
        <w:t>造价咨询、</w:t>
      </w:r>
      <w:r>
        <w:rPr>
          <w:rFonts w:eastAsia="仿宋_GB2312"/>
          <w:bCs/>
          <w:kern w:val="44"/>
          <w:sz w:val="32"/>
          <w:szCs w:val="44"/>
        </w:rPr>
        <w:t>监理、施工等服务单位均已签订合同，</w:t>
      </w:r>
      <w:r>
        <w:rPr>
          <w:rFonts w:ascii="仿宋" w:eastAsia="仿宋" w:hAnsi="仿宋" w:cs="Times New Roman" w:hint="eastAsia"/>
          <w:sz w:val="32"/>
          <w:szCs w:val="32"/>
        </w:rPr>
        <w:t>工程档案资料按照工程建设顺序实时的收集、编辑、整理、汇报、组卷。</w:t>
      </w:r>
    </w:p>
    <w:p w14:paraId="4C3A42F7" w14:textId="77777777" w:rsidR="00BB4F2F" w:rsidRDefault="00BB4F2F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）项目监督管理情况</w:t>
      </w:r>
    </w:p>
    <w:p w14:paraId="5F24B59B" w14:textId="611641E8" w:rsidR="00BB4F2F" w:rsidRDefault="00040C79" w:rsidP="00BB4F2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本项目</w:t>
      </w:r>
      <w:r w:rsidR="00BB4F2F">
        <w:rPr>
          <w:rFonts w:eastAsia="仿宋_GB2312"/>
          <w:sz w:val="32"/>
          <w:szCs w:val="32"/>
        </w:rPr>
        <w:t>建立了相应的监督管理制度，并聘请监理单位对项目进行过程监管。</w:t>
      </w:r>
    </w:p>
    <w:p w14:paraId="291CCFE9" w14:textId="507B2336" w:rsidR="001455B4" w:rsidRDefault="001455B4" w:rsidP="001455B4">
      <w:pPr>
        <w:spacing w:line="360" w:lineRule="auto"/>
        <w:ind w:firstLineChars="200" w:firstLine="643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.</w:t>
      </w:r>
      <w:r w:rsidRPr="00BB4F2F">
        <w:rPr>
          <w:rFonts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资金投入及</w:t>
      </w:r>
      <w:r w:rsidRPr="00096E75">
        <w:rPr>
          <w:rFonts w:ascii="仿宋_GB2312" w:eastAsia="仿宋_GB2312" w:hAnsi="楷体" w:hint="eastAsia"/>
          <w:b/>
          <w:bCs/>
          <w:sz w:val="32"/>
          <w:szCs w:val="32"/>
        </w:rPr>
        <w:t>年度预算执行情况</w:t>
      </w:r>
    </w:p>
    <w:p w14:paraId="52751AC1" w14:textId="082E1AC1" w:rsidR="001455B4" w:rsidRPr="001455B4" w:rsidRDefault="001455B4" w:rsidP="001455B4">
      <w:pPr>
        <w:spacing w:line="360" w:lineRule="auto"/>
        <w:ind w:firstLineChars="200" w:firstLine="640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</w:t>
      </w:r>
      <w:r w:rsidR="00510EDE">
        <w:rPr>
          <w:rFonts w:ascii="仿宋" w:eastAsia="仿宋" w:hAnsi="仿宋" w:hint="eastAsia"/>
          <w:sz w:val="32"/>
          <w:szCs w:val="32"/>
        </w:rPr>
        <w:t>预算5457.77万元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510EDE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年度预算</w:t>
      </w:r>
      <w:r w:rsidR="00510EDE" w:rsidRPr="00510EDE">
        <w:rPr>
          <w:rFonts w:eastAsia="仿宋_GB2312" w:hint="eastAsia"/>
          <w:sz w:val="32"/>
          <w:szCs w:val="32"/>
        </w:rPr>
        <w:t>3088.53674</w:t>
      </w:r>
      <w:r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用于支付</w:t>
      </w:r>
      <w:r w:rsidR="00510EDE">
        <w:rPr>
          <w:rFonts w:ascii="仿宋" w:eastAsia="仿宋" w:hAnsi="仿宋" w:hint="eastAsia"/>
          <w:sz w:val="32"/>
          <w:szCs w:val="32"/>
        </w:rPr>
        <w:t>公共区域</w:t>
      </w:r>
      <w:r>
        <w:rPr>
          <w:rFonts w:ascii="仿宋" w:eastAsia="仿宋" w:hAnsi="仿宋" w:hint="eastAsia"/>
          <w:sz w:val="32"/>
          <w:szCs w:val="32"/>
        </w:rPr>
        <w:t>施工</w:t>
      </w:r>
      <w:r w:rsidR="00510EDE">
        <w:rPr>
          <w:rFonts w:ascii="仿宋" w:eastAsia="仿宋" w:hAnsi="仿宋" w:hint="eastAsia"/>
          <w:sz w:val="32"/>
          <w:szCs w:val="32"/>
        </w:rPr>
        <w:t>和施工监理的预付款、</w:t>
      </w:r>
      <w:r w:rsidR="008231BB">
        <w:rPr>
          <w:rFonts w:ascii="仿宋" w:eastAsia="仿宋" w:hAnsi="仿宋" w:hint="eastAsia"/>
          <w:sz w:val="32"/>
          <w:szCs w:val="32"/>
        </w:rPr>
        <w:t>进度款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已全部支出。</w:t>
      </w:r>
    </w:p>
    <w:p w14:paraId="709967DE" w14:textId="4153C97A" w:rsidR="00BB4F2F" w:rsidRDefault="001455B4" w:rsidP="00BB4F2F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>该专项资金支出严格按照相关要求执行，</w:t>
      </w:r>
      <w:r>
        <w:rPr>
          <w:rFonts w:ascii="仿宋" w:eastAsia="仿宋" w:hAnsi="仿宋" w:cs="仿宋_GB2312" w:hint="eastAsia"/>
          <w:sz w:val="32"/>
          <w:szCs w:val="32"/>
        </w:rPr>
        <w:t>严格履行“三重一大”的决策程序，确保专项资金专款专用，未出现扩大支出范围、挤占、挪用资金，确保专项资金使用有序、安全、高效。</w:t>
      </w:r>
    </w:p>
    <w:p w14:paraId="198FB105" w14:textId="77777777" w:rsidR="001455B4" w:rsidRDefault="001455B4" w:rsidP="001455B4">
      <w:pPr>
        <w:pStyle w:val="2"/>
        <w:ind w:firstLine="643"/>
        <w:rPr>
          <w:rFonts w:ascii="Times New Roman" w:eastAsia="楷体_GB2312" w:hAnsi="Times New Roman"/>
          <w:b/>
          <w:bCs/>
          <w:kern w:val="44"/>
          <w:szCs w:val="44"/>
        </w:rPr>
      </w:pPr>
      <w:bookmarkStart w:id="6" w:name="_Toc63236471"/>
      <w:r>
        <w:rPr>
          <w:rFonts w:ascii="Times New Roman" w:eastAsia="楷体_GB2312" w:hAnsi="Times New Roman"/>
          <w:b/>
          <w:bCs/>
          <w:kern w:val="44"/>
          <w:szCs w:val="44"/>
        </w:rPr>
        <w:t>（三）项目产出情况</w:t>
      </w:r>
      <w:bookmarkEnd w:id="6"/>
    </w:p>
    <w:p w14:paraId="3886C53D" w14:textId="77777777" w:rsidR="001455B4" w:rsidRDefault="001455B4" w:rsidP="001455B4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项目产出数量</w:t>
      </w:r>
    </w:p>
    <w:p w14:paraId="4CE2B6C9" w14:textId="58B3ABBF" w:rsidR="0016569F" w:rsidRDefault="00510EDE" w:rsidP="0016569F">
      <w:pPr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公区施工形象进度</w:t>
      </w:r>
      <w:r w:rsidR="001455B4">
        <w:rPr>
          <w:rFonts w:eastAsia="仿宋_GB2312" w:hint="eastAsia"/>
          <w:bCs/>
          <w:sz w:val="32"/>
          <w:szCs w:val="32"/>
        </w:rPr>
        <w:t>已</w:t>
      </w:r>
      <w:r w:rsidR="001455B4">
        <w:rPr>
          <w:rFonts w:eastAsia="仿宋_GB2312"/>
          <w:bCs/>
          <w:sz w:val="32"/>
          <w:szCs w:val="32"/>
        </w:rPr>
        <w:t>完成</w:t>
      </w:r>
      <w:r>
        <w:rPr>
          <w:rFonts w:eastAsia="仿宋_GB2312" w:hint="eastAsia"/>
          <w:bCs/>
          <w:sz w:val="32"/>
          <w:szCs w:val="32"/>
        </w:rPr>
        <w:t>工程总量的</w:t>
      </w:r>
      <w:r>
        <w:rPr>
          <w:rFonts w:eastAsia="仿宋_GB2312" w:hint="eastAsia"/>
          <w:bCs/>
          <w:sz w:val="32"/>
          <w:szCs w:val="32"/>
        </w:rPr>
        <w:t>60%</w:t>
      </w:r>
      <w:r>
        <w:rPr>
          <w:rFonts w:eastAsia="仿宋_GB2312" w:hint="eastAsia"/>
          <w:bCs/>
          <w:sz w:val="32"/>
          <w:szCs w:val="32"/>
        </w:rPr>
        <w:t>，</w:t>
      </w:r>
      <w:r w:rsidR="00716EF8">
        <w:rPr>
          <w:rFonts w:eastAsia="仿宋_GB2312" w:hint="eastAsia"/>
          <w:bCs/>
          <w:sz w:val="32"/>
          <w:szCs w:val="32"/>
        </w:rPr>
        <w:t>2024</w:t>
      </w:r>
      <w:r w:rsidR="00716EF8">
        <w:rPr>
          <w:rFonts w:eastAsia="仿宋_GB2312" w:hint="eastAsia"/>
          <w:bCs/>
          <w:sz w:val="32"/>
          <w:szCs w:val="32"/>
        </w:rPr>
        <w:t>年完成</w:t>
      </w:r>
      <w:r w:rsidR="00716EF8" w:rsidRPr="00716EF8">
        <w:rPr>
          <w:rFonts w:eastAsia="仿宋_GB2312" w:hint="eastAsia"/>
          <w:bCs/>
          <w:sz w:val="32"/>
          <w:szCs w:val="32"/>
        </w:rPr>
        <w:t>沥青铺装</w:t>
      </w:r>
      <w:r w:rsidR="00716EF8" w:rsidRPr="00716EF8">
        <w:rPr>
          <w:rFonts w:eastAsia="仿宋_GB2312" w:hint="eastAsia"/>
          <w:bCs/>
          <w:sz w:val="32"/>
          <w:szCs w:val="32"/>
        </w:rPr>
        <w:t>12000</w:t>
      </w:r>
      <w:r w:rsidR="00716EF8" w:rsidRPr="00716EF8">
        <w:rPr>
          <w:rFonts w:eastAsia="仿宋_GB2312" w:hint="eastAsia"/>
          <w:bCs/>
          <w:sz w:val="32"/>
          <w:szCs w:val="32"/>
        </w:rPr>
        <w:t>平米</w:t>
      </w:r>
      <w:r w:rsidR="00716EF8">
        <w:rPr>
          <w:rFonts w:eastAsia="仿宋_GB2312" w:hint="eastAsia"/>
          <w:bCs/>
          <w:sz w:val="32"/>
          <w:szCs w:val="32"/>
        </w:rPr>
        <w:t>、</w:t>
      </w:r>
      <w:r w:rsidR="0016569F">
        <w:rPr>
          <w:rFonts w:eastAsia="仿宋_GB2312" w:hint="eastAsia"/>
          <w:bCs/>
          <w:sz w:val="32"/>
          <w:szCs w:val="32"/>
        </w:rPr>
        <w:t>其他</w:t>
      </w:r>
      <w:r w:rsidR="00716EF8" w:rsidRPr="00716EF8">
        <w:rPr>
          <w:rFonts w:eastAsia="仿宋_GB2312" w:hint="eastAsia"/>
          <w:bCs/>
          <w:sz w:val="32"/>
          <w:szCs w:val="32"/>
        </w:rPr>
        <w:t>铺装</w:t>
      </w:r>
      <w:r w:rsidR="00716EF8" w:rsidRPr="00716EF8">
        <w:rPr>
          <w:rFonts w:eastAsia="仿宋_GB2312" w:hint="eastAsia"/>
          <w:bCs/>
          <w:sz w:val="32"/>
          <w:szCs w:val="32"/>
        </w:rPr>
        <w:t>11000</w:t>
      </w:r>
      <w:r w:rsidR="00716EF8" w:rsidRPr="00716EF8">
        <w:rPr>
          <w:rFonts w:eastAsia="仿宋_GB2312" w:hint="eastAsia"/>
          <w:bCs/>
          <w:sz w:val="32"/>
          <w:szCs w:val="32"/>
        </w:rPr>
        <w:t>米</w:t>
      </w:r>
      <w:r w:rsidR="0016569F">
        <w:rPr>
          <w:rFonts w:eastAsia="仿宋_GB2312" w:hint="eastAsia"/>
          <w:bCs/>
          <w:sz w:val="32"/>
          <w:szCs w:val="32"/>
        </w:rPr>
        <w:t>、</w:t>
      </w:r>
      <w:r w:rsidR="00716EF8" w:rsidRPr="00716EF8">
        <w:rPr>
          <w:rFonts w:eastAsia="仿宋_GB2312" w:hint="eastAsia"/>
          <w:bCs/>
          <w:sz w:val="32"/>
          <w:szCs w:val="32"/>
        </w:rPr>
        <w:t>雨水管</w:t>
      </w:r>
      <w:r w:rsidR="00716EF8" w:rsidRPr="00716EF8">
        <w:rPr>
          <w:rFonts w:eastAsia="仿宋_GB2312" w:hint="eastAsia"/>
          <w:bCs/>
          <w:sz w:val="32"/>
          <w:szCs w:val="32"/>
        </w:rPr>
        <w:t>950</w:t>
      </w:r>
      <w:r w:rsidR="00716EF8" w:rsidRPr="00716EF8">
        <w:rPr>
          <w:rFonts w:eastAsia="仿宋_GB2312" w:hint="eastAsia"/>
          <w:bCs/>
          <w:sz w:val="32"/>
          <w:szCs w:val="32"/>
        </w:rPr>
        <w:t>米</w:t>
      </w:r>
      <w:r w:rsidR="0016569F">
        <w:rPr>
          <w:rFonts w:eastAsia="仿宋_GB2312" w:hint="eastAsia"/>
          <w:bCs/>
          <w:sz w:val="32"/>
          <w:szCs w:val="32"/>
        </w:rPr>
        <w:t>、</w:t>
      </w:r>
      <w:r w:rsidR="00716EF8" w:rsidRPr="00716EF8">
        <w:rPr>
          <w:rFonts w:eastAsia="仿宋_GB2312" w:hint="eastAsia"/>
          <w:bCs/>
          <w:sz w:val="32"/>
          <w:szCs w:val="32"/>
        </w:rPr>
        <w:t>给水管</w:t>
      </w:r>
      <w:r w:rsidR="00716EF8" w:rsidRPr="00716EF8">
        <w:rPr>
          <w:rFonts w:eastAsia="仿宋_GB2312" w:hint="eastAsia"/>
          <w:bCs/>
          <w:sz w:val="32"/>
          <w:szCs w:val="32"/>
        </w:rPr>
        <w:t>1300</w:t>
      </w:r>
      <w:r w:rsidR="00716EF8" w:rsidRPr="00716EF8">
        <w:rPr>
          <w:rFonts w:eastAsia="仿宋_GB2312" w:hint="eastAsia"/>
          <w:bCs/>
          <w:sz w:val="32"/>
          <w:szCs w:val="32"/>
        </w:rPr>
        <w:t>米</w:t>
      </w:r>
      <w:r w:rsidR="0016569F">
        <w:rPr>
          <w:rFonts w:eastAsia="仿宋_GB2312" w:hint="eastAsia"/>
          <w:bCs/>
          <w:sz w:val="32"/>
          <w:szCs w:val="32"/>
        </w:rPr>
        <w:t>、</w:t>
      </w:r>
      <w:r w:rsidR="00716EF8" w:rsidRPr="00716EF8">
        <w:rPr>
          <w:rFonts w:eastAsia="仿宋_GB2312" w:hint="eastAsia"/>
          <w:bCs/>
          <w:sz w:val="32"/>
          <w:szCs w:val="32"/>
        </w:rPr>
        <w:t>电缆预埋</w:t>
      </w:r>
      <w:r w:rsidR="00716EF8" w:rsidRPr="00716EF8">
        <w:rPr>
          <w:rFonts w:eastAsia="仿宋_GB2312" w:hint="eastAsia"/>
          <w:bCs/>
          <w:sz w:val="32"/>
          <w:szCs w:val="32"/>
        </w:rPr>
        <w:t>4800</w:t>
      </w:r>
      <w:r w:rsidR="00716EF8" w:rsidRPr="00716EF8">
        <w:rPr>
          <w:rFonts w:eastAsia="仿宋_GB2312" w:hint="eastAsia"/>
          <w:bCs/>
          <w:sz w:val="32"/>
          <w:szCs w:val="32"/>
        </w:rPr>
        <w:t>米</w:t>
      </w:r>
      <w:r w:rsidR="0016569F">
        <w:rPr>
          <w:rFonts w:eastAsia="仿宋_GB2312" w:hint="eastAsia"/>
          <w:bCs/>
          <w:sz w:val="32"/>
          <w:szCs w:val="32"/>
        </w:rPr>
        <w:t>、绿化修剪树木</w:t>
      </w:r>
      <w:r w:rsidR="0016569F">
        <w:rPr>
          <w:rFonts w:eastAsia="仿宋_GB2312" w:hint="eastAsia"/>
          <w:bCs/>
          <w:sz w:val="32"/>
          <w:szCs w:val="32"/>
        </w:rPr>
        <w:t>400</w:t>
      </w:r>
      <w:r w:rsidR="0016569F">
        <w:rPr>
          <w:rFonts w:eastAsia="仿宋_GB2312" w:hint="eastAsia"/>
          <w:bCs/>
          <w:sz w:val="32"/>
          <w:szCs w:val="32"/>
        </w:rPr>
        <w:t>棵</w:t>
      </w:r>
      <w:r w:rsidR="008D0145">
        <w:rPr>
          <w:rFonts w:eastAsia="仿宋_GB2312" w:hint="eastAsia"/>
          <w:bCs/>
          <w:sz w:val="32"/>
          <w:szCs w:val="32"/>
        </w:rPr>
        <w:t>，改造面积</w:t>
      </w:r>
      <w:r w:rsidR="008D0145">
        <w:rPr>
          <w:rFonts w:eastAsia="仿宋_GB2312" w:hint="eastAsia"/>
          <w:bCs/>
          <w:sz w:val="32"/>
          <w:szCs w:val="32"/>
        </w:rPr>
        <w:t>5</w:t>
      </w:r>
      <w:r w:rsidR="008D0145">
        <w:rPr>
          <w:rFonts w:eastAsia="仿宋_GB2312" w:hint="eastAsia"/>
          <w:bCs/>
          <w:sz w:val="32"/>
          <w:szCs w:val="32"/>
        </w:rPr>
        <w:t>万余平方米</w:t>
      </w:r>
      <w:r w:rsidR="0016569F">
        <w:rPr>
          <w:rFonts w:eastAsia="仿宋_GB2312" w:hint="eastAsia"/>
          <w:bCs/>
          <w:sz w:val="32"/>
          <w:szCs w:val="32"/>
        </w:rPr>
        <w:t>。</w:t>
      </w:r>
    </w:p>
    <w:p w14:paraId="2CC5E502" w14:textId="1268787B" w:rsidR="001455B4" w:rsidRPr="0016569F" w:rsidRDefault="001455B4" w:rsidP="0016569F">
      <w:pPr>
        <w:ind w:firstLineChars="200" w:firstLine="643"/>
        <w:rPr>
          <w:rFonts w:eastAsia="仿宋_GB2312" w:hint="eastAsia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项目产出质量</w:t>
      </w:r>
    </w:p>
    <w:p w14:paraId="3EEF54DE" w14:textId="37E49219" w:rsidR="001455B4" w:rsidRDefault="0016569F" w:rsidP="001455B4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bCs/>
          <w:kern w:val="28"/>
          <w:sz w:val="32"/>
          <w:szCs w:val="32"/>
        </w:rPr>
        <w:lastRenderedPageBreak/>
        <w:t>分项</w:t>
      </w:r>
      <w:r w:rsidR="001455B4">
        <w:rPr>
          <w:rFonts w:eastAsia="仿宋_GB2312" w:hint="eastAsia"/>
          <w:bCs/>
          <w:kern w:val="28"/>
          <w:sz w:val="32"/>
          <w:szCs w:val="32"/>
        </w:rPr>
        <w:t>验收</w:t>
      </w:r>
      <w:r>
        <w:rPr>
          <w:rFonts w:eastAsia="仿宋_GB2312" w:hint="eastAsia"/>
          <w:bCs/>
          <w:kern w:val="28"/>
          <w:sz w:val="32"/>
          <w:szCs w:val="32"/>
        </w:rPr>
        <w:t>合格</w:t>
      </w:r>
      <w:r w:rsidR="001455B4">
        <w:rPr>
          <w:rFonts w:eastAsia="仿宋_GB2312" w:hint="eastAsia"/>
          <w:bCs/>
          <w:kern w:val="28"/>
          <w:sz w:val="32"/>
          <w:szCs w:val="32"/>
        </w:rPr>
        <w:t>，</w:t>
      </w:r>
      <w:r>
        <w:rPr>
          <w:rFonts w:eastAsia="仿宋_GB2312" w:hint="eastAsia"/>
          <w:bCs/>
          <w:kern w:val="28"/>
          <w:sz w:val="32"/>
          <w:szCs w:val="32"/>
        </w:rPr>
        <w:t>符合</w:t>
      </w:r>
      <w:r w:rsidR="008D0145">
        <w:rPr>
          <w:rFonts w:eastAsia="仿宋_GB2312" w:hint="eastAsia"/>
          <w:bCs/>
          <w:kern w:val="28"/>
          <w:sz w:val="32"/>
          <w:szCs w:val="32"/>
        </w:rPr>
        <w:t>工程建设</w:t>
      </w:r>
      <w:r w:rsidR="001455B4">
        <w:rPr>
          <w:rFonts w:eastAsia="仿宋_GB2312" w:hint="eastAsia"/>
          <w:bCs/>
          <w:kern w:val="28"/>
          <w:sz w:val="32"/>
          <w:szCs w:val="32"/>
        </w:rPr>
        <w:t>相关规范</w:t>
      </w:r>
      <w:r>
        <w:rPr>
          <w:rFonts w:eastAsia="仿宋_GB2312" w:hint="eastAsia"/>
          <w:bCs/>
          <w:kern w:val="28"/>
          <w:sz w:val="32"/>
          <w:szCs w:val="32"/>
        </w:rPr>
        <w:t>和验收标准</w:t>
      </w:r>
      <w:r w:rsidR="001455B4">
        <w:rPr>
          <w:rFonts w:eastAsia="仿宋_GB2312" w:hint="eastAsia"/>
          <w:bCs/>
          <w:kern w:val="28"/>
          <w:sz w:val="32"/>
          <w:szCs w:val="32"/>
        </w:rPr>
        <w:t>，</w:t>
      </w:r>
      <w:r w:rsidR="001455B4">
        <w:rPr>
          <w:rFonts w:eastAsia="仿宋_GB2312" w:hint="eastAsia"/>
          <w:sz w:val="32"/>
          <w:szCs w:val="32"/>
        </w:rPr>
        <w:t>整体感观质量较好。</w:t>
      </w:r>
    </w:p>
    <w:p w14:paraId="0FC4FCE9" w14:textId="77777777" w:rsidR="001455B4" w:rsidRDefault="001455B4" w:rsidP="001455B4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项目产出时效</w:t>
      </w:r>
    </w:p>
    <w:p w14:paraId="174B9FF6" w14:textId="52448548" w:rsidR="001455B4" w:rsidRPr="001455B4" w:rsidRDefault="0016569F" w:rsidP="001455B4">
      <w:pPr>
        <w:ind w:firstLineChars="200" w:firstLine="640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本项目</w:t>
      </w:r>
      <w:r w:rsidR="008D0145">
        <w:rPr>
          <w:rFonts w:eastAsia="仿宋_GB2312" w:hint="eastAsia"/>
          <w:sz w:val="32"/>
          <w:szCs w:val="32"/>
        </w:rPr>
        <w:t>计划工期一年，</w:t>
      </w:r>
      <w:r w:rsidR="001455B4">
        <w:rPr>
          <w:rFonts w:eastAsia="仿宋_GB2312" w:hint="eastAsia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2024</w:t>
      </w:r>
      <w:r w:rsidR="001455B4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 w:rsidR="001455B4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开</w:t>
      </w:r>
      <w:r w:rsidR="001455B4">
        <w:rPr>
          <w:rFonts w:eastAsia="仿宋_GB2312" w:hint="eastAsia"/>
          <w:sz w:val="32"/>
          <w:szCs w:val="32"/>
        </w:rPr>
        <w:t>工</w:t>
      </w:r>
      <w:r>
        <w:rPr>
          <w:rFonts w:eastAsia="仿宋_GB2312" w:hint="eastAsia"/>
          <w:sz w:val="32"/>
          <w:szCs w:val="32"/>
        </w:rPr>
        <w:t>，截至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月形象进度达到</w:t>
      </w:r>
      <w:r>
        <w:rPr>
          <w:rFonts w:eastAsia="仿宋_GB2312" w:hint="eastAsia"/>
          <w:sz w:val="32"/>
          <w:szCs w:val="32"/>
        </w:rPr>
        <w:t>60%</w:t>
      </w:r>
      <w:r w:rsidR="001455B4">
        <w:rPr>
          <w:rFonts w:eastAsia="仿宋_GB2312" w:hint="eastAsia"/>
          <w:sz w:val="32"/>
          <w:szCs w:val="32"/>
        </w:rPr>
        <w:t>。</w:t>
      </w:r>
    </w:p>
    <w:p w14:paraId="0DFC707C" w14:textId="77777777" w:rsidR="001455B4" w:rsidRDefault="001455B4" w:rsidP="001455B4">
      <w:pPr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</w:t>
      </w:r>
      <w:r>
        <w:rPr>
          <w:rFonts w:eastAsia="仿宋_GB2312"/>
          <w:b/>
          <w:sz w:val="32"/>
          <w:szCs w:val="32"/>
        </w:rPr>
        <w:t>项目产出成本</w:t>
      </w:r>
    </w:p>
    <w:p w14:paraId="2873F740" w14:textId="11F2DA6A" w:rsidR="001455B4" w:rsidRDefault="001455B4" w:rsidP="001455B4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本项目通过</w:t>
      </w:r>
      <w:r w:rsidR="0016569F">
        <w:rPr>
          <w:rFonts w:eastAsia="仿宋_GB2312" w:hint="eastAsia"/>
          <w:sz w:val="32"/>
          <w:szCs w:val="32"/>
        </w:rPr>
        <w:t>事前绩效、</w:t>
      </w:r>
      <w:r>
        <w:rPr>
          <w:rFonts w:eastAsia="仿宋_GB2312" w:hint="eastAsia"/>
          <w:sz w:val="32"/>
          <w:szCs w:val="32"/>
        </w:rPr>
        <w:t>履行招投标程序等有效控制成本</w:t>
      </w:r>
      <w:r w:rsidR="0016569F">
        <w:rPr>
          <w:rFonts w:eastAsia="仿宋_GB2312" w:hint="eastAsia"/>
          <w:sz w:val="32"/>
          <w:szCs w:val="32"/>
        </w:rPr>
        <w:t>，</w:t>
      </w:r>
      <w:r w:rsidR="0016569F">
        <w:rPr>
          <w:rFonts w:eastAsia="仿宋_GB2312" w:hint="eastAsia"/>
          <w:sz w:val="32"/>
          <w:szCs w:val="32"/>
        </w:rPr>
        <w:t>2024</w:t>
      </w:r>
      <w:r w:rsidR="0016569F">
        <w:rPr>
          <w:rFonts w:eastAsia="仿宋_GB2312" w:hint="eastAsia"/>
          <w:sz w:val="32"/>
          <w:szCs w:val="32"/>
        </w:rPr>
        <w:t>年形象进度完成</w:t>
      </w:r>
      <w:r w:rsidR="0016569F">
        <w:rPr>
          <w:rFonts w:eastAsia="仿宋_GB2312" w:hint="eastAsia"/>
          <w:sz w:val="32"/>
          <w:szCs w:val="32"/>
        </w:rPr>
        <w:t>60%</w:t>
      </w:r>
      <w:r w:rsidR="0016569F">
        <w:rPr>
          <w:rFonts w:eastAsia="仿宋_GB2312" w:hint="eastAsia"/>
          <w:sz w:val="32"/>
          <w:szCs w:val="32"/>
        </w:rPr>
        <w:t>，产生成本</w:t>
      </w:r>
      <w:r w:rsidR="0016569F" w:rsidRPr="00510EDE">
        <w:rPr>
          <w:rFonts w:eastAsia="仿宋_GB2312" w:hint="eastAsia"/>
          <w:sz w:val="32"/>
          <w:szCs w:val="32"/>
        </w:rPr>
        <w:t>3088.53674</w:t>
      </w:r>
      <w:r w:rsidR="0016569F">
        <w:rPr>
          <w:rFonts w:eastAsia="仿宋_GB2312" w:hint="eastAsia"/>
          <w:sz w:val="32"/>
          <w:szCs w:val="32"/>
        </w:rPr>
        <w:t>万</w:t>
      </w:r>
      <w:r w:rsidR="0016569F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</w:p>
    <w:p w14:paraId="313B18D8" w14:textId="77777777" w:rsidR="00B44CE2" w:rsidRDefault="00B44CE2" w:rsidP="00B44CE2">
      <w:pPr>
        <w:pStyle w:val="2"/>
        <w:ind w:firstLine="643"/>
        <w:rPr>
          <w:rFonts w:ascii="Times New Roman" w:eastAsia="楷体_GB2312" w:hAnsi="Times New Roman"/>
          <w:b/>
          <w:bCs/>
          <w:kern w:val="44"/>
          <w:szCs w:val="44"/>
        </w:rPr>
      </w:pPr>
      <w:bookmarkStart w:id="7" w:name="_Toc63236472"/>
      <w:r>
        <w:rPr>
          <w:rFonts w:ascii="Times New Roman" w:eastAsia="楷体_GB2312" w:hAnsi="Times New Roman"/>
          <w:b/>
          <w:bCs/>
          <w:kern w:val="44"/>
          <w:szCs w:val="44"/>
        </w:rPr>
        <w:t>（四）项目效益情况</w:t>
      </w:r>
      <w:bookmarkEnd w:id="7"/>
    </w:p>
    <w:p w14:paraId="4334E106" w14:textId="77777777" w:rsidR="00B44CE2" w:rsidRDefault="00B44CE2" w:rsidP="00B44CE2">
      <w:pPr>
        <w:ind w:firstLineChars="200" w:firstLine="643"/>
        <w:rPr>
          <w:rFonts w:eastAsia="仿宋_GB2312" w:hint="eastAsia"/>
          <w:b/>
          <w:bCs/>
          <w:kern w:val="44"/>
          <w:sz w:val="32"/>
          <w:szCs w:val="44"/>
        </w:rPr>
      </w:pPr>
      <w:r>
        <w:rPr>
          <w:rFonts w:eastAsia="仿宋_GB2312"/>
          <w:b/>
          <w:bCs/>
          <w:kern w:val="44"/>
          <w:sz w:val="32"/>
          <w:szCs w:val="44"/>
        </w:rPr>
        <w:t>1.</w:t>
      </w:r>
      <w:r>
        <w:rPr>
          <w:rFonts w:eastAsia="仿宋_GB2312"/>
          <w:b/>
          <w:bCs/>
          <w:kern w:val="44"/>
          <w:sz w:val="32"/>
          <w:szCs w:val="44"/>
        </w:rPr>
        <w:t>项目实施的社会效益</w:t>
      </w:r>
    </w:p>
    <w:p w14:paraId="5EA972C1" w14:textId="611B5182" w:rsidR="00B44CE2" w:rsidRDefault="007F47ED" w:rsidP="00B44CE2">
      <w:pPr>
        <w:ind w:firstLineChars="200" w:firstLine="640"/>
        <w:rPr>
          <w:rFonts w:eastAsia="仿宋_GB2312" w:hint="eastAsia"/>
          <w:bCs/>
          <w:kern w:val="28"/>
          <w:sz w:val="32"/>
          <w:szCs w:val="32"/>
        </w:rPr>
      </w:pPr>
      <w:r>
        <w:rPr>
          <w:rFonts w:eastAsia="仿宋_GB2312" w:hint="eastAsia"/>
          <w:bCs/>
          <w:kern w:val="28"/>
          <w:sz w:val="32"/>
          <w:szCs w:val="32"/>
        </w:rPr>
        <w:t>本项目完成后</w:t>
      </w:r>
      <w:r w:rsidR="00B44CE2">
        <w:rPr>
          <w:rFonts w:eastAsia="仿宋_GB2312" w:hint="eastAsia"/>
          <w:bCs/>
          <w:kern w:val="28"/>
          <w:sz w:val="32"/>
          <w:szCs w:val="32"/>
        </w:rPr>
        <w:t>，能够</w:t>
      </w:r>
      <w:r w:rsidR="00B44CE2">
        <w:rPr>
          <w:rFonts w:eastAsia="仿宋_GB2312"/>
          <w:bCs/>
          <w:kern w:val="28"/>
          <w:sz w:val="32"/>
          <w:szCs w:val="32"/>
        </w:rPr>
        <w:t>改善居民生活环境，有效提升居民的生活品质</w:t>
      </w:r>
      <w:r w:rsidR="00B44CE2">
        <w:rPr>
          <w:rFonts w:eastAsia="仿宋_GB2312" w:hint="eastAsia"/>
          <w:bCs/>
          <w:kern w:val="28"/>
          <w:sz w:val="32"/>
          <w:szCs w:val="32"/>
        </w:rPr>
        <w:t>，提升城市治理水平，</w:t>
      </w:r>
      <w:r w:rsidR="00B44CE2">
        <w:rPr>
          <w:rFonts w:eastAsia="仿宋_GB2312"/>
          <w:bCs/>
          <w:kern w:val="28"/>
          <w:sz w:val="32"/>
          <w:szCs w:val="32"/>
        </w:rPr>
        <w:t>稳定社会发展，项目具有良好的社会效益。</w:t>
      </w:r>
    </w:p>
    <w:p w14:paraId="25A42C35" w14:textId="77777777" w:rsidR="00B44CE2" w:rsidRDefault="00B44CE2" w:rsidP="00B44CE2">
      <w:pPr>
        <w:ind w:firstLineChars="200" w:firstLine="643"/>
        <w:rPr>
          <w:rFonts w:eastAsia="仿宋_GB2312" w:hint="eastAsia"/>
          <w:b/>
          <w:bCs/>
          <w:kern w:val="44"/>
          <w:sz w:val="32"/>
          <w:szCs w:val="44"/>
        </w:rPr>
      </w:pPr>
      <w:r>
        <w:rPr>
          <w:rFonts w:eastAsia="仿宋_GB2312"/>
          <w:b/>
          <w:bCs/>
          <w:kern w:val="44"/>
          <w:sz w:val="32"/>
          <w:szCs w:val="44"/>
        </w:rPr>
        <w:t>2.</w:t>
      </w:r>
      <w:r>
        <w:rPr>
          <w:rFonts w:eastAsia="仿宋_GB2312"/>
          <w:b/>
          <w:bCs/>
          <w:kern w:val="44"/>
          <w:sz w:val="32"/>
          <w:szCs w:val="44"/>
        </w:rPr>
        <w:t>项目实施的环境效益</w:t>
      </w:r>
    </w:p>
    <w:p w14:paraId="2640BBC8" w14:textId="62604EB5" w:rsidR="00B44CE2" w:rsidRDefault="00B44CE2" w:rsidP="00B44CE2">
      <w:pPr>
        <w:ind w:firstLineChars="200" w:firstLine="640"/>
        <w:rPr>
          <w:rFonts w:eastAsia="仿宋_GB2312" w:hint="eastAsia"/>
          <w:bCs/>
          <w:kern w:val="28"/>
          <w:sz w:val="32"/>
          <w:szCs w:val="32"/>
        </w:rPr>
      </w:pPr>
      <w:r>
        <w:rPr>
          <w:rFonts w:eastAsia="仿宋_GB2312"/>
          <w:bCs/>
          <w:kern w:val="28"/>
          <w:sz w:val="32"/>
          <w:szCs w:val="32"/>
        </w:rPr>
        <w:t>本项目的实施</w:t>
      </w:r>
      <w:r>
        <w:rPr>
          <w:rFonts w:eastAsia="仿宋_GB2312" w:hint="eastAsia"/>
          <w:bCs/>
          <w:kern w:val="28"/>
          <w:sz w:val="32"/>
          <w:szCs w:val="32"/>
        </w:rPr>
        <w:t>能够</w:t>
      </w:r>
      <w:r>
        <w:rPr>
          <w:rFonts w:eastAsia="仿宋_GB2312"/>
          <w:bCs/>
          <w:kern w:val="28"/>
          <w:sz w:val="32"/>
          <w:szCs w:val="32"/>
        </w:rPr>
        <w:t>有效提升老旧小区的基础设施和环境面貌，改善老旧小区设施落后、脏乱差的面貌，</w:t>
      </w:r>
      <w:r>
        <w:rPr>
          <w:rFonts w:eastAsia="仿宋_GB2312" w:hint="eastAsia"/>
          <w:bCs/>
          <w:kern w:val="28"/>
          <w:sz w:val="32"/>
          <w:szCs w:val="32"/>
        </w:rPr>
        <w:t>提升老旧小区的整体居住环境；项目的实施</w:t>
      </w:r>
      <w:r>
        <w:rPr>
          <w:rFonts w:eastAsia="仿宋_GB2312"/>
          <w:bCs/>
          <w:kern w:val="28"/>
          <w:sz w:val="32"/>
          <w:szCs w:val="32"/>
        </w:rPr>
        <w:t>具有良好的环境效益。</w:t>
      </w:r>
    </w:p>
    <w:p w14:paraId="11C178F9" w14:textId="77777777" w:rsidR="00B44CE2" w:rsidRDefault="00B44CE2" w:rsidP="00B44CE2">
      <w:pPr>
        <w:ind w:firstLineChars="200" w:firstLine="643"/>
        <w:rPr>
          <w:rFonts w:eastAsia="仿宋_GB2312" w:hint="eastAsia"/>
          <w:b/>
          <w:bCs/>
          <w:kern w:val="44"/>
          <w:sz w:val="32"/>
          <w:szCs w:val="44"/>
        </w:rPr>
      </w:pPr>
      <w:r>
        <w:rPr>
          <w:rFonts w:eastAsia="仿宋_GB2312"/>
          <w:b/>
          <w:bCs/>
          <w:kern w:val="44"/>
          <w:sz w:val="32"/>
          <w:szCs w:val="44"/>
        </w:rPr>
        <w:t>3.</w:t>
      </w:r>
      <w:r>
        <w:rPr>
          <w:rFonts w:eastAsia="仿宋_GB2312"/>
          <w:b/>
          <w:bCs/>
          <w:kern w:val="44"/>
          <w:sz w:val="32"/>
          <w:szCs w:val="44"/>
        </w:rPr>
        <w:t>项目实施的可持续影响</w:t>
      </w:r>
    </w:p>
    <w:p w14:paraId="290D213B" w14:textId="27490960" w:rsidR="00B44CE2" w:rsidRPr="00B44CE2" w:rsidRDefault="00B44CE2" w:rsidP="00B44CE2">
      <w:pPr>
        <w:ind w:firstLineChars="200" w:firstLine="640"/>
        <w:rPr>
          <w:rFonts w:eastAsia="仿宋_GB2312" w:hint="eastAsia"/>
          <w:b/>
          <w:bCs/>
          <w:kern w:val="44"/>
          <w:sz w:val="32"/>
          <w:szCs w:val="44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目前</w:t>
      </w:r>
      <w:r w:rsidRPr="00E26C41">
        <w:rPr>
          <w:rFonts w:ascii="仿宋_GB2312" w:eastAsia="仿宋_GB2312" w:hAnsi="宋体" w:cs="Times New Roman" w:hint="eastAsia"/>
          <w:sz w:val="32"/>
          <w:szCs w:val="32"/>
        </w:rPr>
        <w:t>石佛营</w:t>
      </w:r>
      <w:r w:rsidR="000E179E">
        <w:rPr>
          <w:rFonts w:ascii="仿宋_GB2312" w:eastAsia="仿宋_GB2312" w:hAnsi="宋体" w:cs="Times New Roman" w:hint="eastAsia"/>
          <w:sz w:val="32"/>
          <w:szCs w:val="32"/>
        </w:rPr>
        <w:t>西里</w:t>
      </w:r>
      <w:r w:rsidRPr="00E26C41">
        <w:rPr>
          <w:rFonts w:ascii="仿宋_GB2312" w:eastAsia="仿宋_GB2312" w:hAnsi="宋体" w:cs="Times New Roman" w:hint="eastAsia"/>
          <w:sz w:val="32"/>
          <w:szCs w:val="32"/>
        </w:rPr>
        <w:t>物业长效管理机制已经建立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E26C41">
        <w:rPr>
          <w:rFonts w:ascii="仿宋_GB2312" w:eastAsia="仿宋_GB2312" w:hint="eastAsia"/>
          <w:sz w:val="32"/>
          <w:szCs w:val="32"/>
        </w:rPr>
        <w:t>改造前</w:t>
      </w:r>
      <w:r w:rsidRPr="00E26C41">
        <w:rPr>
          <w:rFonts w:ascii="仿宋_GB2312" w:eastAsia="仿宋_GB2312" w:hAnsi="宋体" w:cs="Times New Roman" w:hint="eastAsia"/>
          <w:sz w:val="32"/>
          <w:szCs w:val="32"/>
        </w:rPr>
        <w:t>已成立物业管理服务公司和物业管理委员会</w:t>
      </w:r>
      <w:r>
        <w:rPr>
          <w:rFonts w:ascii="仿宋_GB2312" w:eastAsia="仿宋_GB2312" w:hAnsi="宋体" w:cs="Times New Roman" w:hint="eastAsia"/>
          <w:sz w:val="32"/>
          <w:szCs w:val="32"/>
        </w:rPr>
        <w:t>，可</w:t>
      </w:r>
      <w:r w:rsidRPr="00E26C41">
        <w:rPr>
          <w:rFonts w:ascii="仿宋_GB2312" w:eastAsia="仿宋_GB2312" w:hAnsi="宋体" w:cs="Times New Roman" w:hint="eastAsia"/>
          <w:sz w:val="32"/>
          <w:szCs w:val="32"/>
        </w:rPr>
        <w:t>有效巩固老旧小区改造成果，防止改造后失管。</w:t>
      </w:r>
      <w:r>
        <w:rPr>
          <w:rFonts w:eastAsia="仿宋_GB2312"/>
          <w:bCs/>
          <w:kern w:val="28"/>
          <w:sz w:val="32"/>
          <w:szCs w:val="32"/>
        </w:rPr>
        <w:t>本项目建成后有良好的社会效益和环境效益，有一定的可持续性影响</w:t>
      </w:r>
      <w:r w:rsidR="006E49F1">
        <w:rPr>
          <w:rFonts w:eastAsia="仿宋_GB2312" w:hint="eastAsia"/>
          <w:bCs/>
          <w:kern w:val="28"/>
          <w:sz w:val="32"/>
          <w:szCs w:val="32"/>
        </w:rPr>
        <w:t>。</w:t>
      </w:r>
    </w:p>
    <w:p w14:paraId="77C09073" w14:textId="77777777" w:rsidR="00B44CE2" w:rsidRDefault="00B44CE2" w:rsidP="00B44CE2">
      <w:pPr>
        <w:ind w:firstLineChars="200" w:firstLine="643"/>
        <w:rPr>
          <w:rFonts w:eastAsia="仿宋_GB2312" w:hint="eastAsia"/>
          <w:b/>
          <w:bCs/>
          <w:kern w:val="44"/>
          <w:sz w:val="32"/>
          <w:szCs w:val="44"/>
        </w:rPr>
      </w:pPr>
      <w:r>
        <w:rPr>
          <w:rFonts w:eastAsia="仿宋_GB2312"/>
          <w:b/>
          <w:bCs/>
          <w:kern w:val="44"/>
          <w:sz w:val="32"/>
          <w:szCs w:val="44"/>
        </w:rPr>
        <w:lastRenderedPageBreak/>
        <w:t>4.</w:t>
      </w:r>
      <w:r>
        <w:rPr>
          <w:rFonts w:eastAsia="仿宋_GB2312"/>
          <w:b/>
          <w:bCs/>
          <w:kern w:val="44"/>
          <w:sz w:val="32"/>
          <w:szCs w:val="44"/>
        </w:rPr>
        <w:t>服务对象满意度</w:t>
      </w:r>
    </w:p>
    <w:p w14:paraId="31727893" w14:textId="61CF9893" w:rsidR="00B44CE2" w:rsidRDefault="00B44CE2" w:rsidP="00B44CE2">
      <w:pPr>
        <w:ind w:firstLineChars="200" w:firstLine="640"/>
        <w:rPr>
          <w:rFonts w:eastAsia="仿宋_GB2312" w:hint="eastAsia"/>
          <w:bCs/>
          <w:kern w:val="28"/>
          <w:sz w:val="32"/>
          <w:szCs w:val="32"/>
        </w:rPr>
      </w:pPr>
      <w:bookmarkStart w:id="8" w:name="_Hlk63833358"/>
      <w:r>
        <w:rPr>
          <w:rFonts w:eastAsia="仿宋_GB2312"/>
          <w:bCs/>
          <w:kern w:val="28"/>
          <w:sz w:val="32"/>
          <w:szCs w:val="32"/>
        </w:rPr>
        <w:t>本项目</w:t>
      </w:r>
      <w:r w:rsidR="002D1B37">
        <w:rPr>
          <w:rFonts w:eastAsia="仿宋_GB2312" w:hint="eastAsia"/>
          <w:bCs/>
          <w:kern w:val="28"/>
          <w:sz w:val="32"/>
          <w:szCs w:val="32"/>
        </w:rPr>
        <w:t>由于公共区域改造尚未</w:t>
      </w:r>
      <w:r w:rsidR="0016569F">
        <w:rPr>
          <w:rFonts w:eastAsia="仿宋_GB2312" w:hint="eastAsia"/>
          <w:bCs/>
          <w:kern w:val="28"/>
          <w:sz w:val="32"/>
          <w:szCs w:val="32"/>
        </w:rPr>
        <w:t>完</w:t>
      </w:r>
      <w:r w:rsidR="002D1B37">
        <w:rPr>
          <w:rFonts w:eastAsia="仿宋_GB2312" w:hint="eastAsia"/>
          <w:bCs/>
          <w:kern w:val="28"/>
          <w:sz w:val="32"/>
          <w:szCs w:val="32"/>
        </w:rPr>
        <w:t>工，</w:t>
      </w:r>
      <w:r>
        <w:rPr>
          <w:rFonts w:eastAsia="仿宋_GB2312"/>
          <w:bCs/>
          <w:kern w:val="28"/>
          <w:sz w:val="32"/>
          <w:szCs w:val="32"/>
        </w:rPr>
        <w:t>服务对象满意度</w:t>
      </w:r>
      <w:r w:rsidR="002D1B37">
        <w:rPr>
          <w:rFonts w:eastAsia="仿宋_GB2312" w:hint="eastAsia"/>
          <w:bCs/>
          <w:kern w:val="28"/>
          <w:sz w:val="32"/>
          <w:szCs w:val="32"/>
        </w:rPr>
        <w:t>进行了部分</w:t>
      </w:r>
      <w:r>
        <w:rPr>
          <w:rFonts w:eastAsia="仿宋_GB2312"/>
          <w:bCs/>
          <w:kern w:val="28"/>
          <w:sz w:val="32"/>
          <w:szCs w:val="32"/>
        </w:rPr>
        <w:t>调查</w:t>
      </w:r>
      <w:r>
        <w:rPr>
          <w:rFonts w:eastAsia="仿宋_GB2312" w:hint="eastAsia"/>
          <w:bCs/>
          <w:kern w:val="28"/>
          <w:sz w:val="32"/>
          <w:szCs w:val="32"/>
        </w:rPr>
        <w:t>，</w:t>
      </w:r>
      <w:r>
        <w:rPr>
          <w:rFonts w:eastAsia="仿宋_GB2312" w:hint="eastAsia"/>
          <w:bCs/>
          <w:kern w:val="28"/>
          <w:sz w:val="32"/>
          <w:szCs w:val="32"/>
        </w:rPr>
        <w:t>90%</w:t>
      </w:r>
      <w:r>
        <w:rPr>
          <w:rFonts w:eastAsia="仿宋_GB2312" w:hint="eastAsia"/>
          <w:bCs/>
          <w:kern w:val="28"/>
          <w:sz w:val="32"/>
          <w:szCs w:val="32"/>
        </w:rPr>
        <w:t>的居民对改造</w:t>
      </w:r>
      <w:r w:rsidR="002D1B37">
        <w:rPr>
          <w:rFonts w:eastAsia="仿宋_GB2312" w:hint="eastAsia"/>
          <w:bCs/>
          <w:kern w:val="28"/>
          <w:sz w:val="32"/>
          <w:szCs w:val="32"/>
        </w:rPr>
        <w:t>比较</w:t>
      </w:r>
      <w:r>
        <w:rPr>
          <w:rFonts w:eastAsia="仿宋_GB2312" w:hint="eastAsia"/>
          <w:bCs/>
          <w:kern w:val="28"/>
          <w:sz w:val="32"/>
          <w:szCs w:val="32"/>
        </w:rPr>
        <w:t>满意</w:t>
      </w:r>
      <w:r w:rsidR="002D1B37">
        <w:rPr>
          <w:rFonts w:eastAsia="仿宋_GB2312" w:hint="eastAsia"/>
          <w:bCs/>
          <w:kern w:val="28"/>
          <w:sz w:val="32"/>
          <w:szCs w:val="32"/>
        </w:rPr>
        <w:t>。</w:t>
      </w:r>
    </w:p>
    <w:p w14:paraId="18B19E46" w14:textId="20842AE3" w:rsidR="00B44CE2" w:rsidRDefault="00B44CE2" w:rsidP="00B44CE2">
      <w:pPr>
        <w:pStyle w:val="1"/>
        <w:spacing w:line="240" w:lineRule="auto"/>
        <w:ind w:firstLine="640"/>
        <w:rPr>
          <w:rFonts w:ascii="Times New Roman" w:eastAsia="黑体"/>
          <w:b w:val="0"/>
          <w:bCs w:val="0"/>
        </w:rPr>
      </w:pPr>
      <w:bookmarkStart w:id="9" w:name="_Toc63236473"/>
      <w:bookmarkEnd w:id="8"/>
      <w:r>
        <w:rPr>
          <w:rFonts w:ascii="Times New Roman" w:eastAsia="黑体"/>
          <w:b w:val="0"/>
          <w:bCs w:val="0"/>
        </w:rPr>
        <w:t>五、</w:t>
      </w:r>
      <w:r w:rsidR="008F3ADA">
        <w:rPr>
          <w:rFonts w:ascii="Times New Roman" w:eastAsia="黑体" w:hint="eastAsia"/>
          <w:b w:val="0"/>
          <w:bCs w:val="0"/>
        </w:rPr>
        <w:t>存在的</w:t>
      </w:r>
      <w:r>
        <w:rPr>
          <w:rFonts w:ascii="Times New Roman" w:eastAsia="黑体"/>
          <w:b w:val="0"/>
          <w:bCs w:val="0"/>
        </w:rPr>
        <w:t>问题</w:t>
      </w:r>
      <w:bookmarkEnd w:id="9"/>
    </w:p>
    <w:p w14:paraId="2CAABBF5" w14:textId="330C385D" w:rsidR="008F3ADA" w:rsidRDefault="00B44CE2" w:rsidP="008F3ADA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绩效</w:t>
      </w:r>
      <w:r>
        <w:rPr>
          <w:rFonts w:eastAsia="仿宋_GB2312" w:hint="eastAsia"/>
          <w:sz w:val="32"/>
          <w:szCs w:val="32"/>
        </w:rPr>
        <w:t>指标</w:t>
      </w:r>
      <w:r>
        <w:rPr>
          <w:rFonts w:eastAsia="仿宋_GB2312"/>
          <w:sz w:val="32"/>
          <w:szCs w:val="32"/>
        </w:rPr>
        <w:t>内容不完整，指标</w:t>
      </w:r>
      <w:r w:rsidR="008F3ADA">
        <w:rPr>
          <w:rFonts w:eastAsia="仿宋_GB2312" w:hint="eastAsia"/>
          <w:sz w:val="32"/>
          <w:szCs w:val="32"/>
        </w:rPr>
        <w:t>不够</w:t>
      </w:r>
      <w:r>
        <w:rPr>
          <w:rFonts w:eastAsia="仿宋_GB2312"/>
          <w:sz w:val="32"/>
          <w:szCs w:val="32"/>
        </w:rPr>
        <w:t>细化、量化</w:t>
      </w:r>
      <w:r w:rsidR="008F3ADA">
        <w:rPr>
          <w:rFonts w:eastAsia="仿宋_GB2312" w:hint="eastAsia"/>
          <w:sz w:val="32"/>
          <w:szCs w:val="32"/>
        </w:rPr>
        <w:t>，前期预算由于依据材料不完善，</w:t>
      </w:r>
      <w:r w:rsidR="008F3ADA">
        <w:rPr>
          <w:rFonts w:eastAsia="仿宋_GB2312"/>
          <w:sz w:val="32"/>
          <w:szCs w:val="32"/>
        </w:rPr>
        <w:t>项目预算</w:t>
      </w:r>
      <w:r w:rsidR="008F3ADA">
        <w:rPr>
          <w:rFonts w:eastAsia="仿宋_GB2312" w:hint="eastAsia"/>
          <w:sz w:val="32"/>
          <w:szCs w:val="32"/>
        </w:rPr>
        <w:t>不够精确</w:t>
      </w:r>
      <w:r w:rsidR="008F3ADA">
        <w:rPr>
          <w:rFonts w:eastAsia="仿宋_GB2312"/>
          <w:sz w:val="32"/>
          <w:szCs w:val="32"/>
        </w:rPr>
        <w:t>。</w:t>
      </w:r>
    </w:p>
    <w:p w14:paraId="7F941D8A" w14:textId="75D5368A" w:rsidR="001455B4" w:rsidRPr="008F3ADA" w:rsidRDefault="008F3ADA" w:rsidP="00BB4F2F">
      <w:pPr>
        <w:ind w:firstLineChars="200" w:firstLine="640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今后储备项目，</w:t>
      </w:r>
      <w:r w:rsidRPr="008F3ADA">
        <w:rPr>
          <w:rFonts w:eastAsia="仿宋_GB2312"/>
          <w:sz w:val="32"/>
          <w:szCs w:val="32"/>
        </w:rPr>
        <w:t>做好详细摸底，统筹规划，提高预算准确度</w:t>
      </w:r>
      <w:r w:rsidRPr="008F3ADA">
        <w:rPr>
          <w:rFonts w:eastAsia="仿宋_GB2312" w:hint="eastAsia"/>
          <w:sz w:val="32"/>
          <w:szCs w:val="32"/>
        </w:rPr>
        <w:t>，尽可能</w:t>
      </w:r>
      <w:r w:rsidRPr="008F3ADA">
        <w:rPr>
          <w:rFonts w:eastAsia="仿宋_GB2312"/>
          <w:sz w:val="32"/>
          <w:szCs w:val="32"/>
        </w:rPr>
        <w:t>完善绩</w:t>
      </w:r>
      <w:r>
        <w:rPr>
          <w:rFonts w:eastAsia="仿宋_GB2312"/>
          <w:bCs/>
          <w:sz w:val="32"/>
          <w:szCs w:val="32"/>
        </w:rPr>
        <w:t>效指标的内容设置，进一步细化指标</w:t>
      </w:r>
      <w:r>
        <w:rPr>
          <w:rFonts w:eastAsia="仿宋_GB2312" w:hint="eastAsia"/>
          <w:bCs/>
          <w:sz w:val="32"/>
          <w:szCs w:val="32"/>
        </w:rPr>
        <w:t>。</w:t>
      </w:r>
    </w:p>
    <w:p w14:paraId="1DFD4EA5" w14:textId="77777777" w:rsidR="001455B4" w:rsidRPr="008F3ADA" w:rsidRDefault="001455B4" w:rsidP="00BB4F2F">
      <w:pPr>
        <w:ind w:firstLineChars="200" w:firstLine="643"/>
        <w:rPr>
          <w:rFonts w:eastAsia="仿宋_GB2312" w:hint="eastAsia"/>
          <w:b/>
          <w:sz w:val="32"/>
          <w:szCs w:val="32"/>
        </w:rPr>
      </w:pPr>
    </w:p>
    <w:p w14:paraId="108525BE" w14:textId="77777777" w:rsidR="003D4F5A" w:rsidRDefault="003D4F5A" w:rsidP="008F3ADA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</w:p>
    <w:p w14:paraId="5F05A6A4" w14:textId="77777777" w:rsidR="003D4F5A" w:rsidRDefault="003D4F5A" w:rsidP="003D4F5A">
      <w:pPr>
        <w:spacing w:line="560" w:lineRule="exact"/>
        <w:ind w:firstLineChars="1950" w:firstLine="62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东风乡</w:t>
      </w:r>
      <w:r>
        <w:rPr>
          <w:rFonts w:ascii="仿宋" w:eastAsia="仿宋" w:hAnsi="仿宋" w:cs="Times New Roman"/>
          <w:sz w:val="32"/>
          <w:szCs w:val="32"/>
        </w:rPr>
        <w:t>政府</w:t>
      </w:r>
    </w:p>
    <w:p w14:paraId="6D5C1E57" w14:textId="6C7A000A" w:rsidR="000E6AA4" w:rsidRDefault="000E6AA4" w:rsidP="003D4F5A">
      <w:pPr>
        <w:spacing w:line="560" w:lineRule="exact"/>
        <w:ind w:firstLineChars="1950" w:firstLine="62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</w:t>
      </w:r>
      <w:r w:rsidR="008D0145"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8D0145"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</w:p>
    <w:p w14:paraId="3A1D2FF8" w14:textId="77777777" w:rsidR="00C627FF" w:rsidRDefault="00C627FF">
      <w:pPr>
        <w:rPr>
          <w:rFonts w:hint="eastAsia"/>
        </w:rPr>
      </w:pPr>
    </w:p>
    <w:sectPr w:rsidR="00C627FF" w:rsidSect="00EF3C44">
      <w:pgSz w:w="11906" w:h="16838"/>
      <w:pgMar w:top="1440" w:right="1797" w:bottom="1440" w:left="17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B548" w14:textId="77777777" w:rsidR="00F7257E" w:rsidRDefault="00F7257E" w:rsidP="003D4F5A">
      <w:pPr>
        <w:rPr>
          <w:rFonts w:hint="eastAsia"/>
        </w:rPr>
      </w:pPr>
      <w:r>
        <w:separator/>
      </w:r>
    </w:p>
  </w:endnote>
  <w:endnote w:type="continuationSeparator" w:id="0">
    <w:p w14:paraId="314CD8E5" w14:textId="77777777" w:rsidR="00F7257E" w:rsidRDefault="00F7257E" w:rsidP="003D4F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C278" w14:textId="77777777" w:rsidR="00F7257E" w:rsidRDefault="00F7257E" w:rsidP="003D4F5A">
      <w:pPr>
        <w:rPr>
          <w:rFonts w:hint="eastAsia"/>
        </w:rPr>
      </w:pPr>
      <w:r>
        <w:separator/>
      </w:r>
    </w:p>
  </w:footnote>
  <w:footnote w:type="continuationSeparator" w:id="0">
    <w:p w14:paraId="043295C2" w14:textId="77777777" w:rsidR="00F7257E" w:rsidRDefault="00F7257E" w:rsidP="003D4F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711E40"/>
    <w:multiLevelType w:val="singleLevel"/>
    <w:tmpl w:val="8F711E4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DB79E1"/>
    <w:multiLevelType w:val="hybridMultilevel"/>
    <w:tmpl w:val="2B5A6FB2"/>
    <w:lvl w:ilvl="0" w:tplc="32E02822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2011317"/>
    <w:multiLevelType w:val="hybridMultilevel"/>
    <w:tmpl w:val="2EBE88DA"/>
    <w:lvl w:ilvl="0" w:tplc="ECE0014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6F172EF"/>
    <w:multiLevelType w:val="singleLevel"/>
    <w:tmpl w:val="36F172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4F105DCD"/>
    <w:multiLevelType w:val="hybridMultilevel"/>
    <w:tmpl w:val="92D8EE7C"/>
    <w:lvl w:ilvl="0" w:tplc="FE7A11DC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86227304">
    <w:abstractNumId w:val="3"/>
  </w:num>
  <w:num w:numId="2" w16cid:durableId="514611076">
    <w:abstractNumId w:val="0"/>
  </w:num>
  <w:num w:numId="3" w16cid:durableId="1121455364">
    <w:abstractNumId w:val="2"/>
  </w:num>
  <w:num w:numId="4" w16cid:durableId="1036084804">
    <w:abstractNumId w:val="1"/>
  </w:num>
  <w:num w:numId="5" w16cid:durableId="627661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F"/>
    <w:rsid w:val="00040C79"/>
    <w:rsid w:val="00096E75"/>
    <w:rsid w:val="000E179E"/>
    <w:rsid w:val="000E6AA4"/>
    <w:rsid w:val="001455B4"/>
    <w:rsid w:val="0016569F"/>
    <w:rsid w:val="00196F57"/>
    <w:rsid w:val="001C4920"/>
    <w:rsid w:val="00245D56"/>
    <w:rsid w:val="002D1B37"/>
    <w:rsid w:val="003430BC"/>
    <w:rsid w:val="00360A95"/>
    <w:rsid w:val="00397B06"/>
    <w:rsid w:val="003D3D56"/>
    <w:rsid w:val="003D4F5A"/>
    <w:rsid w:val="005079F6"/>
    <w:rsid w:val="00510EDE"/>
    <w:rsid w:val="0051639F"/>
    <w:rsid w:val="005C6BA7"/>
    <w:rsid w:val="00644AFD"/>
    <w:rsid w:val="00661B35"/>
    <w:rsid w:val="00667CA4"/>
    <w:rsid w:val="006E49F1"/>
    <w:rsid w:val="00716EF8"/>
    <w:rsid w:val="007558FE"/>
    <w:rsid w:val="007F47ED"/>
    <w:rsid w:val="008231BB"/>
    <w:rsid w:val="008D0145"/>
    <w:rsid w:val="008F3ADA"/>
    <w:rsid w:val="00A02D29"/>
    <w:rsid w:val="00A95A05"/>
    <w:rsid w:val="00B10BD9"/>
    <w:rsid w:val="00B44CE2"/>
    <w:rsid w:val="00B57C9D"/>
    <w:rsid w:val="00BB4F2F"/>
    <w:rsid w:val="00BE3638"/>
    <w:rsid w:val="00C05675"/>
    <w:rsid w:val="00C07D85"/>
    <w:rsid w:val="00C22EA4"/>
    <w:rsid w:val="00C627FF"/>
    <w:rsid w:val="00D31F90"/>
    <w:rsid w:val="00DE058B"/>
    <w:rsid w:val="00DF7BC8"/>
    <w:rsid w:val="00EE17EA"/>
    <w:rsid w:val="00EF3C44"/>
    <w:rsid w:val="00F7257E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9D5F6"/>
  <w15:chartTrackingRefBased/>
  <w15:docId w15:val="{6BA0958F-3E2D-41C2-A77E-58C951C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5A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qFormat/>
    <w:rsid w:val="003430BC"/>
    <w:pPr>
      <w:keepNext/>
      <w:keepLines/>
      <w:spacing w:line="600" w:lineRule="exact"/>
      <w:ind w:firstLineChars="200" w:firstLine="643"/>
      <w:outlineLvl w:val="0"/>
    </w:pPr>
    <w:rPr>
      <w:rFonts w:ascii="仿宋_GB2312" w:eastAsia="仿宋_GB2312" w:hAnsi="Times New Roman" w:cs="Times New Roman"/>
      <w:b/>
      <w:bCs/>
      <w:snapToGrid w:val="0"/>
      <w:kern w:val="0"/>
      <w:sz w:val="32"/>
      <w:szCs w:val="44"/>
    </w:rPr>
  </w:style>
  <w:style w:type="paragraph" w:styleId="2">
    <w:name w:val="heading 2"/>
    <w:basedOn w:val="a"/>
    <w:next w:val="a"/>
    <w:link w:val="20"/>
    <w:qFormat/>
    <w:rsid w:val="003430BC"/>
    <w:pPr>
      <w:keepNext/>
      <w:keepLines/>
      <w:ind w:firstLineChars="200" w:firstLine="640"/>
      <w:outlineLvl w:val="1"/>
    </w:pPr>
    <w:rPr>
      <w:rFonts w:ascii="Arial" w:eastAsia="仿宋_GB2312" w:hAnsi="Arial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F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F5A"/>
    <w:rPr>
      <w:sz w:val="18"/>
      <w:szCs w:val="18"/>
    </w:rPr>
  </w:style>
  <w:style w:type="paragraph" w:styleId="a7">
    <w:name w:val="Plain Text"/>
    <w:basedOn w:val="a"/>
    <w:next w:val="a"/>
    <w:link w:val="a8"/>
    <w:uiPriority w:val="99"/>
    <w:unhideWhenUsed/>
    <w:qFormat/>
    <w:rsid w:val="003D4F5A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uiPriority w:val="99"/>
    <w:rsid w:val="003D4F5A"/>
    <w:rPr>
      <w:rFonts w:ascii="宋体" w:eastAsia="仿宋_GB2312" w:hAnsi="Courier New" w:cs="Courier New"/>
      <w:sz w:val="32"/>
      <w:szCs w:val="21"/>
      <w14:ligatures w14:val="none"/>
    </w:rPr>
  </w:style>
  <w:style w:type="paragraph" w:styleId="a9">
    <w:name w:val="List Paragraph"/>
    <w:basedOn w:val="a"/>
    <w:uiPriority w:val="34"/>
    <w:qFormat/>
    <w:rsid w:val="003D4F5A"/>
    <w:pPr>
      <w:ind w:firstLineChars="200" w:firstLine="420"/>
    </w:pPr>
  </w:style>
  <w:style w:type="character" w:customStyle="1" w:styleId="10">
    <w:name w:val="标题 1 字符"/>
    <w:basedOn w:val="a0"/>
    <w:link w:val="1"/>
    <w:rsid w:val="003430BC"/>
    <w:rPr>
      <w:rFonts w:ascii="仿宋_GB2312" w:eastAsia="仿宋_GB2312" w:hAnsi="Times New Roman" w:cs="Times New Roman"/>
      <w:b/>
      <w:bCs/>
      <w:snapToGrid w:val="0"/>
      <w:kern w:val="0"/>
      <w:sz w:val="32"/>
      <w:szCs w:val="44"/>
      <w14:ligatures w14:val="none"/>
    </w:rPr>
  </w:style>
  <w:style w:type="character" w:customStyle="1" w:styleId="20">
    <w:name w:val="标题 2 字符"/>
    <w:basedOn w:val="a0"/>
    <w:link w:val="2"/>
    <w:rsid w:val="003430BC"/>
    <w:rPr>
      <w:rFonts w:ascii="Arial" w:eastAsia="仿宋_GB2312" w:hAnsi="Arial" w:cs="Times New Roman"/>
      <w:snapToGrid w:val="0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笑</dc:creator>
  <cp:keywords/>
  <dc:description/>
  <cp:lastModifiedBy>容 笑</cp:lastModifiedBy>
  <cp:revision>24</cp:revision>
  <dcterms:created xsi:type="dcterms:W3CDTF">2024-03-17T09:55:00Z</dcterms:created>
  <dcterms:modified xsi:type="dcterms:W3CDTF">2025-02-13T02:45:00Z</dcterms:modified>
</cp:coreProperties>
</file>