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1659E" w14:textId="29E24FDA" w:rsidR="0032664D" w:rsidRDefault="00427BD7">
      <w:pPr>
        <w:spacing w:line="520" w:lineRule="exact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附件5</w:t>
      </w:r>
    </w:p>
    <w:p w14:paraId="75A45036" w14:textId="77777777" w:rsidR="0032664D" w:rsidRDefault="0071369B">
      <w:pPr>
        <w:spacing w:line="520" w:lineRule="exact"/>
        <w:ind w:firstLineChars="100" w:firstLine="320"/>
        <w:jc w:val="center"/>
        <w:rPr>
          <w:rFonts w:ascii="仿宋_GB2312" w:eastAsia="仿宋_GB2312" w:hAnsi="仿宋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北京市朝阳区管庄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乡塔营村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1208-605地块共有产权住房</w:t>
      </w:r>
    </w:p>
    <w:p w14:paraId="3BA62473" w14:textId="77777777" w:rsidR="0032664D" w:rsidRDefault="0071369B">
      <w:pPr>
        <w:spacing w:line="520" w:lineRule="exact"/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项目</w:t>
      </w:r>
      <w:r w:rsidRPr="00C72A6C">
        <w:rPr>
          <w:rFonts w:ascii="仿宋_GB2312" w:eastAsia="仿宋_GB2312" w:hAnsi="仿宋" w:hint="eastAsia"/>
          <w:sz w:val="32"/>
          <w:szCs w:val="32"/>
        </w:rPr>
        <w:t>5号楼</w:t>
      </w:r>
      <w:r>
        <w:rPr>
          <w:rFonts w:ascii="仿宋_GB2312" w:eastAsia="仿宋_GB2312" w:hAnsi="仿宋" w:hint="eastAsia"/>
          <w:bCs/>
          <w:sz w:val="32"/>
          <w:szCs w:val="32"/>
        </w:rPr>
        <w:t>信息公示</w:t>
      </w:r>
    </w:p>
    <w:p w14:paraId="6FD11AEE" w14:textId="77777777" w:rsidR="0032664D" w:rsidRDefault="0071369B">
      <w:pPr>
        <w:spacing w:line="52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项目名称</w:t>
      </w:r>
      <w:r>
        <w:rPr>
          <w:rFonts w:ascii="仿宋_GB2312" w:eastAsia="仿宋_GB2312" w:hAnsi="仿宋" w:hint="eastAsia"/>
          <w:bCs/>
          <w:sz w:val="32"/>
          <w:szCs w:val="32"/>
        </w:rPr>
        <w:t>：</w:t>
      </w:r>
      <w:proofErr w:type="gramStart"/>
      <w:r>
        <w:rPr>
          <w:rFonts w:ascii="仿宋_GB2312" w:eastAsia="仿宋_GB2312" w:hAnsi="仿宋" w:hint="eastAsia"/>
          <w:bCs/>
          <w:sz w:val="32"/>
          <w:szCs w:val="32"/>
        </w:rPr>
        <w:t>城志畅悦</w:t>
      </w:r>
      <w:proofErr w:type="gramEnd"/>
      <w:r>
        <w:rPr>
          <w:rFonts w:ascii="仿宋_GB2312" w:eastAsia="仿宋_GB2312" w:hAnsi="仿宋" w:hint="eastAsia"/>
          <w:bCs/>
          <w:sz w:val="32"/>
          <w:szCs w:val="32"/>
        </w:rPr>
        <w:t>园</w:t>
      </w:r>
    </w:p>
    <w:p w14:paraId="4402FD6B" w14:textId="77777777" w:rsidR="0032664D" w:rsidRDefault="0071369B">
      <w:pPr>
        <w:spacing w:line="52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企业名称：</w:t>
      </w:r>
      <w:r>
        <w:rPr>
          <w:rFonts w:ascii="仿宋_GB2312" w:eastAsia="仿宋_GB2312" w:hAnsi="仿宋" w:hint="eastAsia"/>
          <w:sz w:val="32"/>
          <w:szCs w:val="32"/>
        </w:rPr>
        <w:t>北京城志置业有限公司</w:t>
      </w:r>
    </w:p>
    <w:p w14:paraId="41C0CD82" w14:textId="77777777" w:rsidR="0032664D" w:rsidRDefault="0071369B">
      <w:pPr>
        <w:spacing w:line="520" w:lineRule="exac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项目位置：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北京市朝阳区管庄</w:t>
      </w:r>
      <w:proofErr w:type="gramStart"/>
      <w:r>
        <w:rPr>
          <w:rFonts w:ascii="仿宋_GB2312" w:eastAsia="仿宋_GB2312" w:hAnsi="仿宋" w:cs="宋体" w:hint="eastAsia"/>
          <w:kern w:val="0"/>
          <w:sz w:val="32"/>
          <w:szCs w:val="32"/>
        </w:rPr>
        <w:t>乡塔营村</w:t>
      </w:r>
      <w:proofErr w:type="gramEnd"/>
    </w:p>
    <w:p w14:paraId="1C98D3B0" w14:textId="77777777" w:rsidR="0032664D" w:rsidRDefault="0071369B">
      <w:pPr>
        <w:spacing w:line="520" w:lineRule="exact"/>
        <w:rPr>
          <w:rFonts w:ascii="楷体_GB2312" w:eastAsia="楷体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项目四至</w:t>
      </w:r>
      <w:r>
        <w:rPr>
          <w:rFonts w:ascii="楷体_GB2312" w:eastAsia="楷体_GB2312" w:hAnsi="楷体_GB2312" w:cs="楷体_GB2312" w:hint="eastAsia"/>
          <w:kern w:val="0"/>
          <w:sz w:val="32"/>
          <w:szCs w:val="32"/>
        </w:rPr>
        <w:t>：</w:t>
      </w:r>
      <w:proofErr w:type="gramStart"/>
      <w:r>
        <w:rPr>
          <w:rFonts w:ascii="Times New Roman" w:eastAsia="仿宋_GB2312" w:hAnsi="Times New Roman" w:hint="eastAsia"/>
          <w:kern w:val="0"/>
          <w:sz w:val="32"/>
          <w:szCs w:val="32"/>
        </w:rPr>
        <w:t>东至塔营中路</w:t>
      </w:r>
      <w:proofErr w:type="gramEnd"/>
      <w:r>
        <w:rPr>
          <w:rFonts w:ascii="Times New Roman" w:eastAsia="仿宋_GB2312" w:hAnsi="Times New Roman" w:hint="eastAsia"/>
          <w:kern w:val="0"/>
          <w:sz w:val="32"/>
          <w:szCs w:val="32"/>
        </w:rPr>
        <w:t>，西</w:t>
      </w:r>
      <w:proofErr w:type="gramStart"/>
      <w:r>
        <w:rPr>
          <w:rFonts w:ascii="Times New Roman" w:eastAsia="仿宋_GB2312" w:hAnsi="Times New Roman" w:hint="eastAsia"/>
          <w:kern w:val="0"/>
          <w:sz w:val="32"/>
          <w:szCs w:val="32"/>
        </w:rPr>
        <w:t>至塔营西路</w:t>
      </w:r>
      <w:proofErr w:type="gramEnd"/>
      <w:r>
        <w:rPr>
          <w:rFonts w:ascii="Times New Roman" w:eastAsia="仿宋_GB2312" w:hAnsi="Times New Roman" w:hint="eastAsia"/>
          <w:kern w:val="0"/>
          <w:sz w:val="32"/>
          <w:szCs w:val="32"/>
        </w:rPr>
        <w:t>，南至小寺村南街，</w:t>
      </w:r>
      <w:proofErr w:type="gramStart"/>
      <w:r>
        <w:rPr>
          <w:rFonts w:ascii="Times New Roman" w:eastAsia="仿宋_GB2312" w:hAnsi="Times New Roman" w:hint="eastAsia"/>
          <w:kern w:val="0"/>
          <w:sz w:val="32"/>
          <w:szCs w:val="32"/>
        </w:rPr>
        <w:t>北至塔营街</w:t>
      </w:r>
      <w:proofErr w:type="gramEnd"/>
      <w:r>
        <w:rPr>
          <w:rFonts w:ascii="Times New Roman" w:eastAsia="仿宋_GB2312" w:hAnsi="Times New Roman" w:hint="eastAsia"/>
          <w:kern w:val="0"/>
          <w:sz w:val="32"/>
          <w:szCs w:val="32"/>
        </w:rPr>
        <w:t>。</w:t>
      </w:r>
    </w:p>
    <w:p w14:paraId="2DFDCA26" w14:textId="2202CB0F" w:rsidR="0032664D" w:rsidRDefault="0071369B">
      <w:pPr>
        <w:autoSpaceDE w:val="0"/>
        <w:autoSpaceDN w:val="0"/>
        <w:adjustRightInd w:val="0"/>
        <w:spacing w:line="520" w:lineRule="exact"/>
        <w:rPr>
          <w:rFonts w:ascii="仿宋_GB2312" w:eastAsia="仿宋_GB2312" w:hAnsi="仿宋" w:cs="宋体"/>
          <w:kern w:val="0"/>
          <w:sz w:val="28"/>
          <w:szCs w:val="28"/>
        </w:rPr>
      </w:pPr>
      <w:r>
        <w:rPr>
          <w:rFonts w:ascii="仿宋_GB2312" w:eastAsia="仿宋_GB2312" w:hAnsi="仿宋" w:cs="宋体" w:hint="eastAsia"/>
          <w:b/>
          <w:bCs/>
          <w:kern w:val="0"/>
          <w:sz w:val="32"/>
          <w:szCs w:val="32"/>
        </w:rPr>
        <w:t>套    数：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180套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br/>
      </w:r>
      <w:r>
        <w:rPr>
          <w:rFonts w:ascii="仿宋_GB2312" w:eastAsia="仿宋_GB2312" w:hAnsi="仿宋" w:cs="宋体" w:hint="eastAsia"/>
          <w:b/>
          <w:bCs/>
          <w:kern w:val="0"/>
          <w:sz w:val="32"/>
          <w:szCs w:val="32"/>
        </w:rPr>
        <w:t>户型面积：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64</w:t>
      </w:r>
      <w:r>
        <w:rPr>
          <w:rFonts w:ascii="仿宋_GB2312" w:eastAsia="仿宋_GB2312" w:hAnsi="仿宋" w:cs="宋体"/>
          <w:kern w:val="0"/>
          <w:sz w:val="32"/>
          <w:szCs w:val="32"/>
        </w:rPr>
        <w:t>平方米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一</w:t>
      </w:r>
      <w:r>
        <w:rPr>
          <w:rFonts w:ascii="仿宋_GB2312" w:eastAsia="仿宋_GB2312" w:hAnsi="仿宋" w:cs="宋体"/>
          <w:kern w:val="0"/>
          <w:sz w:val="32"/>
          <w:szCs w:val="32"/>
        </w:rPr>
        <w:t>居共6套、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89</w:t>
      </w:r>
      <w:r>
        <w:rPr>
          <w:rFonts w:ascii="仿宋_GB2312" w:eastAsia="仿宋_GB2312" w:hAnsi="仿宋" w:cs="宋体"/>
          <w:kern w:val="0"/>
          <w:sz w:val="32"/>
          <w:szCs w:val="32"/>
        </w:rPr>
        <w:t>平方米</w:t>
      </w:r>
      <w:proofErr w:type="gramStart"/>
      <w:r>
        <w:rPr>
          <w:rFonts w:ascii="仿宋_GB2312" w:eastAsia="仿宋_GB2312" w:hAnsi="仿宋" w:cs="宋体"/>
          <w:kern w:val="0"/>
          <w:sz w:val="32"/>
          <w:szCs w:val="32"/>
        </w:rPr>
        <w:t>二居共174套</w:t>
      </w:r>
      <w:proofErr w:type="gramEnd"/>
      <w:r>
        <w:rPr>
          <w:rFonts w:ascii="仿宋_GB2312" w:eastAsia="仿宋_GB2312" w:hAnsi="仿宋" w:cs="宋体"/>
          <w:kern w:val="0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总套数</w:t>
      </w:r>
      <w:r>
        <w:rPr>
          <w:rFonts w:ascii="仿宋_GB2312" w:eastAsia="仿宋_GB2312" w:hAnsi="仿宋" w:cs="宋体"/>
          <w:kern w:val="0"/>
          <w:sz w:val="32"/>
          <w:szCs w:val="32"/>
        </w:rPr>
        <w:t>180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套 。</w:t>
      </w:r>
    </w:p>
    <w:p w14:paraId="7C40EB05" w14:textId="77777777" w:rsidR="0032664D" w:rsidRDefault="0071369B">
      <w:pPr>
        <w:autoSpaceDE w:val="0"/>
        <w:autoSpaceDN w:val="0"/>
        <w:adjustRightInd w:val="0"/>
        <w:spacing w:line="520" w:lineRule="exac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b/>
          <w:bCs/>
          <w:kern w:val="0"/>
          <w:sz w:val="32"/>
          <w:szCs w:val="32"/>
        </w:rPr>
        <w:t>销售均价：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29000元/平方米(含全装修费用)</w:t>
      </w:r>
    </w:p>
    <w:p w14:paraId="61850923" w14:textId="570E3C31" w:rsidR="0032664D" w:rsidRDefault="0071369B">
      <w:pPr>
        <w:spacing w:line="520" w:lineRule="exact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申购地址</w:t>
      </w:r>
      <w:r w:rsidRPr="00C72A6C">
        <w:rPr>
          <w:rFonts w:ascii="仿宋_GB2312" w:eastAsia="仿宋_GB2312" w:hAnsi="仿宋" w:hint="eastAsia"/>
          <w:b/>
          <w:bCs/>
          <w:sz w:val="32"/>
          <w:szCs w:val="32"/>
        </w:rPr>
        <w:t>：</w:t>
      </w:r>
      <w:r w:rsidR="00D8051F" w:rsidRPr="008D4992">
        <w:rPr>
          <w:rFonts w:ascii="仿宋_GB2312" w:eastAsia="仿宋_GB2312" w:hAnsi="仿宋" w:cs="宋体"/>
          <w:kern w:val="0"/>
          <w:sz w:val="32"/>
          <w:szCs w:val="32"/>
        </w:rPr>
        <w:t>http://zjw.beijing.gov.cn/enroll/home.jsp</w:t>
      </w:r>
      <w:r w:rsidRPr="00D8051F">
        <w:rPr>
          <w:rFonts w:ascii="仿宋_GB2312" w:eastAsia="仿宋_GB2312" w:hAnsi="仿宋" w:hint="eastAsia"/>
          <w:sz w:val="32"/>
          <w:szCs w:val="32"/>
        </w:rPr>
        <w:br/>
      </w:r>
      <w:r>
        <w:rPr>
          <w:rFonts w:ascii="仿宋_GB2312" w:eastAsia="仿宋_GB2312" w:hAnsi="仿宋" w:hint="eastAsia"/>
          <w:b/>
          <w:bCs/>
          <w:sz w:val="32"/>
          <w:szCs w:val="32"/>
        </w:rPr>
        <w:t>服务热线：</w:t>
      </w:r>
      <w:bookmarkStart w:id="0" w:name="_GoBack"/>
      <w:bookmarkEnd w:id="0"/>
    </w:p>
    <w:p w14:paraId="47BC7A54" w14:textId="77777777" w:rsidR="0032664D" w:rsidRDefault="0071369B">
      <w:pPr>
        <w:widowControl/>
        <w:shd w:val="clear" w:color="auto" w:fill="FFFFFF"/>
        <w:spacing w:line="500" w:lineRule="exact"/>
        <w:ind w:leftChars="304" w:left="918" w:hangingChars="100" w:hanging="280"/>
        <w:jc w:val="left"/>
        <w:rPr>
          <w:rFonts w:ascii="宋体" w:hAnsi="宋体" w:cs="Arial"/>
          <w:kern w:val="0"/>
          <w:sz w:val="28"/>
          <w:szCs w:val="28"/>
        </w:rPr>
      </w:pPr>
      <w:r>
        <w:rPr>
          <w:rFonts w:ascii="宋体" w:hAnsi="宋体" w:cs="Arial" w:hint="eastAsia"/>
          <w:kern w:val="0"/>
          <w:sz w:val="28"/>
          <w:szCs w:val="28"/>
        </w:rPr>
        <w:t>010-85364799（上午9:00-11:30，下午14:00-17:00）</w:t>
      </w:r>
    </w:p>
    <w:p w14:paraId="24ADB099" w14:textId="77777777" w:rsidR="0032664D" w:rsidRDefault="0071369B">
      <w:pPr>
        <w:widowControl/>
        <w:shd w:val="clear" w:color="auto" w:fill="FFFFFF"/>
        <w:spacing w:line="500" w:lineRule="exact"/>
        <w:ind w:leftChars="304" w:left="918" w:hangingChars="100" w:hanging="280"/>
        <w:jc w:val="left"/>
        <w:rPr>
          <w:rFonts w:ascii="宋体" w:hAnsi="宋体" w:cs="Arial"/>
          <w:kern w:val="0"/>
          <w:sz w:val="28"/>
          <w:szCs w:val="28"/>
        </w:rPr>
      </w:pPr>
      <w:r>
        <w:rPr>
          <w:rFonts w:ascii="宋体" w:hAnsi="宋体" w:cs="Arial" w:hint="eastAsia"/>
          <w:kern w:val="0"/>
          <w:sz w:val="28"/>
          <w:szCs w:val="28"/>
        </w:rPr>
        <w:t>010-85360639（上午9:00-11:30，下午14:00-17:00）</w:t>
      </w:r>
    </w:p>
    <w:p w14:paraId="365CAD62" w14:textId="77777777" w:rsidR="0032664D" w:rsidRDefault="0032664D">
      <w:pPr>
        <w:spacing w:line="520" w:lineRule="exact"/>
        <w:ind w:firstLineChars="400" w:firstLine="1120"/>
        <w:rPr>
          <w:rFonts w:ascii="宋体" w:hAnsi="宋体"/>
          <w:sz w:val="28"/>
          <w:szCs w:val="28"/>
        </w:rPr>
      </w:pPr>
    </w:p>
    <w:p w14:paraId="1C744D3D" w14:textId="77777777" w:rsidR="0032664D" w:rsidRDefault="0071369B">
      <w:pPr>
        <w:spacing w:line="520" w:lineRule="exact"/>
        <w:ind w:right="84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项目概述</w:t>
      </w:r>
    </w:p>
    <w:p w14:paraId="34C3DF53" w14:textId="77777777" w:rsidR="0032664D" w:rsidRDefault="0071369B">
      <w:pPr>
        <w:autoSpaceDE w:val="0"/>
        <w:autoSpaceDN w:val="0"/>
        <w:adjustRightInd w:val="0"/>
        <w:spacing w:line="52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北京市朝阳区管庄乡城志畅悦园项目共有产权住房，位于朝阳区管庄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乡塔营村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，项目四至为：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东至塔营中路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，西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至塔营西路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，南至小寺村南街，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北至塔营街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。</w:t>
      </w:r>
    </w:p>
    <w:p w14:paraId="595B358A" w14:textId="77777777" w:rsidR="0032664D" w:rsidRDefault="0071369B">
      <w:pPr>
        <w:autoSpaceDE w:val="0"/>
        <w:autoSpaceDN w:val="0"/>
        <w:adjustRightInd w:val="0"/>
        <w:spacing w:line="52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本次申购为项目中</w:t>
      </w:r>
      <w:r>
        <w:rPr>
          <w:rFonts w:ascii="宋体" w:hAnsi="宋体" w:cs="宋体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号楼，共有产权住房地上建筑面积</w:t>
      </w:r>
      <w:r>
        <w:rPr>
          <w:rFonts w:ascii="宋体" w:hAnsi="宋体" w:cs="宋体"/>
          <w:kern w:val="0"/>
          <w:sz w:val="28"/>
          <w:szCs w:val="28"/>
        </w:rPr>
        <w:t>15646.07</w:t>
      </w:r>
      <w:r>
        <w:rPr>
          <w:rFonts w:ascii="宋体" w:hAnsi="宋体" w:cs="宋体" w:hint="eastAsia"/>
          <w:kern w:val="0"/>
          <w:sz w:val="28"/>
          <w:szCs w:val="28"/>
        </w:rPr>
        <w:t>平方米，全装修交房。总套数</w:t>
      </w:r>
      <w:r>
        <w:rPr>
          <w:rFonts w:ascii="宋体" w:hAnsi="宋体" w:cs="宋体"/>
          <w:kern w:val="0"/>
          <w:sz w:val="28"/>
          <w:szCs w:val="28"/>
        </w:rPr>
        <w:t>180</w:t>
      </w:r>
      <w:r>
        <w:rPr>
          <w:rFonts w:ascii="宋体" w:hAnsi="宋体" w:cs="宋体" w:hint="eastAsia"/>
          <w:kern w:val="0"/>
          <w:sz w:val="28"/>
          <w:szCs w:val="28"/>
        </w:rPr>
        <w:t>套，其中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一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居室</w:t>
      </w:r>
      <w:r>
        <w:rPr>
          <w:rFonts w:ascii="宋体" w:hAnsi="宋体" w:cs="宋体"/>
          <w:kern w:val="0"/>
          <w:sz w:val="28"/>
          <w:szCs w:val="28"/>
        </w:rPr>
        <w:t>6</w:t>
      </w:r>
      <w:r>
        <w:rPr>
          <w:rFonts w:ascii="宋体" w:hAnsi="宋体" w:cs="宋体" w:hint="eastAsia"/>
          <w:kern w:val="0"/>
          <w:sz w:val="28"/>
          <w:szCs w:val="28"/>
        </w:rPr>
        <w:t>套（建筑面积约64平方米）、两居室</w:t>
      </w:r>
      <w:r>
        <w:rPr>
          <w:rFonts w:ascii="宋体" w:hAnsi="宋体" w:cs="宋体"/>
          <w:kern w:val="0"/>
          <w:sz w:val="28"/>
          <w:szCs w:val="28"/>
        </w:rPr>
        <w:t>174</w:t>
      </w:r>
      <w:r>
        <w:rPr>
          <w:rFonts w:ascii="宋体" w:hAnsi="宋体" w:cs="宋体" w:hint="eastAsia"/>
          <w:kern w:val="0"/>
          <w:sz w:val="28"/>
          <w:szCs w:val="28"/>
        </w:rPr>
        <w:t>套（建筑面积约89平方米），含全装修费用销售均价29000元/平方米。</w:t>
      </w:r>
    </w:p>
    <w:p w14:paraId="1B21C66D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79C60E86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3E281D18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23F109A5" w14:textId="77777777" w:rsidR="0032664D" w:rsidRDefault="0071369B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区位图：</w:t>
      </w:r>
    </w:p>
    <w:p w14:paraId="710BD64E" w14:textId="77777777" w:rsidR="0032664D" w:rsidRDefault="009D32D0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pict w14:anchorId="7DA5ED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" o:spid="_x0000_s1026" type="#_x0000_t75" style="position:absolute;margin-left:-.05pt;margin-top:1.3pt;width:412.45pt;height:252.8pt;z-index:251658240">
            <v:imagedata r:id="rId8" o:title=""/>
          </v:shape>
        </w:pict>
      </w:r>
    </w:p>
    <w:p w14:paraId="6E296698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4551C397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6CC940C2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7FC6488F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74DAA057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02461655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55D35D92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28B987B4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7097D0D1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0B32C642" w14:textId="77777777" w:rsidR="0032664D" w:rsidRDefault="0032664D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</w:p>
    <w:p w14:paraId="35EC8DD8" w14:textId="77777777" w:rsidR="0032664D" w:rsidRDefault="0071369B">
      <w:pPr>
        <w:spacing w:line="52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项目立面效果图：</w:t>
      </w:r>
    </w:p>
    <w:p w14:paraId="4F0A7654" w14:textId="77777777" w:rsidR="0032664D" w:rsidRDefault="009D32D0">
      <w:pPr>
        <w:spacing w:line="520" w:lineRule="exact"/>
        <w:jc w:val="left"/>
        <w:rPr>
          <w:rFonts w:ascii="宋体" w:hAnsi="宋体"/>
          <w:sz w:val="28"/>
          <w:szCs w:val="28"/>
          <w:shd w:val="pct10" w:color="auto" w:fill="FFFFFF"/>
        </w:rPr>
      </w:pPr>
      <w:r>
        <w:rPr>
          <w:rFonts w:ascii="宋体" w:hAnsi="宋体"/>
          <w:sz w:val="28"/>
          <w:szCs w:val="28"/>
        </w:rPr>
        <w:pict w14:anchorId="618F9239">
          <v:group id="组合 2" o:spid="_x0000_s1027" style="position:absolute;margin-left:-.05pt;margin-top:14.2pt;width:415.3pt;height:233.35pt;z-index:251659264" coordsize="8306,4667">
            <v:shape id="图片 1" o:spid="_x0000_s1028" type="#_x0000_t75" style="position:absolute;width:8306;height:4667">
              <v:imagedata r:id="rId9" o:title="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对话气泡: 矩形 2" o:spid="_x0000_s1029" type="#_x0000_t61" style="position:absolute;left:5247;top:2041;width:774;height:438" o:preferrelative="t" adj="6418,32618" fillcolor="red" strokecolor="red" strokeweight="2pt">
              <v:stroke miterlimit="2"/>
              <v:textbox>
                <w:txbxContent>
                  <w:p w14:paraId="5BE990B6" w14:textId="77777777" w:rsidR="0032664D" w:rsidRDefault="0071369B">
                    <w:pPr>
                      <w:spacing w:line="0" w:lineRule="atLeast"/>
                      <w:jc w:val="center"/>
                      <w:rPr>
                        <w:color w:val="FFFFFF"/>
                        <w:szCs w:val="21"/>
                      </w:rPr>
                    </w:pPr>
                    <w:r>
                      <w:rPr>
                        <w:rFonts w:hint="eastAsia"/>
                        <w:color w:val="FFFFFF"/>
                        <w:szCs w:val="21"/>
                      </w:rPr>
                      <w:t>5</w:t>
                    </w:r>
                    <w:r>
                      <w:rPr>
                        <w:color w:val="FFFFFF"/>
                        <w:szCs w:val="21"/>
                      </w:rPr>
                      <w:t>#</w:t>
                    </w:r>
                    <w:r>
                      <w:rPr>
                        <w:rFonts w:hint="eastAsia"/>
                        <w:color w:val="FFFFFF"/>
                        <w:szCs w:val="21"/>
                      </w:rPr>
                      <w:t>楼</w:t>
                    </w:r>
                  </w:p>
                </w:txbxContent>
              </v:textbox>
            </v:shape>
          </v:group>
        </w:pict>
      </w:r>
    </w:p>
    <w:p w14:paraId="5F6A4CB4" w14:textId="77777777" w:rsidR="0032664D" w:rsidRDefault="0032664D">
      <w:pPr>
        <w:spacing w:line="520" w:lineRule="exact"/>
        <w:jc w:val="left"/>
        <w:rPr>
          <w:rFonts w:ascii="宋体" w:hAnsi="宋体"/>
          <w:sz w:val="28"/>
          <w:szCs w:val="28"/>
          <w:shd w:val="pct10" w:color="auto" w:fill="FFFFFF"/>
        </w:rPr>
      </w:pPr>
    </w:p>
    <w:p w14:paraId="0C0D8D94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7EFD27BA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50E9F6EA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3AB26206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6867530C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5EE9EF84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4F9673F8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59EBC2D7" w14:textId="77777777" w:rsidR="0071369B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 w14:paraId="449E9277" w14:textId="77777777" w:rsidR="0032664D" w:rsidRPr="000403E4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0403E4">
        <w:rPr>
          <w:rFonts w:ascii="宋体" w:hAnsi="宋体" w:hint="eastAsia"/>
          <w:sz w:val="28"/>
          <w:szCs w:val="28"/>
        </w:rPr>
        <w:lastRenderedPageBreak/>
        <w:t>（一）交通路网：</w:t>
      </w:r>
    </w:p>
    <w:p w14:paraId="1265A956" w14:textId="77777777" w:rsidR="0032664D" w:rsidRPr="000403E4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0403E4">
        <w:rPr>
          <w:rFonts w:ascii="宋体" w:hAnsi="宋体" w:hint="eastAsia"/>
          <w:sz w:val="28"/>
          <w:szCs w:val="28"/>
        </w:rPr>
        <w:t xml:space="preserve">　　（1）交通路线：京通快速路、广渠路、</w:t>
      </w:r>
      <w:proofErr w:type="gramStart"/>
      <w:r w:rsidRPr="000403E4">
        <w:rPr>
          <w:rFonts w:ascii="宋体" w:hAnsi="宋体" w:hint="eastAsia"/>
          <w:sz w:val="28"/>
          <w:szCs w:val="28"/>
        </w:rPr>
        <w:t>塔营中路</w:t>
      </w:r>
      <w:proofErr w:type="gramEnd"/>
      <w:r w:rsidRPr="000403E4">
        <w:rPr>
          <w:rFonts w:ascii="宋体" w:hAnsi="宋体" w:hint="eastAsia"/>
          <w:sz w:val="28"/>
          <w:szCs w:val="28"/>
        </w:rPr>
        <w:t>、</w:t>
      </w:r>
      <w:proofErr w:type="gramStart"/>
      <w:r w:rsidRPr="000403E4">
        <w:rPr>
          <w:rFonts w:ascii="宋体" w:hAnsi="宋体" w:hint="eastAsia"/>
          <w:sz w:val="28"/>
          <w:szCs w:val="28"/>
        </w:rPr>
        <w:t>塔营西路</w:t>
      </w:r>
      <w:proofErr w:type="gramEnd"/>
      <w:r w:rsidRPr="000403E4">
        <w:rPr>
          <w:rFonts w:ascii="宋体" w:hAnsi="宋体" w:hint="eastAsia"/>
          <w:sz w:val="28"/>
          <w:szCs w:val="28"/>
        </w:rPr>
        <w:t>等。</w:t>
      </w:r>
    </w:p>
    <w:p w14:paraId="611E145E" w14:textId="77777777" w:rsidR="0032664D" w:rsidRPr="000403E4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0403E4">
        <w:rPr>
          <w:rFonts w:ascii="宋体" w:hAnsi="宋体" w:hint="eastAsia"/>
          <w:sz w:val="28"/>
          <w:szCs w:val="28"/>
        </w:rPr>
        <w:t xml:space="preserve">　　（2）公共交通：地铁八通线、快速公交2号线、364路、532路、690路等。</w:t>
      </w:r>
    </w:p>
    <w:p w14:paraId="5A0048F7" w14:textId="77777777" w:rsidR="0032664D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0403E4">
        <w:rPr>
          <w:rFonts w:ascii="宋体" w:hAnsi="宋体" w:hint="eastAsia"/>
          <w:sz w:val="28"/>
          <w:szCs w:val="28"/>
        </w:rPr>
        <w:t>（二）周边配套：</w:t>
      </w:r>
    </w:p>
    <w:p w14:paraId="57FC1E5F" w14:textId="77777777" w:rsidR="0032664D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（1）公共设施：西会公园、管庄美术馆、八里</w:t>
      </w:r>
      <w:proofErr w:type="gramStart"/>
      <w:r>
        <w:rPr>
          <w:rFonts w:ascii="宋体" w:hAnsi="宋体" w:hint="eastAsia"/>
          <w:sz w:val="28"/>
          <w:szCs w:val="28"/>
        </w:rPr>
        <w:t>桥音乐</w:t>
      </w:r>
      <w:proofErr w:type="gramEnd"/>
      <w:r>
        <w:rPr>
          <w:rFonts w:ascii="宋体" w:hAnsi="宋体" w:hint="eastAsia"/>
          <w:sz w:val="28"/>
          <w:szCs w:val="28"/>
        </w:rPr>
        <w:t>主题公园</w:t>
      </w:r>
    </w:p>
    <w:p w14:paraId="7E25F8E7" w14:textId="77777777" w:rsidR="0032664D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（2）医院配套：朝阳区双桥医院</w:t>
      </w:r>
    </w:p>
    <w:p w14:paraId="11CAA052" w14:textId="77777777" w:rsidR="0032664D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（3）商业配套：万豪购物广场、物美超市、</w:t>
      </w:r>
      <w:proofErr w:type="gramStart"/>
      <w:r>
        <w:rPr>
          <w:rFonts w:ascii="宋体" w:hAnsi="宋体" w:hint="eastAsia"/>
          <w:sz w:val="28"/>
          <w:szCs w:val="28"/>
        </w:rPr>
        <w:t>美廉美</w:t>
      </w:r>
      <w:proofErr w:type="gramEnd"/>
      <w:r>
        <w:rPr>
          <w:rFonts w:ascii="宋体" w:hAnsi="宋体" w:hint="eastAsia"/>
          <w:sz w:val="28"/>
          <w:szCs w:val="28"/>
        </w:rPr>
        <w:t>超市、中百世</w:t>
      </w:r>
      <w:proofErr w:type="gramStart"/>
      <w:r>
        <w:rPr>
          <w:rFonts w:ascii="宋体" w:hAnsi="宋体" w:hint="eastAsia"/>
          <w:sz w:val="28"/>
          <w:szCs w:val="28"/>
        </w:rPr>
        <w:t>贸杨闸</w:t>
      </w:r>
      <w:proofErr w:type="gramEnd"/>
      <w:r>
        <w:rPr>
          <w:rFonts w:ascii="宋体" w:hAnsi="宋体" w:hint="eastAsia"/>
          <w:sz w:val="28"/>
          <w:szCs w:val="28"/>
        </w:rPr>
        <w:t>环岛店、东郊批发市场</w:t>
      </w:r>
    </w:p>
    <w:p w14:paraId="25751A92" w14:textId="77777777" w:rsidR="0032664D" w:rsidRDefault="0071369B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（4）教育配套：北京第二外国语学院、北京科技大学、朝阳区第二实验小学、王子岛幼儿园、童乐双语民族幼儿园、远洋星空幼儿园、华洋紫竹幼儿园</w:t>
      </w:r>
    </w:p>
    <w:p w14:paraId="18891009" w14:textId="77777777" w:rsidR="0032664D" w:rsidRDefault="0071369B">
      <w:pPr>
        <w:spacing w:line="520" w:lineRule="exac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（三）基础数据：</w:t>
      </w:r>
    </w:p>
    <w:p w14:paraId="5D38D733" w14:textId="74E26926" w:rsidR="0032664D" w:rsidRDefault="0071369B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proofErr w:type="gramStart"/>
      <w:r>
        <w:rPr>
          <w:rFonts w:ascii="宋体" w:hAnsi="宋体" w:cs="宋体" w:hint="eastAsia"/>
          <w:kern w:val="0"/>
          <w:sz w:val="28"/>
          <w:szCs w:val="28"/>
        </w:rPr>
        <w:t>城志畅悦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园共有产权</w:t>
      </w:r>
      <w:r w:rsidR="003B21A2">
        <w:rPr>
          <w:rFonts w:ascii="宋体" w:hAnsi="宋体" w:cs="宋体" w:hint="eastAsia"/>
          <w:kern w:val="0"/>
          <w:sz w:val="28"/>
          <w:szCs w:val="28"/>
        </w:rPr>
        <w:t>住</w:t>
      </w:r>
      <w:r>
        <w:rPr>
          <w:rFonts w:ascii="宋体" w:hAnsi="宋体" w:cs="宋体" w:hint="eastAsia"/>
          <w:kern w:val="0"/>
          <w:sz w:val="28"/>
          <w:szCs w:val="28"/>
        </w:rPr>
        <w:t>房地上建筑面积约</w:t>
      </w:r>
      <w:r>
        <w:rPr>
          <w:rFonts w:ascii="宋体" w:hAnsi="宋体" w:cs="宋体"/>
          <w:kern w:val="0"/>
          <w:sz w:val="28"/>
          <w:szCs w:val="28"/>
        </w:rPr>
        <w:t>7.16</w:t>
      </w:r>
      <w:r>
        <w:rPr>
          <w:rFonts w:ascii="宋体" w:hAnsi="宋体" w:cs="宋体" w:hint="eastAsia"/>
          <w:kern w:val="0"/>
          <w:sz w:val="28"/>
          <w:szCs w:val="28"/>
        </w:rPr>
        <w:t>万平方米，容积率约1.7，绿地率约30%，建筑密度约30%。</w:t>
      </w:r>
    </w:p>
    <w:p w14:paraId="68A4A6A0" w14:textId="3D7F11B4" w:rsidR="0032664D" w:rsidRDefault="0071369B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共有产权</w:t>
      </w:r>
      <w:r w:rsidR="003B21A2">
        <w:rPr>
          <w:rFonts w:ascii="宋体" w:hAnsi="宋体" w:cs="宋体" w:hint="eastAsia"/>
          <w:kern w:val="0"/>
          <w:sz w:val="28"/>
          <w:szCs w:val="28"/>
        </w:rPr>
        <w:t>住</w:t>
      </w:r>
      <w:r>
        <w:rPr>
          <w:rFonts w:ascii="宋体" w:hAnsi="宋体" w:cs="宋体" w:hint="eastAsia"/>
          <w:kern w:val="0"/>
          <w:sz w:val="28"/>
          <w:szCs w:val="28"/>
        </w:rPr>
        <w:t>房由</w:t>
      </w:r>
      <w:r>
        <w:rPr>
          <w:rFonts w:ascii="宋体" w:hAnsi="宋体" w:cs="宋体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栋1</w:t>
      </w:r>
      <w:r>
        <w:rPr>
          <w:rFonts w:ascii="宋体" w:hAnsi="宋体" w:cs="宋体"/>
          <w:kern w:val="0"/>
          <w:sz w:val="28"/>
          <w:szCs w:val="28"/>
        </w:rPr>
        <w:t>0</w:t>
      </w:r>
      <w:r>
        <w:rPr>
          <w:rFonts w:ascii="宋体" w:hAnsi="宋体" w:cs="宋体" w:hint="eastAsia"/>
          <w:kern w:val="0"/>
          <w:sz w:val="28"/>
          <w:szCs w:val="28"/>
        </w:rPr>
        <w:t>-16层板楼组成，楼号为1号楼、2号楼、3号楼、4号楼、5号楼。本次申购为项目中</w:t>
      </w:r>
      <w:r>
        <w:rPr>
          <w:rFonts w:ascii="宋体" w:hAnsi="宋体" w:cs="宋体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号楼，建筑风格现代简约，包括64 m²一室一厅、89m²两室一厅两种户型，共</w:t>
      </w:r>
      <w:r>
        <w:rPr>
          <w:rFonts w:ascii="宋体" w:hAnsi="宋体" w:cs="宋体"/>
          <w:kern w:val="0"/>
          <w:sz w:val="28"/>
          <w:szCs w:val="28"/>
        </w:rPr>
        <w:t>180</w:t>
      </w:r>
      <w:r>
        <w:rPr>
          <w:rFonts w:ascii="宋体" w:hAnsi="宋体" w:cs="宋体" w:hint="eastAsia"/>
          <w:kern w:val="0"/>
          <w:sz w:val="28"/>
          <w:szCs w:val="28"/>
        </w:rPr>
        <w:t>户；空间设计方正通透，两梯两户，优质精装舒适宜居。</w:t>
      </w:r>
    </w:p>
    <w:p w14:paraId="0F9945EF" w14:textId="048E94BE" w:rsidR="0032664D" w:rsidRDefault="0071369B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号楼共</w:t>
      </w:r>
      <w:r>
        <w:rPr>
          <w:rFonts w:ascii="宋体" w:hAnsi="宋体" w:cs="宋体"/>
          <w:kern w:val="0"/>
          <w:sz w:val="28"/>
          <w:szCs w:val="28"/>
        </w:rPr>
        <w:t>6</w:t>
      </w:r>
      <w:r>
        <w:rPr>
          <w:rFonts w:ascii="宋体" w:hAnsi="宋体" w:cs="宋体" w:hint="eastAsia"/>
          <w:kern w:val="0"/>
          <w:sz w:val="28"/>
          <w:szCs w:val="28"/>
        </w:rPr>
        <w:t>个单元，建筑层数为地下二层（不含设备夹层），地上</w:t>
      </w:r>
      <w:r>
        <w:rPr>
          <w:rFonts w:ascii="宋体" w:hAnsi="宋体" w:cs="宋体"/>
          <w:kern w:val="0"/>
          <w:sz w:val="28"/>
          <w:szCs w:val="28"/>
        </w:rPr>
        <w:t>16</w:t>
      </w:r>
      <w:r>
        <w:rPr>
          <w:rFonts w:ascii="宋体" w:hAnsi="宋体" w:cs="宋体" w:hint="eastAsia"/>
          <w:kern w:val="0"/>
          <w:sz w:val="28"/>
          <w:szCs w:val="28"/>
        </w:rPr>
        <w:t>层(东侧端单元为1</w:t>
      </w:r>
      <w:r>
        <w:rPr>
          <w:rFonts w:ascii="宋体" w:hAnsi="宋体" w:cs="宋体"/>
          <w:kern w:val="0"/>
          <w:sz w:val="28"/>
          <w:szCs w:val="28"/>
        </w:rPr>
        <w:t>0</w:t>
      </w:r>
      <w:r>
        <w:rPr>
          <w:rFonts w:ascii="宋体" w:hAnsi="宋体" w:cs="宋体" w:hint="eastAsia"/>
          <w:kern w:val="0"/>
          <w:sz w:val="28"/>
          <w:szCs w:val="28"/>
        </w:rPr>
        <w:t>层</w:t>
      </w:r>
      <w:r>
        <w:rPr>
          <w:rFonts w:ascii="宋体" w:hAnsi="宋体" w:cs="宋体"/>
          <w:kern w:val="0"/>
          <w:sz w:val="28"/>
          <w:szCs w:val="28"/>
        </w:rPr>
        <w:t>)</w:t>
      </w:r>
      <w:r>
        <w:rPr>
          <w:rFonts w:ascii="宋体" w:hAnsi="宋体" w:cs="宋体" w:hint="eastAsia"/>
          <w:kern w:val="0"/>
          <w:sz w:val="28"/>
          <w:szCs w:val="28"/>
        </w:rPr>
        <w:t>，建筑高度为</w:t>
      </w:r>
      <w:r>
        <w:rPr>
          <w:rFonts w:ascii="宋体" w:hAnsi="宋体" w:cs="宋体"/>
          <w:kern w:val="0"/>
          <w:sz w:val="28"/>
          <w:szCs w:val="28"/>
        </w:rPr>
        <w:t>45</w:t>
      </w:r>
      <w:r>
        <w:rPr>
          <w:rFonts w:ascii="宋体" w:hAnsi="宋体" w:cs="宋体" w:hint="eastAsia"/>
          <w:kern w:val="0"/>
          <w:sz w:val="28"/>
          <w:szCs w:val="28"/>
        </w:rPr>
        <w:t>米（东侧端单元为2</w:t>
      </w:r>
      <w:r>
        <w:rPr>
          <w:rFonts w:ascii="宋体" w:hAnsi="宋体" w:cs="宋体"/>
          <w:kern w:val="0"/>
          <w:sz w:val="28"/>
          <w:szCs w:val="28"/>
        </w:rPr>
        <w:t>8.2</w:t>
      </w:r>
      <w:r>
        <w:rPr>
          <w:rFonts w:ascii="宋体" w:hAnsi="宋体" w:cs="宋体" w:hint="eastAsia"/>
          <w:kern w:val="0"/>
          <w:sz w:val="28"/>
          <w:szCs w:val="28"/>
        </w:rPr>
        <w:t>米），</w:t>
      </w:r>
      <w:proofErr w:type="gramStart"/>
      <w:r>
        <w:rPr>
          <w:rFonts w:ascii="宋体" w:hAnsi="宋体" w:cs="宋体" w:hint="eastAsia"/>
          <w:kern w:val="0"/>
          <w:sz w:val="28"/>
          <w:szCs w:val="28"/>
        </w:rPr>
        <w:t>地上各</w:t>
      </w:r>
      <w:proofErr w:type="gramEnd"/>
      <w:r>
        <w:rPr>
          <w:rFonts w:ascii="宋体" w:hAnsi="宋体" w:cs="宋体" w:hint="eastAsia"/>
          <w:kern w:val="0"/>
          <w:sz w:val="28"/>
          <w:szCs w:val="28"/>
        </w:rPr>
        <w:t>楼层层高均为2.8米。首层设有住宅入户大堂及共有产</w:t>
      </w:r>
      <w:r>
        <w:rPr>
          <w:rFonts w:ascii="宋体" w:hAnsi="宋体" w:cs="宋体" w:hint="eastAsia"/>
          <w:kern w:val="0"/>
          <w:sz w:val="28"/>
          <w:szCs w:val="28"/>
        </w:rPr>
        <w:lastRenderedPageBreak/>
        <w:t>权</w:t>
      </w:r>
      <w:r w:rsidR="003B21A2">
        <w:rPr>
          <w:rFonts w:ascii="宋体" w:hAnsi="宋体" w:cs="宋体" w:hint="eastAsia"/>
          <w:kern w:val="0"/>
          <w:sz w:val="28"/>
          <w:szCs w:val="28"/>
        </w:rPr>
        <w:t>住</w:t>
      </w:r>
      <w:r>
        <w:rPr>
          <w:rFonts w:ascii="宋体" w:hAnsi="宋体" w:cs="宋体" w:hint="eastAsia"/>
          <w:kern w:val="0"/>
          <w:sz w:val="28"/>
          <w:szCs w:val="28"/>
        </w:rPr>
        <w:t>房，二层及以上为共有产权</w:t>
      </w:r>
      <w:r w:rsidR="003B21A2">
        <w:rPr>
          <w:rFonts w:ascii="宋体" w:hAnsi="宋体" w:cs="宋体" w:hint="eastAsia"/>
          <w:kern w:val="0"/>
          <w:sz w:val="28"/>
          <w:szCs w:val="28"/>
        </w:rPr>
        <w:t>住</w:t>
      </w:r>
      <w:r>
        <w:rPr>
          <w:rFonts w:ascii="宋体" w:hAnsi="宋体" w:cs="宋体" w:hint="eastAsia"/>
          <w:kern w:val="0"/>
          <w:sz w:val="28"/>
          <w:szCs w:val="28"/>
        </w:rPr>
        <w:t>房。</w:t>
      </w:r>
    </w:p>
    <w:p w14:paraId="061C9454" w14:textId="77777777" w:rsidR="0032664D" w:rsidRDefault="0032664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</w:p>
    <w:p w14:paraId="11731E54" w14:textId="77777777" w:rsidR="0032664D" w:rsidRDefault="0071369B">
      <w:pPr>
        <w:spacing w:line="360" w:lineRule="auto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梯（电梯）户比：</w:t>
      </w:r>
      <w:r>
        <w:rPr>
          <w:rFonts w:ascii="宋体" w:hAnsi="宋体" w:cs="宋体"/>
          <w:kern w:val="0"/>
          <w:sz w:val="28"/>
          <w:szCs w:val="28"/>
        </w:rPr>
        <w:t>5</w:t>
      </w:r>
      <w:r>
        <w:rPr>
          <w:rFonts w:ascii="宋体" w:hAnsi="宋体" w:cs="宋体" w:hint="eastAsia"/>
          <w:kern w:val="0"/>
          <w:sz w:val="28"/>
          <w:szCs w:val="28"/>
        </w:rPr>
        <w:t>号楼为6个单元，6个单元均为两梯两户。</w:t>
      </w:r>
    </w:p>
    <w:p w14:paraId="085F3EC2" w14:textId="77777777" w:rsidR="0032664D" w:rsidRDefault="0071369B">
      <w:pPr>
        <w:spacing w:line="360" w:lineRule="auto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户型尺寸：</w:t>
      </w:r>
    </w:p>
    <w:p w14:paraId="48F73B78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A户型（两居室，含A户型、A反户型）：约89平方米，约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160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套，位于一</w:t>
      </w:r>
      <w:r>
        <w:rPr>
          <w:rFonts w:ascii="宋体" w:hAnsi="宋体" w:cs="宋体"/>
          <w:color w:val="000000"/>
          <w:kern w:val="0"/>
          <w:sz w:val="28"/>
          <w:szCs w:val="28"/>
        </w:rPr>
        <w:t>单元3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至</w:t>
      </w:r>
      <w:r>
        <w:rPr>
          <w:rFonts w:ascii="宋体" w:hAnsi="宋体" w:cs="宋体"/>
          <w:color w:val="000000"/>
          <w:kern w:val="0"/>
          <w:sz w:val="28"/>
          <w:szCs w:val="28"/>
        </w:rPr>
        <w:t>10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层、二至六单元1至16层。窗户材质为塑钢材质，起居室、阳台窗洞宽约1.8米，高约1.7米；主卧窗洞宽约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米，高约1.4米；次卧窗洞宽约1.5米，高约1.4米；厨房窗洞宽约0.75米，高约1.2米；卫生间为暗卫。</w:t>
      </w:r>
    </w:p>
    <w:p w14:paraId="4FB13DC3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A</w:t>
      </w:r>
      <w:proofErr w:type="gramStart"/>
      <w:r>
        <w:rPr>
          <w:rFonts w:ascii="宋体" w:hAnsi="宋体" w:cs="宋体" w:hint="eastAsia"/>
          <w:color w:val="000000"/>
          <w:kern w:val="0"/>
          <w:sz w:val="28"/>
          <w:szCs w:val="28"/>
        </w:rPr>
        <w:t>’</w:t>
      </w:r>
      <w:proofErr w:type="gramEnd"/>
      <w:r>
        <w:rPr>
          <w:rFonts w:ascii="宋体" w:hAnsi="宋体" w:cs="宋体" w:hint="eastAsia"/>
          <w:color w:val="000000"/>
          <w:kern w:val="0"/>
          <w:sz w:val="28"/>
          <w:szCs w:val="28"/>
        </w:rPr>
        <w:t>反户型（两居室）：约89平方米，约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套，位于一单元</w:t>
      </w:r>
      <w:r>
        <w:rPr>
          <w:rFonts w:ascii="宋体" w:hAnsi="宋体" w:cs="宋体"/>
          <w:color w:val="000000"/>
          <w:kern w:val="0"/>
          <w:sz w:val="28"/>
          <w:szCs w:val="28"/>
        </w:rPr>
        <w:t>3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至1</w:t>
      </w:r>
      <w:r>
        <w:rPr>
          <w:rFonts w:ascii="宋体" w:hAnsi="宋体" w:cs="宋体"/>
          <w:color w:val="000000"/>
          <w:kern w:val="0"/>
          <w:sz w:val="28"/>
          <w:szCs w:val="28"/>
        </w:rPr>
        <w:t>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米，高约1.4米；次卧窗洞宽约1.5米，高约1.4米；厨房窗洞宽约0.75米，高约1.2米；卫生间为暗卫。</w:t>
      </w:r>
    </w:p>
    <w:p w14:paraId="5D9B5381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A1户型（两居室，含A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户型，A</w:t>
      </w:r>
      <w:r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反户型）：约89平方米，约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套，位于一单元2层、二单元1至2层，六单元2层。窗户材质为塑钢材质，起居室、阳台窗洞宽约1.8米，高约1.7米；主卧窗洞宽约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米，高约1.4米；次卧窗洞宽约1.5米，高约1.4米；厨房窗洞宽约0.75米，高约1.2米；卫生间为暗卫。</w:t>
      </w:r>
    </w:p>
    <w:p w14:paraId="2ADF6AC2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A1</w:t>
      </w:r>
      <w:proofErr w:type="gramStart"/>
      <w:r>
        <w:rPr>
          <w:rFonts w:ascii="宋体" w:hAnsi="宋体" w:cs="宋体" w:hint="eastAsia"/>
          <w:color w:val="000000"/>
          <w:kern w:val="0"/>
          <w:sz w:val="28"/>
          <w:szCs w:val="28"/>
        </w:rPr>
        <w:t>’</w:t>
      </w:r>
      <w:proofErr w:type="gramEnd"/>
      <w:r>
        <w:rPr>
          <w:rFonts w:ascii="宋体" w:hAnsi="宋体" w:cs="宋体" w:hint="eastAsia"/>
          <w:color w:val="000000"/>
          <w:kern w:val="0"/>
          <w:sz w:val="28"/>
          <w:szCs w:val="28"/>
        </w:rPr>
        <w:t>反户型（两居室）：约89平方米，约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套，位于一单元1至2层。窗户材质为塑钢材质，起居室、阳台窗洞宽约1.8米，高约1.7米；主卧窗洞宽约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米，高约1.4米；次卧窗洞宽约1.5米，高约1.4米；厨房窗洞宽约0.75米，高约1.2米；卫生间为暗卫。</w:t>
      </w:r>
    </w:p>
    <w:p w14:paraId="580F67B9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B1户型（</w:t>
      </w:r>
      <w:proofErr w:type="gramStart"/>
      <w:r>
        <w:rPr>
          <w:rFonts w:ascii="宋体" w:hAnsi="宋体" w:cs="宋体" w:hint="eastAsia"/>
          <w:color w:val="000000"/>
          <w:kern w:val="0"/>
          <w:sz w:val="28"/>
          <w:szCs w:val="28"/>
        </w:rPr>
        <w:t>一</w:t>
      </w:r>
      <w:proofErr w:type="gramEnd"/>
      <w:r>
        <w:rPr>
          <w:rFonts w:ascii="宋体" w:hAnsi="宋体" w:cs="宋体" w:hint="eastAsia"/>
          <w:color w:val="000000"/>
          <w:kern w:val="0"/>
          <w:sz w:val="28"/>
          <w:szCs w:val="28"/>
        </w:rPr>
        <w:t>居室）：约64平方米，约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套，位于一单元1层，六单元1层。窗户材质为塑钢材质，起居室、阳台窗洞宽约1.8米，高约1.7米；主卧窗洞宽约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米，高约1.4米；厨房窗洞宽约0.75米，高约1.2米；卫生间为暗卫。</w:t>
      </w:r>
    </w:p>
    <w:p w14:paraId="620AF67A" w14:textId="77777777" w:rsidR="0032664D" w:rsidRDefault="0071369B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B户型（</w:t>
      </w:r>
      <w:proofErr w:type="gramStart"/>
      <w:r>
        <w:rPr>
          <w:rFonts w:ascii="宋体" w:hAnsi="宋体" w:cs="宋体" w:hint="eastAsia"/>
          <w:color w:val="000000"/>
          <w:kern w:val="0"/>
          <w:sz w:val="28"/>
          <w:szCs w:val="28"/>
        </w:rPr>
        <w:t>一</w:t>
      </w:r>
      <w:proofErr w:type="gramEnd"/>
      <w:r>
        <w:rPr>
          <w:rFonts w:ascii="宋体" w:hAnsi="宋体" w:cs="宋体" w:hint="eastAsia"/>
          <w:color w:val="000000"/>
          <w:kern w:val="0"/>
          <w:sz w:val="28"/>
          <w:szCs w:val="28"/>
        </w:rPr>
        <w:t>居室）：约64平方米，约</w:t>
      </w:r>
      <w:r>
        <w:rPr>
          <w:rFonts w:ascii="宋体" w:hAnsi="宋体" w:cs="宋体"/>
          <w:color w:val="000000"/>
          <w:kern w:val="0"/>
          <w:sz w:val="28"/>
          <w:szCs w:val="28"/>
        </w:rPr>
        <w:t>4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套，位于二至五单元1层。窗户材质为塑钢材质，起居室、阳台窗洞宽约1.8米，高约1.7米；主卧窗洞宽约</w:t>
      </w:r>
      <w:r>
        <w:rPr>
          <w:rFonts w:ascii="宋体" w:hAnsi="宋体" w:cs="宋体"/>
          <w:color w:val="000000"/>
          <w:kern w:val="0"/>
          <w:sz w:val="28"/>
          <w:szCs w:val="28"/>
        </w:rPr>
        <w:t>2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米，高约1.4米；厨房窗洞宽约0.75米，高约1.2米；卫生间为暗卫。</w:t>
      </w:r>
    </w:p>
    <w:p w14:paraId="599E9118" w14:textId="77777777" w:rsidR="0032664D" w:rsidRDefault="0071369B">
      <w:pPr>
        <w:spacing w:line="520" w:lineRule="exact"/>
        <w:ind w:right="64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注：以上数据以最终交房实际数据为准。</w:t>
      </w:r>
    </w:p>
    <w:p w14:paraId="33311957" w14:textId="5B2BAEA5" w:rsidR="0032664D" w:rsidRDefault="002F0518">
      <w:r>
        <w:rPr>
          <w:noProof/>
        </w:rPr>
        <w:lastRenderedPageBreak/>
        <w:drawing>
          <wp:inline distT="0" distB="0" distL="0" distR="0" wp14:anchorId="59439E48" wp14:editId="56B201E9">
            <wp:extent cx="482727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D41">
        <w:rPr>
          <w:noProof/>
        </w:rPr>
        <w:lastRenderedPageBreak/>
        <w:drawing>
          <wp:inline distT="0" distB="0" distL="0" distR="0" wp14:anchorId="75CB9F3E" wp14:editId="11B4ABB3">
            <wp:extent cx="4827270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19A32" wp14:editId="1BFE76C1">
            <wp:extent cx="482727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549122" wp14:editId="1FB8D73D">
            <wp:extent cx="482536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061BC" wp14:editId="158E0203">
            <wp:extent cx="4831715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5B5B4" wp14:editId="2582A4B3">
            <wp:extent cx="482727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64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97004" w14:textId="77777777" w:rsidR="009D32D0" w:rsidRDefault="009D32D0" w:rsidP="008D4992">
      <w:r>
        <w:separator/>
      </w:r>
    </w:p>
  </w:endnote>
  <w:endnote w:type="continuationSeparator" w:id="0">
    <w:p w14:paraId="5F991DEA" w14:textId="77777777" w:rsidR="009D32D0" w:rsidRDefault="009D32D0" w:rsidP="008D4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B662E" w14:textId="77777777" w:rsidR="009D32D0" w:rsidRDefault="009D32D0" w:rsidP="008D4992">
      <w:r>
        <w:separator/>
      </w:r>
    </w:p>
  </w:footnote>
  <w:footnote w:type="continuationSeparator" w:id="0">
    <w:p w14:paraId="5C40ED9E" w14:textId="77777777" w:rsidR="009D32D0" w:rsidRDefault="009D32D0" w:rsidP="008D4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627B7"/>
    <w:rsid w:val="000403E4"/>
    <w:rsid w:val="000E661B"/>
    <w:rsid w:val="00131F61"/>
    <w:rsid w:val="002B3FA7"/>
    <w:rsid w:val="002F0518"/>
    <w:rsid w:val="0032664D"/>
    <w:rsid w:val="003B21A2"/>
    <w:rsid w:val="00400267"/>
    <w:rsid w:val="004103D6"/>
    <w:rsid w:val="00427BD7"/>
    <w:rsid w:val="00430E1E"/>
    <w:rsid w:val="004409EC"/>
    <w:rsid w:val="004A0BA8"/>
    <w:rsid w:val="004B47D3"/>
    <w:rsid w:val="005771EB"/>
    <w:rsid w:val="0071369B"/>
    <w:rsid w:val="007627B7"/>
    <w:rsid w:val="008D4992"/>
    <w:rsid w:val="009123AC"/>
    <w:rsid w:val="009D32D0"/>
    <w:rsid w:val="00B82FB3"/>
    <w:rsid w:val="00C72A6C"/>
    <w:rsid w:val="00D8051F"/>
    <w:rsid w:val="00DD2B48"/>
    <w:rsid w:val="00E57D41"/>
    <w:rsid w:val="00E816B7"/>
    <w:rsid w:val="02BE57D0"/>
    <w:rsid w:val="1F2D091F"/>
    <w:rsid w:val="2C3C3B8E"/>
    <w:rsid w:val="5FF8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对话气泡: 矩形 2"/>
      </o:rules>
    </o:shapelayout>
  </w:shapeDefaults>
  <w:decimalSymbol w:val="."/>
  <w:listSeparator w:val=","/>
  <w14:docId w14:val="1B6183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4">
    <w:name w:val="header"/>
    <w:basedOn w:val="a"/>
    <w:link w:val="Char"/>
    <w:rsid w:val="008D4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D4992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8D4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D4992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附件6：</dc:title>
  <dc:creator>Administrator</dc:creator>
  <cp:lastModifiedBy>lenovo</cp:lastModifiedBy>
  <cp:revision>10</cp:revision>
  <cp:lastPrinted>2019-11-19T08:48:00Z</cp:lastPrinted>
  <dcterms:created xsi:type="dcterms:W3CDTF">2019-10-28T14:42:00Z</dcterms:created>
  <dcterms:modified xsi:type="dcterms:W3CDTF">2019-12-05T03:36:00Z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