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ascii="方正小标宋简体" w:eastAsia="方正小标宋简体"/>
          <w:color w:val="000000" w:themeColor="text1"/>
          <w:sz w:val="36"/>
          <w:szCs w:val="36"/>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北京市对朝阳区</w:t>
      </w:r>
      <w:r>
        <w:rPr>
          <w:rFonts w:hint="eastAsia" w:ascii="方正小标宋简体" w:eastAsia="方正小标宋简体"/>
          <w:sz w:val="36"/>
          <w:szCs w:val="36"/>
          <w:lang w:eastAsia="zh-CN"/>
        </w:rPr>
        <w:t>住建委</w:t>
      </w:r>
      <w:r>
        <w:rPr>
          <w:rFonts w:hint="eastAsia" w:ascii="方正小标宋简体" w:eastAsia="方正小标宋简体"/>
          <w:sz w:val="36"/>
          <w:szCs w:val="36"/>
        </w:rPr>
        <w:t>转移</w:t>
      </w:r>
      <w:bookmarkStart w:id="0" w:name="_GoBack"/>
      <w:bookmarkEnd w:id="0"/>
      <w:r>
        <w:rPr>
          <w:rFonts w:hint="eastAsia" w:ascii="方正小标宋简体" w:eastAsia="方正小标宋简体"/>
          <w:sz w:val="36"/>
          <w:szCs w:val="36"/>
        </w:rPr>
        <w:t>支付预算执行情况绩效自评报告</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转移支付</w:t>
      </w:r>
      <w:r>
        <w:rPr>
          <w:rFonts w:hint="eastAsia" w:ascii="黑体" w:hAnsi="黑体" w:eastAsia="黑体" w:cs="黑体"/>
          <w:color w:val="000000" w:themeColor="text1"/>
          <w:sz w:val="32"/>
          <w:szCs w:val="32"/>
          <w14:textFill>
            <w14:solidFill>
              <w14:schemeClr w14:val="tx1"/>
            </w14:solidFill>
          </w14:textFill>
        </w:rPr>
        <w:t>基本情况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绿色建筑项目市级奖励资金发放工作由我委建筑业管理科负责</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我委严格按照《北京市装配式建筑、绿色建筑、绿色生态示范区项目市级奖励资金管理暂行办法》（京建法〔2020〕4号）有关规定开展本项工作。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eastAsia="仿宋_GB2312" w:cs="Times New Roman"/>
          <w:b w:val="0"/>
          <w:bCs w:val="0"/>
          <w:color w:val="000000" w:themeColor="text1"/>
          <w:sz w:val="28"/>
          <w:szCs w:val="28"/>
          <w:lang w:eastAsia="zh-CN"/>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我区2023</w:t>
      </w:r>
      <w:r>
        <w:rPr>
          <w:rFonts w:hint="eastAsia" w:eastAsia="仿宋_GB2312" w:cs="Times New Roman"/>
          <w:b w:val="0"/>
          <w:bCs w:val="0"/>
          <w:color w:val="000000" w:themeColor="text1"/>
          <w:sz w:val="28"/>
          <w:szCs w:val="28"/>
          <w:lang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申报</w:t>
      </w:r>
      <w:r>
        <w:rPr>
          <w:rFonts w:hint="eastAsia" w:eastAsia="仿宋_GB2312" w:cs="Times New Roman"/>
          <w:b w:val="0"/>
          <w:bCs w:val="0"/>
          <w:color w:val="000000" w:themeColor="text1"/>
          <w:sz w:val="28"/>
          <w:szCs w:val="28"/>
          <w:lang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北京市绿色建筑市级奖励资金项目</w:t>
      </w:r>
      <w:r>
        <w:rPr>
          <w:rFonts w:hint="eastAsia" w:eastAsia="仿宋_GB2312" w:cs="Times New Roman"/>
          <w:b w:val="0"/>
          <w:bCs w:val="0"/>
          <w:color w:val="000000" w:themeColor="text1"/>
          <w:sz w:val="28"/>
          <w:szCs w:val="28"/>
          <w:lang w:eastAsia="zh-CN"/>
          <w14:textFill>
            <w14:solidFill>
              <w14:schemeClr w14:val="tx1"/>
            </w14:solidFill>
          </w14:textFill>
        </w:rPr>
        <w:t>为</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万科时代中心·望京项目</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望京新城B区6-10#项目</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该项目经市住建委科促中心组织专家组现场核查、市住建委审核通过，并在市住建委网站平台上进行公示且无异议</w:t>
      </w:r>
      <w:r>
        <w:rPr>
          <w:rFonts w:hint="eastAsia" w:eastAsia="仿宋_GB2312" w:cs="Times New Roman"/>
          <w:b w:val="0"/>
          <w:bCs w:val="0"/>
          <w:color w:val="000000" w:themeColor="text1"/>
          <w:sz w:val="28"/>
          <w:szCs w:val="28"/>
          <w:lang w:eastAsia="zh-CN"/>
          <w14:textFill>
            <w14:solidFill>
              <w14:schemeClr w14:val="tx1"/>
            </w14:solidFill>
          </w14:textFill>
        </w:rPr>
        <w:t>，目前已完成该项目奖励资金的拨付工作，涉及</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资金</w:t>
      </w:r>
      <w:r>
        <w:rPr>
          <w:rFonts w:hint="eastAsia" w:eastAsia="仿宋_GB2312" w:cs="Times New Roman"/>
          <w:b w:val="0"/>
          <w:bCs w:val="0"/>
          <w:color w:val="000000" w:themeColor="text1"/>
          <w:sz w:val="28"/>
          <w:szCs w:val="28"/>
          <w:lang w:eastAsia="zh-CN"/>
          <w14:textFill>
            <w14:solidFill>
              <w14:schemeClr w14:val="tx1"/>
            </w14:solidFill>
          </w14:textFill>
        </w:rPr>
        <w:t>共计</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380</w:t>
      </w:r>
      <w:r>
        <w:rPr>
          <w:rFonts w:hint="eastAsia" w:eastAsia="仿宋_GB2312" w:cs="Times New Roman"/>
          <w:b w:val="0"/>
          <w:bCs w:val="0"/>
          <w:color w:val="000000" w:themeColor="text1"/>
          <w:sz w:val="28"/>
          <w:szCs w:val="28"/>
          <w:lang w:val="en-US" w:eastAsia="zh-CN"/>
          <w14:textFill>
            <w14:solidFill>
              <w14:schemeClr w14:val="tx1"/>
            </w14:solidFill>
          </w14:textFill>
        </w:rPr>
        <w:t>.5万</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元</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奖励面积</w:t>
      </w:r>
      <w:r>
        <w:rPr>
          <w:rFonts w:hint="eastAsia" w:eastAsia="仿宋_GB2312" w:cs="Times New Roman"/>
          <w:b w:val="0"/>
          <w:bCs w:val="0"/>
          <w:color w:val="000000" w:themeColor="text1"/>
          <w:sz w:val="28"/>
          <w:szCs w:val="28"/>
          <w:lang w:eastAsia="zh-CN"/>
          <w14:textFill>
            <w14:solidFill>
              <w14:schemeClr w14:val="tx1"/>
            </w14:solidFill>
          </w14:textFill>
        </w:rPr>
        <w:t>共计</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7.61万平方米。</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sz w:val="28"/>
          <w:szCs w:val="28"/>
          <w14:textFill>
            <w14:solidFill>
              <w14:schemeClr w14:val="tx1"/>
            </w14:solidFill>
          </w14:textFill>
        </w:rPr>
        <w:t>北京市超低能耗示范项目的奖励资金发放工作由我委建筑业管理科负责</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我委严格按照《北京市超低能耗建筑示范工程项目及奖励资金管理暂行办法》（京建法〔2017〕11号）有关规定开展本项工作。</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eastAsia="仿宋_GB2312"/>
          <w:b w:val="0"/>
          <w:bCs w:val="0"/>
          <w:color w:val="000000" w:themeColor="text1"/>
          <w:sz w:val="28"/>
          <w:szCs w:val="28"/>
          <w14:textFill>
            <w14:solidFill>
              <w14:schemeClr w14:val="tx1"/>
            </w14:solidFill>
          </w14:textFill>
        </w:rPr>
        <w:t>超低</w:t>
      </w:r>
      <w:r>
        <w:rPr>
          <w:rFonts w:hint="eastAsia" w:ascii="仿宋_GB2312" w:hAnsi="仿宋_GB2312" w:eastAsia="仿宋_GB2312" w:cs="仿宋_GB2312"/>
          <w:b w:val="0"/>
          <w:bCs w:val="0"/>
          <w:color w:val="000000" w:themeColor="text1"/>
          <w:sz w:val="28"/>
          <w:szCs w:val="28"/>
          <w14:textFill>
            <w14:solidFill>
              <w14:schemeClr w14:val="tx1"/>
            </w14:solidFill>
          </w14:textFill>
        </w:rPr>
        <w:t>能耗</w:t>
      </w:r>
      <w:r>
        <w:rPr>
          <w:rFonts w:hint="eastAsia" w:eastAsia="仿宋_GB2312"/>
          <w:b w:val="0"/>
          <w:bCs w:val="0"/>
          <w:color w:val="000000" w:themeColor="text1"/>
          <w:sz w:val="28"/>
          <w:szCs w:val="28"/>
          <w14:textFill>
            <w14:solidFill>
              <w14:schemeClr w14:val="tx1"/>
            </w14:solidFill>
          </w14:textFill>
        </w:rPr>
        <w:t>建筑示范项目</w:t>
      </w:r>
      <w:r>
        <w:rPr>
          <w:rFonts w:hint="eastAsia" w:eastAsia="仿宋_GB2312"/>
          <w:b w:val="0"/>
          <w:bCs w:val="0"/>
          <w:color w:val="000000" w:themeColor="text1"/>
          <w:sz w:val="28"/>
          <w:szCs w:val="28"/>
          <w:lang w:eastAsia="zh-CN"/>
          <w14:textFill>
            <w14:solidFill>
              <w14:schemeClr w14:val="tx1"/>
            </w14:solidFill>
          </w14:textFill>
        </w:rPr>
        <w:t>奖励资金，本年度完</w:t>
      </w:r>
      <w:r>
        <w:rPr>
          <w:rFonts w:hint="eastAsia" w:eastAsia="仿宋_GB2312"/>
          <w:color w:val="000000" w:themeColor="text1"/>
          <w:sz w:val="28"/>
          <w:szCs w:val="28"/>
          <w:lang w:eastAsia="zh-CN"/>
          <w14:textFill>
            <w14:solidFill>
              <w14:schemeClr w14:val="tx1"/>
            </w14:solidFill>
          </w14:textFill>
        </w:rPr>
        <w:t>成我区超低能耗</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朝阳区金茂绿创中心</w:t>
      </w:r>
      <w:r>
        <w:rPr>
          <w:rFonts w:hint="eastAsia" w:eastAsia="仿宋_GB2312" w:cs="Times New Roman"/>
          <w:b w:val="0"/>
          <w:bCs w:val="0"/>
          <w:color w:val="000000" w:themeColor="text1"/>
          <w:sz w:val="28"/>
          <w:szCs w:val="28"/>
          <w:lang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（朝阳区来广营乡土地储备地块B1-B3组团居住及商业金融项目B3-2商业楼</w:t>
      </w:r>
      <w:r>
        <w:rPr>
          <w:rFonts w:hint="eastAsia" w:eastAsia="仿宋_GB2312" w:cs="Times New Roman"/>
          <w:b w:val="0"/>
          <w:bCs w:val="0"/>
          <w:color w:val="000000" w:themeColor="text1"/>
          <w:sz w:val="28"/>
          <w:szCs w:val="28"/>
          <w:lang w:eastAsia="zh-CN"/>
          <w14:textFill>
            <w14:solidFill>
              <w14:schemeClr w14:val="tx1"/>
            </w14:solidFill>
          </w14:textFill>
        </w:rPr>
        <w:t>）剩余奖励资金的拨付工作</w:t>
      </w:r>
      <w:r>
        <w:rPr>
          <w:rFonts w:hint="eastAsia" w:eastAsia="仿宋_GB2312" w:cs="Times New Roman"/>
          <w:b w:val="0"/>
          <w:bCs w:val="0"/>
          <w:color w:val="000000" w:themeColor="text1"/>
          <w:sz w:val="28"/>
          <w:szCs w:val="28"/>
          <w:lang w:val="en-US" w:eastAsia="zh-CN"/>
          <w14:textFill>
            <w14:solidFill>
              <w14:schemeClr w14:val="tx1"/>
            </w14:solidFill>
          </w14:textFill>
        </w:rPr>
        <w:t>，</w:t>
      </w:r>
      <w:r>
        <w:rPr>
          <w:rFonts w:hint="eastAsia" w:eastAsia="仿宋_GB2312" w:cs="Times New Roman"/>
          <w:b w:val="0"/>
          <w:bCs w:val="0"/>
          <w:color w:val="000000" w:themeColor="text1"/>
          <w:sz w:val="28"/>
          <w:szCs w:val="28"/>
          <w:lang w:eastAsia="zh-CN"/>
          <w14:textFill>
            <w14:solidFill>
              <w14:schemeClr w14:val="tx1"/>
            </w14:solidFill>
          </w14:textFill>
        </w:rPr>
        <w:t>涉及资金共计</w:t>
      </w:r>
      <w:r>
        <w:rPr>
          <w:rFonts w:hint="eastAsia" w:eastAsia="仿宋_GB2312" w:cs="Times New Roman"/>
          <w:b w:val="0"/>
          <w:bCs w:val="0"/>
          <w:color w:val="000000" w:themeColor="text1"/>
          <w:sz w:val="28"/>
          <w:szCs w:val="28"/>
          <w:lang w:val="en-US" w:eastAsia="zh-CN"/>
          <w14:textFill>
            <w14:solidFill>
              <w14:schemeClr w14:val="tx1"/>
            </w14:solidFill>
          </w14:textFill>
        </w:rPr>
        <w:t>299.9376万元（本项目的</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奖励面积</w:t>
      </w:r>
      <w:r>
        <w:rPr>
          <w:rFonts w:hint="eastAsia" w:eastAsia="仿宋_GB2312" w:cs="Times New Roman"/>
          <w:b w:val="0"/>
          <w:bCs w:val="0"/>
          <w:color w:val="000000" w:themeColor="text1"/>
          <w:sz w:val="28"/>
          <w:szCs w:val="28"/>
          <w:lang w:eastAsia="zh-CN"/>
          <w14:textFill>
            <w14:solidFill>
              <w14:schemeClr w14:val="tx1"/>
            </w14:solidFill>
          </w14:textFill>
        </w:rPr>
        <w:t>共计</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8481.72</w:t>
      </w:r>
      <w:r>
        <w:rPr>
          <w:rFonts w:hint="eastAsia" w:eastAsia="仿宋_GB2312" w:cs="Times New Roman"/>
          <w:b w:val="0"/>
          <w:bCs w:val="0"/>
          <w:color w:val="000000" w:themeColor="text1"/>
          <w:sz w:val="28"/>
          <w:szCs w:val="28"/>
          <w:lang w:eastAsia="zh-CN"/>
          <w14:textFill>
            <w14:solidFill>
              <w14:schemeClr w14:val="tx1"/>
            </w14:solidFill>
          </w14:textFill>
        </w:rPr>
        <w:t>平方米，</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市财政局于2018年按照不超过50%的比例</w:t>
      </w:r>
      <w:r>
        <w:rPr>
          <w:rFonts w:hint="eastAsia" w:eastAsia="仿宋_GB2312" w:cs="Times New Roman"/>
          <w:b w:val="0"/>
          <w:bCs w:val="0"/>
          <w:color w:val="000000" w:themeColor="text1"/>
          <w:sz w:val="28"/>
          <w:szCs w:val="28"/>
          <w:lang w:eastAsia="zh-CN"/>
          <w14:textFill>
            <w14:solidFill>
              <w14:schemeClr w14:val="tx1"/>
            </w14:solidFill>
          </w14:textFill>
        </w:rPr>
        <w:t>首次拨付</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奖励资金378</w:t>
      </w:r>
      <w:r>
        <w:rPr>
          <w:rFonts w:hint="eastAsia" w:eastAsia="仿宋_GB2312"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6</w:t>
      </w:r>
      <w:r>
        <w:rPr>
          <w:rFonts w:hint="eastAsia" w:eastAsia="仿宋_GB2312" w:cs="Times New Roman"/>
          <w:b w:val="0"/>
          <w:bCs w:val="0"/>
          <w:color w:val="000000" w:themeColor="text1"/>
          <w:sz w:val="28"/>
          <w:szCs w:val="28"/>
          <w:lang w:eastAsia="zh-CN"/>
          <w14:textFill>
            <w14:solidFill>
              <w14:schemeClr w14:val="tx1"/>
            </w14:solidFill>
          </w14:textFill>
        </w:rPr>
        <w:t>万</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元</w:t>
      </w:r>
      <w:r>
        <w:rPr>
          <w:rFonts w:hint="eastAsia" w:eastAsia="仿宋_GB2312" w:cs="Times New Roman"/>
          <w:b w:val="0"/>
          <w:bCs w:val="0"/>
          <w:color w:val="000000" w:themeColor="text1"/>
          <w:sz w:val="28"/>
          <w:szCs w:val="28"/>
          <w:lang w:eastAsia="zh-CN"/>
          <w14:textFill>
            <w14:solidFill>
              <w14:schemeClr w14:val="tx1"/>
            </w14:solidFill>
          </w14:textFill>
        </w:rPr>
        <w:t>，本年度拨付资金为剩余全部奖励资金</w:t>
      </w:r>
      <w:r>
        <w:rPr>
          <w:rFonts w:hint="eastAsia" w:eastAsia="仿宋_GB2312" w:cs="Times New Roman"/>
          <w:b w:val="0"/>
          <w:bCs w:val="0"/>
          <w:color w:val="000000" w:themeColor="text1"/>
          <w:sz w:val="28"/>
          <w:szCs w:val="28"/>
          <w:lang w:val="en-US" w:eastAsia="zh-CN"/>
          <w14:textFill>
            <w14:solidFill>
              <w14:schemeClr w14:val="tx1"/>
            </w14:solidFill>
          </w14:textFill>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绩效评价</w:t>
      </w:r>
      <w:r>
        <w:rPr>
          <w:rFonts w:hint="eastAsia" w:ascii="黑体" w:hAnsi="黑体" w:eastAsia="黑体" w:cs="黑体"/>
          <w:color w:val="000000" w:themeColor="text1"/>
          <w:sz w:val="32"/>
          <w:szCs w:val="32"/>
          <w:lang w:eastAsia="zh-CN"/>
          <w14:textFill>
            <w14:solidFill>
              <w14:schemeClr w14:val="tx1"/>
            </w14:solidFill>
          </w14:textFill>
        </w:rPr>
        <w:t>总体实现</w:t>
      </w:r>
      <w:r>
        <w:rPr>
          <w:rFonts w:hint="eastAsia" w:ascii="黑体" w:hAnsi="黑体" w:eastAsia="黑体" w:cs="黑体"/>
          <w:color w:val="000000" w:themeColor="text1"/>
          <w:sz w:val="32"/>
          <w:szCs w:val="32"/>
          <w14:textFill>
            <w14:solidFill>
              <w14:schemeClr w14:val="tx1"/>
            </w14:solidFill>
          </w14:textFill>
        </w:rPr>
        <w:t>情况</w:t>
      </w:r>
    </w:p>
    <w:p>
      <w:pPr>
        <w:pStyle w:val="2"/>
        <w:numPr>
          <w:numId w:val="0"/>
        </w:numPr>
        <w:ind w:leftChars="200"/>
      </w:pPr>
      <w:r>
        <w:rPr>
          <w:rFonts w:hint="eastAsia" w:ascii="楷体_GB2312" w:hAnsi="楷体_GB2312" w:eastAsia="楷体_GB2312" w:cs="楷体_GB2312"/>
          <w:sz w:val="28"/>
          <w:szCs w:val="28"/>
          <w:lang w:eastAsia="zh-CN"/>
        </w:rPr>
        <w:t>（一）</w:t>
      </w:r>
      <w:r>
        <w:rPr>
          <w:rFonts w:hint="eastAsia" w:ascii="楷体_GB2312" w:hAnsi="楷体_GB2312" w:eastAsia="楷体_GB2312" w:cs="楷体_GB2312"/>
          <w:sz w:val="28"/>
          <w:szCs w:val="28"/>
        </w:rPr>
        <w:t>总体绩效目标完成情况分析。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eastAsia="仿宋_GB2312"/>
          <w:b w:val="0"/>
          <w:bCs w:val="0"/>
          <w:sz w:val="28"/>
          <w:szCs w:val="28"/>
        </w:rPr>
      </w:pPr>
      <w:r>
        <w:rPr>
          <w:rFonts w:eastAsia="仿宋_GB2312"/>
          <w:b w:val="0"/>
          <w:bCs w:val="0"/>
          <w:sz w:val="28"/>
          <w:szCs w:val="28"/>
        </w:rPr>
        <w:t>按照《北京市装配式建筑、绿色建筑、绿色生态示范区项目市级奖励资金管理暂行办法》（京建法〔2020〕4号）</w:t>
      </w:r>
      <w:r>
        <w:rPr>
          <w:rFonts w:hint="eastAsia" w:eastAsia="仿宋_GB2312"/>
          <w:b w:val="0"/>
          <w:bCs w:val="0"/>
          <w:sz w:val="28"/>
          <w:szCs w:val="28"/>
          <w:lang w:eastAsia="zh-CN"/>
        </w:rPr>
        <w:t>有关规定</w:t>
      </w:r>
      <w:r>
        <w:rPr>
          <w:rFonts w:eastAsia="仿宋_GB2312"/>
          <w:b w:val="0"/>
          <w:bCs w:val="0"/>
          <w:sz w:val="28"/>
          <w:szCs w:val="28"/>
        </w:rPr>
        <w:t>，本年度申报成功的绿色建筑市级奖励资金项目是</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万科时代中心·望京项目</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望京新城B区6-10#项目</w:t>
      </w:r>
      <w:r>
        <w:rPr>
          <w:rFonts w:hint="eastAsia" w:eastAsia="仿宋_GB2312" w:cs="Times New Roman"/>
          <w:b w:val="0"/>
          <w:bCs w:val="0"/>
          <w:color w:val="000000" w:themeColor="text1"/>
          <w:sz w:val="28"/>
          <w:szCs w:val="28"/>
          <w:lang w:eastAsia="zh-CN"/>
          <w14:textFill>
            <w14:solidFill>
              <w14:schemeClr w14:val="tx1"/>
            </w14:solidFill>
          </w14:textFill>
        </w:rPr>
        <w:t>）</w:t>
      </w:r>
      <w:r>
        <w:rPr>
          <w:rFonts w:hint="eastAsia" w:eastAsia="仿宋_GB2312"/>
          <w:b w:val="0"/>
          <w:bCs w:val="0"/>
          <w:sz w:val="28"/>
          <w:szCs w:val="28"/>
          <w:lang w:eastAsia="zh-CN"/>
        </w:rPr>
        <w:t>，</w:t>
      </w:r>
      <w:r>
        <w:rPr>
          <w:rFonts w:eastAsia="仿宋_GB2312"/>
          <w:b w:val="0"/>
          <w:bCs w:val="0"/>
          <w:sz w:val="28"/>
          <w:szCs w:val="28"/>
        </w:rPr>
        <w:t>发放奖励资金共计</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380</w:t>
      </w:r>
      <w:r>
        <w:rPr>
          <w:rFonts w:hint="eastAsia" w:eastAsia="仿宋_GB2312" w:cs="Times New Roman"/>
          <w:b w:val="0"/>
          <w:bCs w:val="0"/>
          <w:color w:val="000000" w:themeColor="text1"/>
          <w:sz w:val="28"/>
          <w:szCs w:val="28"/>
          <w:lang w:val="en-US" w:eastAsia="zh-CN"/>
          <w14:textFill>
            <w14:solidFill>
              <w14:schemeClr w14:val="tx1"/>
            </w14:solidFill>
          </w14:textFill>
        </w:rPr>
        <w:t>.5</w:t>
      </w:r>
      <w:r>
        <w:rPr>
          <w:rFonts w:eastAsia="仿宋_GB2312"/>
          <w:b w:val="0"/>
          <w:bCs w:val="0"/>
          <w:sz w:val="28"/>
          <w:szCs w:val="28"/>
        </w:rPr>
        <w:t>万元，已全部发放至申报企业手中。通过与企业沟通，企业对于该项工作的开展情况</w:t>
      </w:r>
      <w:r>
        <w:rPr>
          <w:rFonts w:hint="eastAsia" w:eastAsia="仿宋_GB2312"/>
          <w:b w:val="0"/>
          <w:bCs w:val="0"/>
          <w:sz w:val="28"/>
          <w:szCs w:val="28"/>
          <w:lang w:eastAsia="zh-CN"/>
        </w:rPr>
        <w:t>比较</w:t>
      </w:r>
      <w:r>
        <w:rPr>
          <w:rFonts w:eastAsia="仿宋_GB2312"/>
          <w:b w:val="0"/>
          <w:bCs w:val="0"/>
          <w:sz w:val="28"/>
          <w:szCs w:val="28"/>
        </w:rPr>
        <w:t>满意，</w:t>
      </w:r>
      <w:r>
        <w:rPr>
          <w:rFonts w:hint="eastAsia" w:eastAsia="仿宋_GB2312"/>
          <w:b w:val="0"/>
          <w:bCs w:val="0"/>
          <w:sz w:val="28"/>
          <w:szCs w:val="28"/>
          <w:lang w:eastAsia="zh-CN"/>
        </w:rPr>
        <w:t>进一步</w:t>
      </w:r>
      <w:r>
        <w:rPr>
          <w:rFonts w:eastAsia="仿宋_GB2312"/>
          <w:b w:val="0"/>
          <w:bCs w:val="0"/>
          <w:sz w:val="28"/>
          <w:szCs w:val="28"/>
        </w:rPr>
        <w:t>降低能耗，节能减排，</w:t>
      </w:r>
      <w:r>
        <w:rPr>
          <w:rFonts w:hint="eastAsia" w:eastAsia="仿宋_GB2312"/>
          <w:b w:val="0"/>
          <w:bCs w:val="0"/>
          <w:sz w:val="28"/>
          <w:szCs w:val="28"/>
          <w:lang w:eastAsia="zh-CN"/>
        </w:rPr>
        <w:t>加快</w:t>
      </w:r>
      <w:r>
        <w:rPr>
          <w:rFonts w:eastAsia="仿宋_GB2312"/>
          <w:b w:val="0"/>
          <w:bCs w:val="0"/>
          <w:sz w:val="28"/>
          <w:szCs w:val="28"/>
        </w:rPr>
        <w:t>推进绿色环保建筑的发展，带动绿色建筑步入快速发展轨道。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ascii="黑体" w:hAnsi="黑体" w:eastAsia="黑体" w:cs="黑体"/>
          <w:color w:val="000000" w:themeColor="text1"/>
          <w:sz w:val="28"/>
          <w:szCs w:val="28"/>
          <w14:textFill>
            <w14:solidFill>
              <w14:schemeClr w14:val="tx1"/>
            </w14:solidFill>
          </w14:textFill>
        </w:rPr>
      </w:pPr>
      <w:r>
        <w:rPr>
          <w:rFonts w:eastAsia="仿宋_GB2312"/>
          <w:b w:val="0"/>
          <w:bCs w:val="0"/>
          <w:sz w:val="28"/>
          <w:szCs w:val="28"/>
        </w:rPr>
        <w:t>按照</w:t>
      </w:r>
      <w:r>
        <w:rPr>
          <w:rFonts w:hint="eastAsia" w:eastAsia="仿宋_GB2312"/>
          <w:b w:val="0"/>
          <w:bCs w:val="0"/>
          <w:sz w:val="28"/>
          <w:szCs w:val="28"/>
        </w:rPr>
        <w:t>《北京市超低能耗建筑示范工程项目及奖励资金管理暂行办法》（京建法〔</w:t>
      </w:r>
      <w:r>
        <w:rPr>
          <w:rFonts w:hint="eastAsia" w:eastAsia="仿宋_GB2312"/>
          <w:color w:val="000000" w:themeColor="text1"/>
          <w:sz w:val="28"/>
          <w:szCs w:val="28"/>
          <w:lang w:eastAsia="zh-CN"/>
          <w14:textFill>
            <w14:solidFill>
              <w14:schemeClr w14:val="tx1"/>
            </w14:solidFill>
          </w14:textFill>
        </w:rPr>
        <w:t>2017</w:t>
      </w:r>
      <w:r>
        <w:rPr>
          <w:rFonts w:hint="eastAsia" w:eastAsia="仿宋_GB2312"/>
          <w:b w:val="0"/>
          <w:bCs w:val="0"/>
          <w:sz w:val="28"/>
          <w:szCs w:val="28"/>
        </w:rPr>
        <w:t>〕11号）有关规定</w:t>
      </w:r>
      <w:r>
        <w:rPr>
          <w:rFonts w:hint="eastAsia" w:eastAsia="仿宋_GB2312"/>
          <w:b w:val="0"/>
          <w:bCs w:val="0"/>
          <w:sz w:val="28"/>
          <w:szCs w:val="28"/>
          <w:lang w:eastAsia="zh-CN"/>
        </w:rPr>
        <w:t>，</w:t>
      </w:r>
      <w:r>
        <w:rPr>
          <w:rFonts w:hint="eastAsia" w:eastAsia="仿宋_GB2312"/>
          <w:b w:val="0"/>
          <w:bCs w:val="0"/>
          <w:color w:val="000000" w:themeColor="text1"/>
          <w:sz w:val="28"/>
          <w:szCs w:val="28"/>
          <w:lang w:eastAsia="zh-CN"/>
          <w14:textFill>
            <w14:solidFill>
              <w14:schemeClr w14:val="tx1"/>
            </w14:solidFill>
          </w14:textFill>
        </w:rPr>
        <w:t>本年度完</w:t>
      </w:r>
      <w:r>
        <w:rPr>
          <w:rFonts w:hint="eastAsia" w:eastAsia="仿宋_GB2312"/>
          <w:color w:val="000000" w:themeColor="text1"/>
          <w:sz w:val="28"/>
          <w:szCs w:val="28"/>
          <w:lang w:eastAsia="zh-CN"/>
          <w14:textFill>
            <w14:solidFill>
              <w14:schemeClr w14:val="tx1"/>
            </w14:solidFill>
          </w14:textFill>
        </w:rPr>
        <w:t>成我区超低能耗</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朝阳区金茂绿创中心</w:t>
      </w:r>
      <w:r>
        <w:rPr>
          <w:rFonts w:hint="eastAsia" w:eastAsia="仿宋_GB2312" w:cs="Times New Roman"/>
          <w:b w:val="0"/>
          <w:bCs w:val="0"/>
          <w:color w:val="000000" w:themeColor="text1"/>
          <w:sz w:val="28"/>
          <w:szCs w:val="28"/>
          <w:lang w:eastAsia="zh-CN"/>
          <w14:textFill>
            <w14:solidFill>
              <w14:schemeClr w14:val="tx1"/>
            </w14:solidFill>
          </w14:textFill>
        </w:rPr>
        <w:t>项目</w:t>
      </w:r>
      <w:r>
        <w:rPr>
          <w:rFonts w:hint="default" w:ascii="Times New Roman" w:hAnsi="Times New Roman" w:eastAsia="仿宋_GB2312" w:cs="Times New Roman"/>
          <w:b w:val="0"/>
          <w:bCs w:val="0"/>
          <w:color w:val="000000" w:themeColor="text1"/>
          <w:sz w:val="28"/>
          <w:szCs w:val="28"/>
          <w14:textFill>
            <w14:solidFill>
              <w14:schemeClr w14:val="tx1"/>
            </w14:solidFill>
          </w14:textFill>
        </w:rPr>
        <w:t>（朝阳区来广营乡土地储备地块B1-B3组团居住及商业金融项目B3-2商业楼</w:t>
      </w:r>
      <w:r>
        <w:rPr>
          <w:rFonts w:hint="eastAsia" w:eastAsia="仿宋_GB2312" w:cs="Times New Roman"/>
          <w:b w:val="0"/>
          <w:bCs w:val="0"/>
          <w:color w:val="000000" w:themeColor="text1"/>
          <w:sz w:val="28"/>
          <w:szCs w:val="28"/>
          <w:lang w:eastAsia="zh-CN"/>
          <w14:textFill>
            <w14:solidFill>
              <w14:schemeClr w14:val="tx1"/>
            </w14:solidFill>
          </w14:textFill>
        </w:rPr>
        <w:t>）剩余奖励资金的拨付工作</w:t>
      </w:r>
      <w:r>
        <w:rPr>
          <w:rFonts w:hint="eastAsia" w:eastAsia="仿宋_GB2312" w:cs="Times New Roman"/>
          <w:b w:val="0"/>
          <w:bCs w:val="0"/>
          <w:color w:val="000000" w:themeColor="text1"/>
          <w:sz w:val="28"/>
          <w:szCs w:val="28"/>
          <w:lang w:val="en-US" w:eastAsia="zh-CN"/>
          <w14:textFill>
            <w14:solidFill>
              <w14:schemeClr w14:val="tx1"/>
            </w14:solidFill>
          </w14:textFill>
        </w:rPr>
        <w:t>，</w:t>
      </w:r>
      <w:r>
        <w:rPr>
          <w:rFonts w:hint="eastAsia" w:eastAsia="仿宋_GB2312" w:cs="Times New Roman"/>
          <w:b w:val="0"/>
          <w:bCs w:val="0"/>
          <w:color w:val="000000" w:themeColor="text1"/>
          <w:sz w:val="28"/>
          <w:szCs w:val="28"/>
          <w:lang w:eastAsia="zh-CN"/>
          <w14:textFill>
            <w14:solidFill>
              <w14:schemeClr w14:val="tx1"/>
            </w14:solidFill>
          </w14:textFill>
        </w:rPr>
        <w:t>涉及资金共计</w:t>
      </w:r>
      <w:r>
        <w:rPr>
          <w:rFonts w:hint="eastAsia" w:eastAsia="仿宋_GB2312" w:cs="Times New Roman"/>
          <w:b w:val="0"/>
          <w:bCs w:val="0"/>
          <w:color w:val="000000" w:themeColor="text1"/>
          <w:sz w:val="28"/>
          <w:szCs w:val="28"/>
          <w:lang w:val="en-US" w:eastAsia="zh-CN"/>
          <w14:textFill>
            <w14:solidFill>
              <w14:schemeClr w14:val="tx1"/>
            </w14:solidFill>
          </w14:textFill>
        </w:rPr>
        <w:t>299.9376万元</w:t>
      </w:r>
      <w:r>
        <w:rPr>
          <w:rFonts w:hint="eastAsia" w:eastAsia="仿宋_GB2312"/>
          <w:b w:val="0"/>
          <w:bCs w:val="0"/>
          <w:sz w:val="28"/>
          <w:szCs w:val="28"/>
          <w:lang w:eastAsia="zh-CN"/>
        </w:rPr>
        <w:t>，</w:t>
      </w:r>
      <w:r>
        <w:rPr>
          <w:rFonts w:eastAsia="仿宋_GB2312"/>
          <w:b w:val="0"/>
          <w:bCs w:val="0"/>
          <w:sz w:val="28"/>
          <w:szCs w:val="28"/>
        </w:rPr>
        <w:t>已全部发放至申报企</w:t>
      </w:r>
      <w:r>
        <w:rPr>
          <w:rFonts w:hint="eastAsia" w:eastAsia="仿宋_GB2312" w:cs="Times New Roman"/>
          <w:b w:val="0"/>
          <w:bCs w:val="0"/>
          <w:sz w:val="28"/>
          <w:szCs w:val="28"/>
        </w:rPr>
        <w:t>业手中</w:t>
      </w:r>
      <w:r>
        <w:rPr>
          <w:rFonts w:hint="eastAsia" w:eastAsia="仿宋_GB2312" w:cs="Times New Roman"/>
          <w:b w:val="0"/>
          <w:bCs w:val="0"/>
          <w:sz w:val="28"/>
          <w:szCs w:val="28"/>
          <w:lang w:eastAsia="zh-CN"/>
        </w:rPr>
        <w:t>。</w:t>
      </w:r>
      <w:r>
        <w:rPr>
          <w:rFonts w:hint="eastAsia" w:eastAsia="仿宋_GB2312" w:cs="Times New Roman"/>
          <w:b w:val="0"/>
          <w:bCs w:val="0"/>
          <w:sz w:val="28"/>
          <w:szCs w:val="28"/>
        </w:rPr>
        <w:t>通过与企业进行沟通，企业对于该项工作的开展情况</w:t>
      </w:r>
      <w:r>
        <w:rPr>
          <w:rFonts w:hint="eastAsia" w:eastAsia="仿宋_GB2312" w:cs="Times New Roman"/>
          <w:b w:val="0"/>
          <w:bCs w:val="0"/>
          <w:sz w:val="28"/>
          <w:szCs w:val="28"/>
          <w:lang w:eastAsia="zh-CN"/>
        </w:rPr>
        <w:t>比较</w:t>
      </w:r>
      <w:r>
        <w:rPr>
          <w:rFonts w:hint="eastAsia" w:eastAsia="仿宋_GB2312" w:cs="Times New Roman"/>
          <w:b w:val="0"/>
          <w:bCs w:val="0"/>
          <w:sz w:val="28"/>
          <w:szCs w:val="28"/>
        </w:rPr>
        <w:t>满意，</w:t>
      </w:r>
      <w:r>
        <w:rPr>
          <w:rFonts w:hint="eastAsia" w:eastAsia="仿宋_GB2312" w:cs="Times New Roman"/>
          <w:b w:val="0"/>
          <w:bCs w:val="0"/>
          <w:sz w:val="28"/>
          <w:szCs w:val="28"/>
          <w:lang w:eastAsia="zh-CN"/>
        </w:rPr>
        <w:t>对</w:t>
      </w:r>
      <w:r>
        <w:rPr>
          <w:rFonts w:hint="eastAsia" w:eastAsia="仿宋_GB2312" w:cs="Times New Roman"/>
          <w:b w:val="0"/>
          <w:bCs w:val="0"/>
          <w:sz w:val="28"/>
          <w:szCs w:val="28"/>
        </w:rPr>
        <w:t>北京市超低能耗建筑的标准化、规范化发展产生积极</w:t>
      </w:r>
      <w:r>
        <w:rPr>
          <w:rFonts w:hint="eastAsia" w:eastAsia="仿宋_GB2312" w:cs="Times New Roman"/>
          <w:b w:val="0"/>
          <w:bCs w:val="0"/>
          <w:sz w:val="28"/>
          <w:szCs w:val="28"/>
          <w:lang w:eastAsia="zh-CN"/>
        </w:rPr>
        <w:t>了</w:t>
      </w:r>
      <w:r>
        <w:rPr>
          <w:rFonts w:hint="eastAsia" w:eastAsia="仿宋_GB2312" w:cs="Times New Roman"/>
          <w:b w:val="0"/>
          <w:bCs w:val="0"/>
          <w:sz w:val="28"/>
          <w:szCs w:val="28"/>
        </w:rPr>
        <w:t>影响，为北京市全面推广超低能耗建筑打下了坚实的基础。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eastAsia="仿宋_GB2312"/>
          <w:b w:val="0"/>
          <w:bCs w:val="0"/>
          <w:sz w:val="28"/>
          <w:szCs w:val="28"/>
          <w:lang w:eastAsia="zh-CN"/>
        </w:rPr>
      </w:pPr>
      <w:r>
        <w:rPr>
          <w:rFonts w:hint="eastAsia" w:eastAsia="仿宋_GB2312"/>
          <w:b w:val="0"/>
          <w:bCs w:val="0"/>
          <w:sz w:val="28"/>
          <w:szCs w:val="28"/>
          <w:lang w:eastAsia="zh-CN"/>
        </w:rPr>
        <w:t>根据项目支出绩效评价体系中的各类绩效指标进行评价，按照项目实际情况确定是否达到预定的产出和效果，进行偏差原因分析及改进措施，进一步推动绩效目标的实现程度，合理、有效的配置项目资源，提高服务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eastAsia="仿宋_GB2312"/>
          <w:b w:val="0"/>
          <w:bCs w:val="0"/>
          <w:sz w:val="28"/>
          <w:szCs w:val="28"/>
          <w:lang w:val="en-US" w:eastAsia="zh-CN"/>
        </w:rPr>
      </w:pPr>
      <w:r>
        <w:rPr>
          <w:rFonts w:hint="eastAsia" w:eastAsia="仿宋_GB2312"/>
          <w:b w:val="0"/>
          <w:bCs w:val="0"/>
          <w:sz w:val="28"/>
          <w:szCs w:val="28"/>
          <w:lang w:val="en-US" w:eastAsia="zh-CN"/>
        </w:rPr>
        <w:t>按照《北京市装配式建筑、绿色建筑、绿色生态示范区项目市级奖励资金管理暂行办法》（京建法〔2020〕4号）有关规定，市住房城乡建设委负责统筹协调全市装配式建筑和绿色建筑工作，组织专家对申报项目进行现场核查和专家评审，经专家评审通过的项目和金额在市住房城乡建设委网站公示，经公示无异议后，我委方能按相关要求拨付超低能耗建筑项目和绿色建筑项目的市级奖励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楷体_GB2312" w:hAnsi="楷体_GB2312" w:eastAsia="楷体_GB2312" w:cs="楷体_GB2312"/>
          <w:color w:val="000000" w:themeColor="text1"/>
          <w:sz w:val="28"/>
          <w:szCs w:val="28"/>
          <w:lang w:val="en-US" w:eastAsia="zh-CN"/>
          <w14:textFill>
            <w14:solidFill>
              <w14:schemeClr w14:val="tx1"/>
            </w14:solidFill>
          </w14:textFill>
        </w:rPr>
      </w:pPr>
      <w:r>
        <w:rPr>
          <w:rFonts w:hint="eastAsia" w:eastAsia="仿宋_GB2312"/>
          <w:b w:val="0"/>
          <w:bCs w:val="0"/>
          <w:sz w:val="28"/>
          <w:szCs w:val="28"/>
          <w:lang w:val="en-US" w:eastAsia="zh-CN"/>
        </w:rPr>
        <w:t>建管科项目绩效评分均为100分。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绩效指标完成情况分析。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eastAsia="仿宋_GB2312"/>
          <w:b w:val="0"/>
          <w:bCs w:val="0"/>
          <w:sz w:val="28"/>
          <w:szCs w:val="28"/>
          <w:lang w:val="en-US" w:eastAsia="zh-CN"/>
        </w:rPr>
      </w:pPr>
      <w:r>
        <w:rPr>
          <w:rFonts w:hint="eastAsia" w:eastAsia="仿宋_GB2312"/>
          <w:b w:val="0"/>
          <w:bCs w:val="0"/>
          <w:sz w:val="28"/>
          <w:szCs w:val="28"/>
          <w:lang w:val="en-US" w:eastAsia="zh-CN"/>
        </w:rPr>
        <w:t>绩效评价指标主要包括产出指标、成本指标、效益指标及满意度指标。本年度通过专家评审且公示无异议的</w:t>
      </w:r>
      <w:r>
        <w:rPr>
          <w:rFonts w:hint="default" w:eastAsia="仿宋_GB2312"/>
          <w:b w:val="0"/>
          <w:bCs w:val="0"/>
          <w:sz w:val="28"/>
          <w:szCs w:val="28"/>
          <w:lang w:val="en-US" w:eastAsia="zh-CN"/>
        </w:rPr>
        <w:t>北京市绿色建筑市级奖励资金项目</w:t>
      </w:r>
      <w:r>
        <w:rPr>
          <w:rFonts w:hint="eastAsia" w:eastAsia="仿宋_GB2312"/>
          <w:b w:val="0"/>
          <w:bCs w:val="0"/>
          <w:sz w:val="28"/>
          <w:szCs w:val="28"/>
          <w:lang w:val="en-US" w:eastAsia="zh-CN"/>
        </w:rPr>
        <w:t>1个，已按相关要求及时拨付资金</w:t>
      </w:r>
      <w:r>
        <w:rPr>
          <w:rFonts w:hint="default" w:eastAsia="仿宋_GB2312"/>
          <w:b w:val="0"/>
          <w:bCs w:val="0"/>
          <w:sz w:val="28"/>
          <w:szCs w:val="28"/>
          <w:lang w:val="en-US" w:eastAsia="zh-CN"/>
        </w:rPr>
        <w:t>380</w:t>
      </w:r>
      <w:r>
        <w:rPr>
          <w:rFonts w:hint="eastAsia" w:eastAsia="仿宋_GB2312"/>
          <w:b w:val="0"/>
          <w:bCs w:val="0"/>
          <w:sz w:val="28"/>
          <w:szCs w:val="28"/>
          <w:lang w:val="en-US" w:eastAsia="zh-CN"/>
        </w:rPr>
        <w:t>.5万元至申报企业手中。本年度完成1项我区超低能耗建筑示范项目剩余奖励资金的拨付工作，已按相关要求及时拨付资金299.9376万元至申报企业手中。如期完成项目年度指标值，有效提高了社会关注度，引导社会广泛关注民用建筑节能、节能减碳有关工作，减小对生态环境的影响，降低民用建筑能耗，实现民用建筑绿色发展。</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绩效自评结论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黑体" w:hAnsi="黑体" w:eastAsia="黑体" w:cs="黑体"/>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087" w:usb1="28AF4000" w:usb2="00000016" w:usb3="00000000" w:csb0="00100009"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AngsanaUPC">
    <w:panose1 w:val="02020603050405020304"/>
    <w:charset w:val="00"/>
    <w:family w:val="auto"/>
    <w:pitch w:val="default"/>
    <w:sig w:usb0="81000003" w:usb1="00000000" w:usb2="00000000" w:usb3="00000000" w:csb0="00010001" w:csb1="0000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entury">
    <w:panose1 w:val="02040604050505020304"/>
    <w:charset w:val="00"/>
    <w:family w:val="auto"/>
    <w:pitch w:val="default"/>
    <w:sig w:usb0="00000287"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HP Simplified">
    <w:altName w:val="Segoe Print"/>
    <w:panose1 w:val="020B0606020204020204"/>
    <w:charset w:val="00"/>
    <w:family w:val="auto"/>
    <w:pitch w:val="default"/>
    <w:sig w:usb0="00000000" w:usb1="00000000" w:usb2="00000000" w:usb3="00000000" w:csb0="20000093"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sdb">
    <w:altName w:val="Vrinda"/>
    <w:panose1 w:val="020005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Microsoft PhagsPa">
    <w:panose1 w:val="020B0502040204020203"/>
    <w:charset w:val="00"/>
    <w:family w:val="auto"/>
    <w:pitch w:val="default"/>
    <w:sig w:usb0="00000003" w:usb1="00200000" w:usb2="08000000" w:usb3="00000000" w:csb0="00000001" w:csb1="00000000"/>
  </w:font>
  <w:font w:name="Microsoft Uighur">
    <w:panose1 w:val="02000000000000000000"/>
    <w:charset w:val="00"/>
    <w:family w:val="auto"/>
    <w:pitch w:val="default"/>
    <w:sig w:usb0="80002023" w:usb1="80000002" w:usb2="00000008" w:usb3="00000000" w:csb0="00000041" w:csb1="00000000"/>
  </w:font>
  <w:font w:name="Mongolian Baiti">
    <w:panose1 w:val="03000500000000000000"/>
    <w:charset w:val="00"/>
    <w:family w:val="auto"/>
    <w:pitch w:val="default"/>
    <w:sig w:usb0="80000023" w:usb1="00000000" w:usb2="00020000" w:usb3="00000000" w:csb0="00000001" w:csb1="00000000"/>
  </w:font>
  <w:font w:name="MT Extra">
    <w:panose1 w:val="05050102010205020202"/>
    <w:charset w:val="00"/>
    <w:family w:val="auto"/>
    <w:pitch w:val="default"/>
    <w:sig w:usb0="80000000" w:usb1="00000000" w:usb2="00000000" w:usb3="00000000" w:csb0="00000000" w:csb1="00000000"/>
  </w:font>
  <w:font w:name="Raavi">
    <w:panose1 w:val="020B0502040204020203"/>
    <w:charset w:val="00"/>
    <w:family w:val="auto"/>
    <w:pitch w:val="default"/>
    <w:sig w:usb0="00020003" w:usb1="00000000" w:usb2="00000000" w:usb3="00000000" w:csb0="00000001"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7FBEF"/>
    <w:multiLevelType w:val="singleLevel"/>
    <w:tmpl w:val="65F7FBEF"/>
    <w:lvl w:ilvl="0" w:tentative="0">
      <w:start w:val="1"/>
      <w:numFmt w:val="chineseCounting"/>
      <w:suff w:val="nothing"/>
      <w:lvlText w:val="%1、"/>
      <w:lvlJc w:val="left"/>
    </w:lvl>
  </w:abstractNum>
  <w:abstractNum w:abstractNumId="1">
    <w:nsid w:val="66C30CBC"/>
    <w:multiLevelType w:val="singleLevel"/>
    <w:tmpl w:val="66C30CB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F09F4"/>
    <w:rsid w:val="000A27AF"/>
    <w:rsid w:val="00161C76"/>
    <w:rsid w:val="005678A8"/>
    <w:rsid w:val="00B40A65"/>
    <w:rsid w:val="00BB3BDA"/>
    <w:rsid w:val="00D33560"/>
    <w:rsid w:val="00F84B2A"/>
    <w:rsid w:val="05F60836"/>
    <w:rsid w:val="08800775"/>
    <w:rsid w:val="0D2072BE"/>
    <w:rsid w:val="1038775F"/>
    <w:rsid w:val="186915BB"/>
    <w:rsid w:val="1E910E52"/>
    <w:rsid w:val="215C6EB0"/>
    <w:rsid w:val="25F41F72"/>
    <w:rsid w:val="2E805DF9"/>
    <w:rsid w:val="37173543"/>
    <w:rsid w:val="39AA4E52"/>
    <w:rsid w:val="3B824A0A"/>
    <w:rsid w:val="3FF76880"/>
    <w:rsid w:val="41397432"/>
    <w:rsid w:val="43744EF9"/>
    <w:rsid w:val="44311B4C"/>
    <w:rsid w:val="47C679C5"/>
    <w:rsid w:val="50290C58"/>
    <w:rsid w:val="5C073259"/>
    <w:rsid w:val="64607F29"/>
    <w:rsid w:val="6BC03B88"/>
    <w:rsid w:val="6C075A91"/>
    <w:rsid w:val="6F802BC5"/>
    <w:rsid w:val="70347FB1"/>
    <w:rsid w:val="71AE6998"/>
    <w:rsid w:val="73BD6240"/>
    <w:rsid w:val="79A304E1"/>
    <w:rsid w:val="7AB7FF50"/>
    <w:rsid w:val="7BFEB0DB"/>
    <w:rsid w:val="CEFD3F3D"/>
    <w:rsid w:val="EA3F77F2"/>
    <w:rsid w:val="EEFE5989"/>
    <w:rsid w:val="EFCF3EAE"/>
    <w:rsid w:val="F5B764A2"/>
    <w:rsid w:val="F77F09F4"/>
    <w:rsid w:val="FFD7BFFC"/>
    <w:rsid w:val="FFFA6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uiPriority w:val="0"/>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257</Characters>
  <Lines>2</Lines>
  <Paragraphs>1</Paragraphs>
  <ScaleCrop>false</ScaleCrop>
  <LinksUpToDate>false</LinksUpToDate>
  <CharactersWithSpaces>301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2022-03-10T03:16:00Z</dcterms:created>
  <dc:creator>user</dc:creator>
  <cp:lastModifiedBy>caiwu01</cp:lastModifiedBy>
  <cp:lastPrinted>2024-02-27T08:26:00Z</cp:lastPrinted>
  <dcterms:modified xsi:type="dcterms:W3CDTF">2024-08-19T08:49:39Z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