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执法主体名称：北京市朝阳区人民政府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eastAsia="zh-CN"/>
        </w:rPr>
        <w:t>左家庄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街道办事处(依据行政权力清单，行使行政处罚、行政强制、行政检查、其他职权)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机构职责：北京市朝阳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区人民政府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eastAsia="zh-CN"/>
        </w:rPr>
        <w:t>左家庄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街道办事处主要工作职责(详见机构职能)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办公地点：北京市朝阳区新源里18号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办公时间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工作日 9:00-12:00，14:00-17:30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通信地址：北京市朝阳区新源里18号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咨询电话：010-84544736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right="0"/>
        <w:jc w:val="left"/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  <w:lang w:val="en-US" w:eastAsia="zh-CN"/>
        </w:rPr>
        <w:t>7.</w:t>
      </w: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  <w:bdr w:val="none" w:color="auto" w:sz="0" w:space="0"/>
        </w:rPr>
        <w:t>监督电话：010-64643210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0124E"/>
    <w:rsid w:val="48595890"/>
    <w:rsid w:val="5A9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2025-07-10T07:22:00Z</dcterms:created>
  <dc:creator>Administrator</dc:creator>
  <cp:lastModifiedBy>Administrator</cp:lastModifiedBy>
  <dcterms:modified xsi:type="dcterms:W3CDTF">2025-07-10T08:45:23Z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