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0" w:firstLineChars="24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2023-100</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北京市朝阳区红庙北里4号楼超市内一层6平方米房屋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pStyle w:val="2"/>
        <w:rPr>
          <w:rFonts w:ascii="宋体" w:hAnsi="宋体"/>
          <w:sz w:val="32"/>
          <w:szCs w:val="32"/>
        </w:rPr>
      </w:pPr>
    </w:p>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7"/>
      <w:bookmarkStart w:id="1" w:name="OLE_LINK8"/>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adjustRightInd w:val="0"/>
        <w:snapToGrid w:val="0"/>
        <w:spacing w:before="360" w:after="360" w:line="480" w:lineRule="exact"/>
        <w:jc w:val="center"/>
        <w:rPr>
          <w:b/>
          <w:color w:val="000000" w:themeColor="text1"/>
          <w:sz w:val="44"/>
          <w:szCs w:val="44"/>
          <w14:textFill>
            <w14:solidFill>
              <w14:schemeClr w14:val="tx1"/>
            </w14:solidFill>
          </w14:textFill>
        </w:rPr>
      </w:pPr>
      <w:bookmarkStart w:id="4" w:name="_GoBack"/>
      <w:bookmarkEnd w:id="4"/>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8647"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8647"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24"/>
        <w:gridCol w:w="263"/>
        <w:gridCol w:w="1081"/>
        <w:gridCol w:w="683"/>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6"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6"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8"/>
                <w:szCs w:val="28"/>
                <w:lang w:val="en-US" w:eastAsia="zh-CN"/>
              </w:rPr>
            </w:pPr>
            <w:r>
              <w:rPr>
                <w:rFonts w:hint="eastAsia" w:ascii="宋体" w:hAnsi="宋体"/>
                <w:sz w:val="24"/>
                <w:szCs w:val="24"/>
                <w:lang w:val="en-US" w:eastAsia="zh-CN"/>
              </w:rPr>
              <w:t>朝阳区红庙北里4号楼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val="en-US" w:eastAsia="zh-CN"/>
              </w:rPr>
            </w:pPr>
            <w:r>
              <w:rPr>
                <w:rFonts w:hint="eastAsia" w:ascii="宋体" w:hAnsi="宋体"/>
                <w:sz w:val="24"/>
                <w:szCs w:val="24"/>
              </w:rPr>
              <w:t>朝全字第12129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w:t>
            </w:r>
            <w:r>
              <w:rPr>
                <w:rFonts w:hint="eastAsia" w:ascii="宋体" w:hAnsi="宋体"/>
                <w:sz w:val="24"/>
                <w:szCs w:val="24"/>
                <w:lang w:eastAsia="zh-CN"/>
              </w:rPr>
              <w:t>□</w:t>
            </w:r>
            <w:r>
              <w:rPr>
                <w:rFonts w:hint="eastAsia" w:ascii="宋体" w:hAnsi="宋体"/>
                <w:sz w:val="24"/>
                <w:szCs w:val="24"/>
              </w:rPr>
              <w:t xml:space="preserve">    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便民服务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暖气齐全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hint="eastAsia" w:ascii="宋体" w:hAnsi="宋体" w:eastAsia="宋体"/>
                <w:sz w:val="24"/>
                <w:szCs w:val="24"/>
                <w:u w:val="single"/>
                <w:lang w:eastAsia="zh-CN"/>
              </w:rPr>
            </w:pPr>
            <w:r>
              <w:rPr>
                <w:rFonts w:hint="eastAsia" w:ascii="宋体" w:hAnsi="宋体"/>
                <w:sz w:val="24"/>
                <w:szCs w:val="24"/>
              </w:rPr>
              <w:t>A.股东会决议□  B.董事会决议□  C.总经理办公会决议</w:t>
            </w:r>
            <w:r>
              <w:rPr>
                <w:rFonts w:hint="eastAsia" w:ascii="宋体" w:hAnsi="宋体"/>
                <w:sz w:val="24"/>
                <w:szCs w:val="24"/>
                <w:lang w:eastAsia="zh-CN"/>
              </w:rPr>
              <w:t>□</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068"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94"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068"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4194"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vAlign w:val="center"/>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76"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原租户</w:t>
            </w:r>
            <w:r>
              <w:rPr>
                <w:rFonts w:hint="eastAsia" w:asciiTheme="minorEastAsia" w:hAnsiTheme="minorEastAsia" w:eastAsiaTheme="minorEastAsia" w:cstheme="minorEastAsia"/>
                <w:sz w:val="24"/>
                <w:szCs w:val="24"/>
                <w:lang w:val="en-US" w:eastAsia="zh-CN"/>
              </w:rPr>
              <w:t>合同到期日为2023年9月18日，原租户</w:t>
            </w:r>
            <w:r>
              <w:rPr>
                <w:rFonts w:hint="eastAsia" w:asciiTheme="minorEastAsia" w:hAnsiTheme="minorEastAsia" w:eastAsiaTheme="minorEastAsia" w:cstheme="minorEastAsia"/>
                <w:sz w:val="24"/>
                <w:szCs w:val="24"/>
              </w:rPr>
              <w:t>享有优先承租权。</w:t>
            </w:r>
            <w:r>
              <w:rPr>
                <w:rFonts w:ascii="宋体" w:hAnsi="宋体" w:eastAsia="宋体" w:cs="宋体"/>
                <w:sz w:val="24"/>
                <w:szCs w:val="24"/>
              </w:rPr>
              <w:t>如原租户获得承租权，则新签定合同的起始日期从原合同到期日的次日开始计算。</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需提前联系，联系人：张燕， 联系电话：010-64611602</w:t>
            </w:r>
            <w:r>
              <w:rPr>
                <w:rFonts w:ascii="宋体" w:hAnsi="宋体" w:eastAsia="宋体" w:cs="宋体"/>
                <w:sz w:val="24"/>
                <w:szCs w:val="24"/>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报名方式详见《意向承租方报名注意事项》。</w:t>
            </w:r>
          </w:p>
          <w:p>
            <w:pPr>
              <w:pStyle w:val="2"/>
            </w:pPr>
          </w:p>
        </w:tc>
      </w:tr>
      <w:bookmarkEnd w:id="0"/>
      <w:bookmarkEnd w:id="1"/>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13.7</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6</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截止到2023年12月31日</w:t>
            </w:r>
            <w:r>
              <w:rPr>
                <w:rFonts w:hint="eastAsia" w:asciiTheme="minorEastAsia" w:hAnsiTheme="minorEastAsia" w:eastAsiaTheme="minorEastAsia"/>
                <w:sz w:val="24"/>
                <w:szCs w:val="24"/>
              </w:rPr>
              <w:t>【租赁期</w:t>
            </w:r>
            <w:r>
              <w:rPr>
                <w:rFonts w:hint="eastAsia" w:asciiTheme="minorEastAsia" w:hAnsiTheme="minorEastAsia" w:eastAsiaTheme="minorEastAsia"/>
                <w:sz w:val="24"/>
                <w:szCs w:val="24"/>
                <w:lang w:val="en-US" w:eastAsia="zh-CN"/>
              </w:rPr>
              <w:t>内无</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便民服务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85"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6、承租方不得将房屋进行转租、分租给第三方。</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pStyle w:val="2"/>
              <w:ind w:left="0" w:leftChars="0" w:firstLine="0" w:firstLineChars="0"/>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hint="eastAsia" w:ascii="宋体" w:hAnsi="宋体"/>
                <w:sz w:val="24"/>
                <w:szCs w:val="24"/>
                <w:lang w:val="en-US" w:eastAsia="zh-CN"/>
              </w:rPr>
              <w:t>不得与出租方超市内及此地块上出租方现有商户的经营品类相同。</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2"/>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exact"/>
          <w:jc w:val="center"/>
        </w:trPr>
        <w:tc>
          <w:tcPr>
            <w:tcW w:w="1283" w:type="dxa"/>
            <w:vAlign w:val="center"/>
          </w:tcPr>
          <w:p>
            <w:pPr>
              <w:jc w:val="center"/>
              <w:rPr>
                <w:rFonts w:ascii="宋体" w:hAnsi="宋体"/>
                <w:b/>
                <w:sz w:val="24"/>
                <w:szCs w:val="24"/>
              </w:rPr>
            </w:pPr>
            <w:bookmarkStart w:id="2" w:name="OLE_LINK12"/>
            <w:bookmarkStart w:id="3" w:name="OLE_LINK11"/>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（公司营业执照）或个体工商户。</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highlight w:val="none"/>
              </w:rPr>
              <w:t>意向承租方</w:t>
            </w:r>
            <w:r>
              <w:rPr>
                <w:rFonts w:hint="eastAsia" w:ascii="宋体" w:hAnsi="宋体"/>
                <w:sz w:val="24"/>
                <w:szCs w:val="24"/>
                <w:highlight w:val="none"/>
                <w:lang w:eastAsia="zh-CN"/>
              </w:rPr>
              <w:t>在该场地的经营项目</w:t>
            </w:r>
            <w:r>
              <w:rPr>
                <w:rFonts w:ascii="宋体" w:hAnsi="宋体"/>
                <w:sz w:val="24"/>
                <w:szCs w:val="24"/>
                <w:highlight w:val="none"/>
              </w:rPr>
              <w:t>必须符合本披露书</w:t>
            </w:r>
            <w:r>
              <w:rPr>
                <w:rFonts w:hint="eastAsia" w:ascii="宋体" w:hAnsi="宋体"/>
                <w:sz w:val="24"/>
                <w:szCs w:val="24"/>
                <w:highlight w:val="none"/>
                <w:lang w:eastAsia="zh-CN"/>
              </w:rPr>
              <w:t>规定的房屋使用用途</w:t>
            </w:r>
            <w:r>
              <w:rPr>
                <w:rFonts w:ascii="宋体" w:hAnsi="宋体"/>
                <w:sz w:val="24"/>
                <w:szCs w:val="24"/>
                <w:highlight w:val="none"/>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注册资本不得低于10万元。</w:t>
            </w:r>
          </w:p>
          <w:p>
            <w:pPr>
              <w:keepNext w:val="0"/>
              <w:keepLines w:val="0"/>
              <w:widowControl/>
              <w:suppressLineNumbers w:val="0"/>
              <w:shd w:val="clear"/>
              <w:jc w:val="left"/>
              <w:rPr>
                <w:rFonts w:hint="eastAsia" w:ascii="宋体" w:hAnsi="宋体" w:cs="宋体"/>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4、不接受与京客隆集团及其下属企业存在法律诉讼的意向承租方的报价</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5000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ascii="宋体" w:hAnsi="宋体"/>
          <w:b/>
          <w:sz w:val="32"/>
          <w:szCs w:val="32"/>
        </w:rPr>
      </w:pPr>
    </w:p>
    <w:p>
      <w:pPr>
        <w:numPr>
          <w:ilvl w:val="0"/>
          <w:numId w:val="2"/>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pP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548630" cy="5045075"/>
            <wp:effectExtent l="0" t="0" r="13970" b="14605"/>
            <wp:docPr id="1" name="图片 1" descr="8cf4f49ab4356868e024aa93993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f4f49ab4356868e024aa939936158"/>
                    <pic:cNvPicPr>
                      <a:picLocks noChangeAspect="1"/>
                    </pic:cNvPicPr>
                  </pic:nvPicPr>
                  <pic:blipFill>
                    <a:blip r:embed="rId9"/>
                    <a:stretch>
                      <a:fillRect/>
                    </a:stretch>
                  </pic:blipFill>
                  <pic:spPr>
                    <a:xfrm>
                      <a:off x="0" y="0"/>
                      <a:ext cx="5548630" cy="5045075"/>
                    </a:xfrm>
                    <a:prstGeom prst="rect">
                      <a:avLst/>
                    </a:prstGeom>
                  </pic:spPr>
                </pic:pic>
              </a:graphicData>
            </a:graphic>
          </wp:inline>
        </w:drawing>
      </w:r>
    </w:p>
    <w:p>
      <w:pPr>
        <w:rPr>
          <w:rFonts w:hint="eastAsia" w:eastAsia="宋体"/>
          <w:sz w:val="28"/>
          <w:szCs w:val="28"/>
          <w:lang w:eastAsia="zh-CN"/>
        </w:rPr>
      </w:pPr>
    </w:p>
    <w:p>
      <w:pPr>
        <w:pStyle w:val="2"/>
        <w:ind w:left="0" w:leftChars="0" w:firstLine="0" w:firstLineChars="0"/>
        <w:rPr>
          <w:rFonts w:hint="eastAsia"/>
          <w:lang w:eastAsia="zh-CN"/>
        </w:rPr>
      </w:pPr>
    </w:p>
    <w:p>
      <w:pPr>
        <w:pStyle w:val="2"/>
      </w:pPr>
    </w:p>
    <w:p/>
    <w:p>
      <w:pPr>
        <w:pStyle w:val="2"/>
      </w:pPr>
    </w:p>
    <w:p/>
    <w:p>
      <w:pPr>
        <w:pStyle w:val="2"/>
      </w:pPr>
    </w:p>
    <w:p/>
    <w:p>
      <w:pPr>
        <w:pStyle w:val="2"/>
      </w:pPr>
    </w:p>
    <w:p/>
    <w:p>
      <w:pPr>
        <w:pStyle w:val="2"/>
      </w:pPr>
    </w:p>
    <w:p>
      <w:pPr>
        <w:pStyle w:val="2"/>
      </w:pPr>
    </w:p>
    <w:p>
      <w:pPr>
        <w:pStyle w:val="2"/>
        <w:ind w:left="0" w:leftChars="0" w:firstLine="0" w:firstLineChars="0"/>
      </w:pPr>
    </w:p>
    <w:p>
      <w:pPr>
        <w:rPr>
          <w:sz w:val="28"/>
          <w:szCs w:val="28"/>
        </w:rPr>
      </w:pPr>
      <w:r>
        <w:rPr>
          <w:rFonts w:hint="eastAsia"/>
          <w:sz w:val="28"/>
          <w:szCs w:val="28"/>
        </w:rPr>
        <w:t xml:space="preserve">附件1:      </w:t>
      </w:r>
    </w:p>
    <w:p>
      <w:pPr>
        <w:ind w:firstLine="2800" w:firstLineChars="10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rPr>
          <w:b/>
          <w:sz w:val="28"/>
          <w:szCs w:val="28"/>
        </w:rPr>
      </w:pPr>
    </w:p>
    <w:p>
      <w:pPr>
        <w:pStyle w:val="2"/>
        <w:rPr>
          <w:b/>
          <w:sz w:val="28"/>
          <w:szCs w:val="28"/>
        </w:rPr>
      </w:pPr>
    </w:p>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rPr>
          <w:rFonts w:ascii="黑体" w:hAnsi="华文中宋" w:eastAsia="黑体"/>
          <w:b/>
          <w:sz w:val="36"/>
          <w:szCs w:val="36"/>
        </w:rPr>
      </w:pPr>
    </w:p>
    <w:p>
      <w:pPr>
        <w:adjustRightInd w:val="0"/>
        <w:snapToGrid w:val="0"/>
        <w:spacing w:after="120" w:line="360" w:lineRule="auto"/>
        <w:ind w:firstLine="2530" w:firstLineChars="700"/>
        <w:rPr>
          <w:rFonts w:hint="eastAsia" w:ascii="黑体" w:hAnsi="华文中宋" w:eastAsia="黑体"/>
          <w:b/>
          <w:sz w:val="36"/>
          <w:szCs w:val="36"/>
        </w:rPr>
      </w:pPr>
    </w:p>
    <w:p>
      <w:pPr>
        <w:adjustRightInd w:val="0"/>
        <w:snapToGrid w:val="0"/>
        <w:spacing w:after="120" w:line="360" w:lineRule="auto"/>
        <w:ind w:firstLine="3975" w:firstLineChars="11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5520" w:firstLineChars="23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3614" w:firstLineChars="10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ascii="仿宋_GB2312" w:eastAsia="仿宋_GB2312"/>
          <w:b/>
          <w:sz w:val="36"/>
        </w:rPr>
      </w:pPr>
      <w:r>
        <w:rPr>
          <w:rFonts w:hint="eastAsia" w:ascii="仿宋_GB2312" w:eastAsia="仿宋_GB2312"/>
          <w:b/>
          <w:sz w:val="36"/>
        </w:rPr>
        <w:t>租赁合同书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5"/>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5"/>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3"/>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10"/>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10"/>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4"/>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4"/>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10"/>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4"/>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6"/>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6"/>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6"/>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5"/>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napToGrid w:val="0"/>
        <w:spacing w:line="480" w:lineRule="exact"/>
        <w:ind w:firstLine="480" w:firstLineChars="200"/>
        <w:jc w:val="right"/>
        <w:rPr>
          <w:rFonts w:hint="eastAsia" w:ascii="宋体" w:hAnsi="宋体"/>
          <w:b/>
          <w:sz w:val="32"/>
          <w:szCs w:val="32"/>
        </w:rPr>
      </w:pPr>
      <w:r>
        <w:rPr>
          <w:rFonts w:ascii="仿宋_GB2312" w:eastAsia="仿宋_GB2312"/>
          <w:sz w:val="24"/>
        </w:rPr>
        <w:t>年    月    日</w:t>
      </w: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3">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jU1ZTcxYjRhNzk4NDdhMmZkNTQzMmIxZTY2ZDMifQ=="/>
  </w:docVars>
  <w:rsids>
    <w:rsidRoot w:val="2AB57EFF"/>
    <w:rsid w:val="0003333B"/>
    <w:rsid w:val="000E5D37"/>
    <w:rsid w:val="0014235B"/>
    <w:rsid w:val="0014592F"/>
    <w:rsid w:val="002628CB"/>
    <w:rsid w:val="00265B3E"/>
    <w:rsid w:val="002F2DEB"/>
    <w:rsid w:val="003C6A4A"/>
    <w:rsid w:val="003D1DA6"/>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2391814"/>
    <w:rsid w:val="02435909"/>
    <w:rsid w:val="03521A6A"/>
    <w:rsid w:val="058858CC"/>
    <w:rsid w:val="063E6549"/>
    <w:rsid w:val="0683460F"/>
    <w:rsid w:val="069B5092"/>
    <w:rsid w:val="07B3353E"/>
    <w:rsid w:val="08950B9D"/>
    <w:rsid w:val="09F54310"/>
    <w:rsid w:val="0A977F0A"/>
    <w:rsid w:val="0B033D6A"/>
    <w:rsid w:val="0B264825"/>
    <w:rsid w:val="0C0C615A"/>
    <w:rsid w:val="0C4C52FB"/>
    <w:rsid w:val="0C8A71C6"/>
    <w:rsid w:val="0D26049F"/>
    <w:rsid w:val="0D343334"/>
    <w:rsid w:val="0FD45C5C"/>
    <w:rsid w:val="10673E2E"/>
    <w:rsid w:val="106E4DBE"/>
    <w:rsid w:val="10FC42E4"/>
    <w:rsid w:val="11E620D9"/>
    <w:rsid w:val="11E879F9"/>
    <w:rsid w:val="12AF7926"/>
    <w:rsid w:val="13131071"/>
    <w:rsid w:val="13767B27"/>
    <w:rsid w:val="13F21AD2"/>
    <w:rsid w:val="142C6EC3"/>
    <w:rsid w:val="14FB2C07"/>
    <w:rsid w:val="169E02B0"/>
    <w:rsid w:val="16D520AC"/>
    <w:rsid w:val="17350D2D"/>
    <w:rsid w:val="18D45F96"/>
    <w:rsid w:val="19137B34"/>
    <w:rsid w:val="19327FD6"/>
    <w:rsid w:val="1A0762A5"/>
    <w:rsid w:val="1AB557EF"/>
    <w:rsid w:val="1B9B0F98"/>
    <w:rsid w:val="1B9B3797"/>
    <w:rsid w:val="1BB63E47"/>
    <w:rsid w:val="1C2F3848"/>
    <w:rsid w:val="1C596120"/>
    <w:rsid w:val="1D6C4392"/>
    <w:rsid w:val="1D993D70"/>
    <w:rsid w:val="1E5C14F6"/>
    <w:rsid w:val="1EDC61FD"/>
    <w:rsid w:val="1F5D38F7"/>
    <w:rsid w:val="1F9B419D"/>
    <w:rsid w:val="1FC94CFB"/>
    <w:rsid w:val="201A1324"/>
    <w:rsid w:val="20BB4C62"/>
    <w:rsid w:val="2166188D"/>
    <w:rsid w:val="22035FBF"/>
    <w:rsid w:val="2210334A"/>
    <w:rsid w:val="223D0E2E"/>
    <w:rsid w:val="23375685"/>
    <w:rsid w:val="24191E28"/>
    <w:rsid w:val="248431AD"/>
    <w:rsid w:val="24960B0D"/>
    <w:rsid w:val="24DA0AA3"/>
    <w:rsid w:val="25084CBC"/>
    <w:rsid w:val="256D6C4C"/>
    <w:rsid w:val="25FF2407"/>
    <w:rsid w:val="26524B9C"/>
    <w:rsid w:val="265D1BD4"/>
    <w:rsid w:val="27061B1A"/>
    <w:rsid w:val="28FD4FBE"/>
    <w:rsid w:val="2A83359C"/>
    <w:rsid w:val="2A885DAC"/>
    <w:rsid w:val="2AAD392A"/>
    <w:rsid w:val="2AB57EFF"/>
    <w:rsid w:val="2C02435D"/>
    <w:rsid w:val="2CA139D1"/>
    <w:rsid w:val="2CB15D43"/>
    <w:rsid w:val="2CEB7E59"/>
    <w:rsid w:val="2D4812B0"/>
    <w:rsid w:val="2D600D39"/>
    <w:rsid w:val="2DAA711F"/>
    <w:rsid w:val="2E090682"/>
    <w:rsid w:val="2F5C58DF"/>
    <w:rsid w:val="2FBD05B4"/>
    <w:rsid w:val="2FCB0AA2"/>
    <w:rsid w:val="30311AEF"/>
    <w:rsid w:val="319B7BDA"/>
    <w:rsid w:val="32162442"/>
    <w:rsid w:val="32321610"/>
    <w:rsid w:val="32404257"/>
    <w:rsid w:val="329924EF"/>
    <w:rsid w:val="33142F68"/>
    <w:rsid w:val="342B1EB8"/>
    <w:rsid w:val="34533FD8"/>
    <w:rsid w:val="345D38A6"/>
    <w:rsid w:val="34797A95"/>
    <w:rsid w:val="35EC49F7"/>
    <w:rsid w:val="365D6BAC"/>
    <w:rsid w:val="36CB6AF1"/>
    <w:rsid w:val="37627064"/>
    <w:rsid w:val="38184567"/>
    <w:rsid w:val="3820693B"/>
    <w:rsid w:val="389410AB"/>
    <w:rsid w:val="38A92337"/>
    <w:rsid w:val="39395568"/>
    <w:rsid w:val="3984188C"/>
    <w:rsid w:val="3A23639D"/>
    <w:rsid w:val="3AB17C8D"/>
    <w:rsid w:val="3B17195E"/>
    <w:rsid w:val="3B4A06F1"/>
    <w:rsid w:val="3BEA66E9"/>
    <w:rsid w:val="3C640017"/>
    <w:rsid w:val="3CCE7583"/>
    <w:rsid w:val="3D4C290C"/>
    <w:rsid w:val="3D532441"/>
    <w:rsid w:val="3DC0345E"/>
    <w:rsid w:val="3DF0739E"/>
    <w:rsid w:val="3EC72C06"/>
    <w:rsid w:val="3F947FB0"/>
    <w:rsid w:val="3F984370"/>
    <w:rsid w:val="402462B8"/>
    <w:rsid w:val="405A3EE5"/>
    <w:rsid w:val="40D06F43"/>
    <w:rsid w:val="4114310A"/>
    <w:rsid w:val="41B363AA"/>
    <w:rsid w:val="42596BB6"/>
    <w:rsid w:val="42EC35F5"/>
    <w:rsid w:val="42F06EB4"/>
    <w:rsid w:val="42F60DE5"/>
    <w:rsid w:val="437F593E"/>
    <w:rsid w:val="44590231"/>
    <w:rsid w:val="448C5ACF"/>
    <w:rsid w:val="44AA225E"/>
    <w:rsid w:val="454056C4"/>
    <w:rsid w:val="457106E5"/>
    <w:rsid w:val="46AC2235"/>
    <w:rsid w:val="473875B5"/>
    <w:rsid w:val="47640739"/>
    <w:rsid w:val="484E1F4C"/>
    <w:rsid w:val="489F003D"/>
    <w:rsid w:val="49532682"/>
    <w:rsid w:val="4AAD3137"/>
    <w:rsid w:val="4AFC7958"/>
    <w:rsid w:val="4B747AB1"/>
    <w:rsid w:val="4B9B7B89"/>
    <w:rsid w:val="4C10618D"/>
    <w:rsid w:val="4C1E4720"/>
    <w:rsid w:val="4CFF60C8"/>
    <w:rsid w:val="4D8A2D9F"/>
    <w:rsid w:val="4E4B7A2E"/>
    <w:rsid w:val="4E5E3976"/>
    <w:rsid w:val="4F225F64"/>
    <w:rsid w:val="4F4F4C1D"/>
    <w:rsid w:val="4FFD519A"/>
    <w:rsid w:val="50324942"/>
    <w:rsid w:val="5066615A"/>
    <w:rsid w:val="50D07CDC"/>
    <w:rsid w:val="5170776E"/>
    <w:rsid w:val="51B30140"/>
    <w:rsid w:val="52582B46"/>
    <w:rsid w:val="529C1540"/>
    <w:rsid w:val="551B1214"/>
    <w:rsid w:val="55EF1ACC"/>
    <w:rsid w:val="572678CD"/>
    <w:rsid w:val="57FB5521"/>
    <w:rsid w:val="580F1051"/>
    <w:rsid w:val="5867408D"/>
    <w:rsid w:val="58C300C5"/>
    <w:rsid w:val="58C91F98"/>
    <w:rsid w:val="59280D77"/>
    <w:rsid w:val="59303A38"/>
    <w:rsid w:val="59435153"/>
    <w:rsid w:val="5A2C21FD"/>
    <w:rsid w:val="5A931BBB"/>
    <w:rsid w:val="5AD0779B"/>
    <w:rsid w:val="5B8C5F46"/>
    <w:rsid w:val="5BBE40A2"/>
    <w:rsid w:val="5C1C0F23"/>
    <w:rsid w:val="5C3804D8"/>
    <w:rsid w:val="5CBA3199"/>
    <w:rsid w:val="5CD670F5"/>
    <w:rsid w:val="5D4D17F0"/>
    <w:rsid w:val="5DE7037C"/>
    <w:rsid w:val="5F06240C"/>
    <w:rsid w:val="606321B3"/>
    <w:rsid w:val="60977FFE"/>
    <w:rsid w:val="612661D9"/>
    <w:rsid w:val="616178EA"/>
    <w:rsid w:val="622071AF"/>
    <w:rsid w:val="627122D1"/>
    <w:rsid w:val="62AE0208"/>
    <w:rsid w:val="63551A99"/>
    <w:rsid w:val="638255A3"/>
    <w:rsid w:val="639A1459"/>
    <w:rsid w:val="63C701AB"/>
    <w:rsid w:val="63DC4AD5"/>
    <w:rsid w:val="6403069F"/>
    <w:rsid w:val="655E7A62"/>
    <w:rsid w:val="664437A7"/>
    <w:rsid w:val="66BC0A14"/>
    <w:rsid w:val="66C34F78"/>
    <w:rsid w:val="676C42E6"/>
    <w:rsid w:val="67914E3D"/>
    <w:rsid w:val="67F665F1"/>
    <w:rsid w:val="688C511F"/>
    <w:rsid w:val="6A237195"/>
    <w:rsid w:val="6AD82A2A"/>
    <w:rsid w:val="6BA1166F"/>
    <w:rsid w:val="6BB262A2"/>
    <w:rsid w:val="6C6129BB"/>
    <w:rsid w:val="6CB3045E"/>
    <w:rsid w:val="6CD55F21"/>
    <w:rsid w:val="6D5B06BD"/>
    <w:rsid w:val="6DA83BAE"/>
    <w:rsid w:val="6DB66CFE"/>
    <w:rsid w:val="6DBD08CF"/>
    <w:rsid w:val="6E243B02"/>
    <w:rsid w:val="6E994C42"/>
    <w:rsid w:val="6F7720AA"/>
    <w:rsid w:val="704E6093"/>
    <w:rsid w:val="7059257A"/>
    <w:rsid w:val="70867A73"/>
    <w:rsid w:val="71160EDF"/>
    <w:rsid w:val="71551981"/>
    <w:rsid w:val="7157040F"/>
    <w:rsid w:val="71806083"/>
    <w:rsid w:val="72621E4E"/>
    <w:rsid w:val="729A5E35"/>
    <w:rsid w:val="73237D43"/>
    <w:rsid w:val="735B7E69"/>
    <w:rsid w:val="739F4B43"/>
    <w:rsid w:val="73CF2DC5"/>
    <w:rsid w:val="74071D87"/>
    <w:rsid w:val="7424702A"/>
    <w:rsid w:val="74420519"/>
    <w:rsid w:val="75A164FD"/>
    <w:rsid w:val="75F35FE9"/>
    <w:rsid w:val="768E6654"/>
    <w:rsid w:val="76952076"/>
    <w:rsid w:val="775D10E3"/>
    <w:rsid w:val="775D4E9E"/>
    <w:rsid w:val="778A748C"/>
    <w:rsid w:val="77EE1D0D"/>
    <w:rsid w:val="781A0AE9"/>
    <w:rsid w:val="782D1063"/>
    <w:rsid w:val="78AC05F3"/>
    <w:rsid w:val="78AE000A"/>
    <w:rsid w:val="78F37FB4"/>
    <w:rsid w:val="791A4269"/>
    <w:rsid w:val="7966113D"/>
    <w:rsid w:val="7A262BE7"/>
    <w:rsid w:val="7A7A0E58"/>
    <w:rsid w:val="7AB14CAA"/>
    <w:rsid w:val="7BC70EE1"/>
    <w:rsid w:val="7BDE2282"/>
    <w:rsid w:val="7C260250"/>
    <w:rsid w:val="7D4E16D2"/>
    <w:rsid w:val="7DA87FF3"/>
    <w:rsid w:val="7E113B79"/>
    <w:rsid w:val="7E19091A"/>
    <w:rsid w:val="7E3C54F9"/>
    <w:rsid w:val="7EC85751"/>
    <w:rsid w:val="7EF463B7"/>
    <w:rsid w:val="7F135CA2"/>
    <w:rsid w:val="7FE4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13983</Words>
  <Characters>14211</Characters>
  <Lines>105</Lines>
  <Paragraphs>29</Paragraphs>
  <TotalTime>0</TotalTime>
  <ScaleCrop>false</ScaleCrop>
  <LinksUpToDate>false</LinksUpToDate>
  <CharactersWithSpaces>14920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2023-07-26T08:48:16Z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5DFFF8352EC14C23926D116D19ECAF85</vt:lpwstr>
  </property>
</Properties>
</file>