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800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i w:val="0"/>
          <w:color w:val="000000"/>
          <w:kern w:val="0"/>
          <w:sz w:val="36"/>
          <w:szCs w:val="36"/>
          <w:u w:val="none"/>
          <w:lang w:val="en-US" w:eastAsia="zh-CN" w:bidi="ar"/>
        </w:rPr>
        <w:t>（区房管局）2026年区政府工作报告重点工作落实情况表（第一季度）</w:t>
      </w:r>
    </w:p>
    <w:tbl>
      <w:tblPr>
        <w:tblStyle w:val="10"/>
        <w:tblW w:w="13140"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905"/>
        <w:gridCol w:w="2768"/>
        <w:gridCol w:w="2842"/>
        <w:gridCol w:w="4866"/>
      </w:tblGrid>
      <w:tr w14:paraId="63BE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trPr>
        <w:tc>
          <w:tcPr>
            <w:tcW w:w="759" w:type="dxa"/>
            <w:shd w:val="clear" w:color="auto" w:fill="D9D9D9"/>
            <w:vAlign w:val="center"/>
          </w:tcPr>
          <w:p w14:paraId="323FEF60">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序号</w:t>
            </w:r>
          </w:p>
        </w:tc>
        <w:tc>
          <w:tcPr>
            <w:tcW w:w="1905" w:type="dxa"/>
            <w:shd w:val="clear" w:color="auto" w:fill="D9D9D9"/>
            <w:vAlign w:val="center"/>
          </w:tcPr>
          <w:p w14:paraId="2AA2918D">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任务来源</w:t>
            </w:r>
          </w:p>
        </w:tc>
        <w:tc>
          <w:tcPr>
            <w:tcW w:w="2768" w:type="dxa"/>
            <w:shd w:val="clear" w:color="auto" w:fill="D9D9D9"/>
            <w:vAlign w:val="center"/>
          </w:tcPr>
          <w:p w14:paraId="09073CC9">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任务内容</w:t>
            </w:r>
          </w:p>
        </w:tc>
        <w:tc>
          <w:tcPr>
            <w:tcW w:w="2842" w:type="dxa"/>
            <w:shd w:val="clear" w:color="auto" w:fill="D9D9D9"/>
            <w:vAlign w:val="center"/>
          </w:tcPr>
          <w:p w14:paraId="06446EAE">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区级责任部门</w:t>
            </w:r>
          </w:p>
        </w:tc>
        <w:tc>
          <w:tcPr>
            <w:tcW w:w="4866" w:type="dxa"/>
            <w:shd w:val="clear" w:color="auto" w:fill="D9D9D9"/>
            <w:vAlign w:val="center"/>
          </w:tcPr>
          <w:p w14:paraId="1FA9DEAC">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进展情况</w:t>
            </w:r>
          </w:p>
        </w:tc>
      </w:tr>
      <w:tr w14:paraId="2258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759" w:type="dxa"/>
            <w:vAlign w:val="center"/>
          </w:tcPr>
          <w:p w14:paraId="6965B8BC">
            <w:pPr>
              <w:keepNext w:val="0"/>
              <w:keepLines w:val="0"/>
              <w:widowControl/>
              <w:suppressLineNumbers w:val="0"/>
              <w:jc w:val="center"/>
              <w:textAlignment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905" w:type="dxa"/>
            <w:vAlign w:val="center"/>
          </w:tcPr>
          <w:p w14:paraId="7D2C453B">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eastAsia="zh-CN"/>
              </w:rPr>
            </w:pPr>
            <w:r>
              <w:rPr>
                <w:rFonts w:hint="eastAsia" w:ascii="仿宋_GB2312" w:hAnsi="Arial" w:eastAsia="仿宋_GB2312" w:cs="仿宋_GB2312"/>
                <w:i w:val="0"/>
                <w:color w:val="000000"/>
                <w:kern w:val="0"/>
                <w:sz w:val="24"/>
                <w:szCs w:val="24"/>
                <w:u w:val="none"/>
                <w:lang w:val="en-US" w:eastAsia="zh-CN" w:bidi="ar"/>
              </w:rPr>
              <w:t>区政府工作报告重点工作</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第71项</w:t>
            </w:r>
          </w:p>
        </w:tc>
        <w:tc>
          <w:tcPr>
            <w:tcW w:w="2768" w:type="dxa"/>
            <w:vAlign w:val="center"/>
          </w:tcPr>
          <w:p w14:paraId="252679AF">
            <w:pPr>
              <w:keepNext w:val="0"/>
              <w:keepLines w:val="0"/>
              <w:widowControl/>
              <w:suppressLineNumbers w:val="0"/>
              <w:ind w:firstLine="480" w:firstLineChars="200"/>
              <w:jc w:val="left"/>
              <w:textAlignment w:val="center"/>
              <w:rPr>
                <w:rFonts w:hint="eastAsia" w:ascii="仿宋_GB2312" w:hAnsi="仿宋_GB2312" w:eastAsia="仿宋_GB2312" w:cs="仿宋_GB2312"/>
                <w:sz w:val="32"/>
                <w:szCs w:val="32"/>
                <w:vertAlign w:val="baseline"/>
                <w:lang w:eastAsia="zh-CN"/>
              </w:rPr>
            </w:pPr>
            <w:r>
              <w:rPr>
                <w:rFonts w:hint="eastAsia" w:ascii="仿宋_GB2312" w:hAnsi="Arial" w:eastAsia="仿宋_GB2312" w:cs="仿宋_GB2312"/>
                <w:i w:val="0"/>
                <w:color w:val="000000"/>
                <w:kern w:val="0"/>
                <w:sz w:val="24"/>
                <w:szCs w:val="24"/>
                <w:u w:val="none"/>
                <w:lang w:val="en-US" w:eastAsia="zh-CN" w:bidi="ar"/>
              </w:rPr>
              <w:t>完善租购并举的住房保障体系，优化“一张床、一间房、一套房”模式，全年建设筹集保障性住房8000套、竣工5000套，更好满足困难家庭、青年人才、城市服务保障人员等群体安居期盼。</w:t>
            </w:r>
          </w:p>
        </w:tc>
        <w:tc>
          <w:tcPr>
            <w:tcW w:w="2842" w:type="dxa"/>
            <w:vAlign w:val="center"/>
          </w:tcPr>
          <w:p w14:paraId="6C4CDB00">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区房管局</w:t>
            </w:r>
          </w:p>
        </w:tc>
        <w:tc>
          <w:tcPr>
            <w:tcW w:w="4866" w:type="dxa"/>
            <w:vAlign w:val="center"/>
          </w:tcPr>
          <w:p w14:paraId="3A639D1A">
            <w:pPr>
              <w:keepNext w:val="0"/>
              <w:keepLines w:val="0"/>
              <w:widowControl/>
              <w:suppressLineNumbers w:val="0"/>
              <w:ind w:firstLine="480" w:firstLineChars="200"/>
              <w:jc w:val="left"/>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为进一步缓解青年人才、城市服务保障人员阶段性住房问题，1月22日，我局在区政府网站发布《关于开展朝阳区2026年第一批面向基层一线城市运行服务保障人员对接租赁住房试点工作的公告》；2月28日，发布《朝阳区2026年第一批面向毕业大学生对接租赁住房的公告》、《朝阳区2026年第二批面向基层一线城市运行服务保障人员对接租赁住房试点工作的公告》；3月31日，发布《朝阳区2026年第二批面向毕业大学生对接租赁住房的公告》、《朝阳区2026年第三批面向基层一线城市运行服务保障人员对接租赁住房试点工作的公告》。</w:t>
            </w:r>
          </w:p>
        </w:tc>
      </w:tr>
      <w:tr w14:paraId="1AE5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759" w:type="dxa"/>
            <w:vAlign w:val="center"/>
          </w:tcPr>
          <w:p w14:paraId="6E46F5E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2</w:t>
            </w:r>
          </w:p>
        </w:tc>
        <w:tc>
          <w:tcPr>
            <w:tcW w:w="1905" w:type="dxa"/>
            <w:vAlign w:val="center"/>
          </w:tcPr>
          <w:p w14:paraId="2B982C23">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区政府工作报告重点工作</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第84项</w:t>
            </w:r>
          </w:p>
        </w:tc>
        <w:tc>
          <w:tcPr>
            <w:tcW w:w="2768" w:type="dxa"/>
            <w:vAlign w:val="center"/>
          </w:tcPr>
          <w:p w14:paraId="7D0E643F">
            <w:pPr>
              <w:keepNext w:val="0"/>
              <w:keepLines w:val="0"/>
              <w:widowControl/>
              <w:suppressLineNumbers w:val="0"/>
              <w:ind w:firstLine="480" w:firstLineChars="200"/>
              <w:jc w:val="left"/>
              <w:textAlignment w:val="center"/>
              <w:rPr>
                <w:rFonts w:hint="eastAsia" w:ascii="仿宋_GB2312" w:hAnsi="Arial" w:eastAsia="仿宋_GB2312" w:cs="仿宋_GB2312"/>
                <w:i w:val="0"/>
                <w:color w:val="000000"/>
                <w:kern w:val="0"/>
                <w:sz w:val="24"/>
                <w:szCs w:val="24"/>
                <w:u w:val="none"/>
                <w:lang w:val="en-US" w:eastAsia="zh-CN" w:bidi="ar"/>
              </w:rPr>
            </w:pPr>
            <w:bookmarkStart w:id="0" w:name="_GoBack"/>
            <w:bookmarkEnd w:id="0"/>
            <w:r>
              <w:rPr>
                <w:rFonts w:hint="eastAsia" w:ascii="仿宋_GB2312" w:hAnsi="Arial" w:eastAsia="仿宋_GB2312" w:cs="仿宋_GB2312"/>
                <w:i w:val="0"/>
                <w:color w:val="000000"/>
                <w:kern w:val="0"/>
                <w:sz w:val="24"/>
                <w:szCs w:val="24"/>
                <w:u w:val="none"/>
                <w:lang w:val="en-US" w:eastAsia="zh-CN" w:bidi="ar"/>
              </w:rPr>
              <w:t>加大对危旧房屋安全检查力度</w:t>
            </w:r>
          </w:p>
        </w:tc>
        <w:tc>
          <w:tcPr>
            <w:tcW w:w="2842" w:type="dxa"/>
            <w:vAlign w:val="center"/>
          </w:tcPr>
          <w:p w14:paraId="466AC406">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区房管局</w:t>
            </w:r>
          </w:p>
        </w:tc>
        <w:tc>
          <w:tcPr>
            <w:tcW w:w="4866" w:type="dxa"/>
            <w:vAlign w:val="center"/>
          </w:tcPr>
          <w:p w14:paraId="79FC7981">
            <w:pPr>
              <w:keepNext w:val="0"/>
              <w:keepLines w:val="0"/>
              <w:widowControl/>
              <w:suppressLineNumbers w:val="0"/>
              <w:ind w:firstLine="480" w:firstLineChars="200"/>
              <w:jc w:val="left"/>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目前我区在账CD级危险房屋已安装智能化监测设备，实时监测房屋安全状况；并完成制定“一楼一策”管控方案。</w:t>
            </w:r>
          </w:p>
        </w:tc>
      </w:tr>
    </w:tbl>
    <w:p w14:paraId="4A0089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i w:val="0"/>
          <w:color w:val="000000"/>
          <w:kern w:val="0"/>
          <w:sz w:val="36"/>
          <w:szCs w:val="36"/>
          <w:u w:val="single"/>
          <w:lang w:val="en-US" w:eastAsia="zh-CN" w:bidi="ar"/>
        </w:rPr>
      </w:pPr>
    </w:p>
    <w:p w14:paraId="4C502014">
      <w:pPr>
        <w:keepNext w:val="0"/>
        <w:keepLines w:val="0"/>
        <w:pageBreakBefore w:val="0"/>
        <w:tabs>
          <w:tab w:val="left" w:pos="7728"/>
          <w:tab w:val="left" w:pos="8050"/>
        </w:tabs>
        <w:kinsoku/>
        <w:overflowPunct/>
        <w:topLinePunct w:val="0"/>
        <w:autoSpaceDE/>
        <w:autoSpaceDN/>
        <w:bidi w:val="0"/>
        <w:spacing w:line="560" w:lineRule="exact"/>
        <w:ind w:right="14" w:rightChars="7"/>
        <w:textAlignment w:val="auto"/>
        <w:rPr>
          <w:rFonts w:hint="default" w:eastAsia="仿宋_GB2312"/>
          <w:sz w:val="32"/>
          <w:szCs w:val="32"/>
          <w:lang w:val="en-US" w:eastAsia="zh-CN"/>
        </w:rPr>
      </w:pPr>
    </w:p>
    <w:sectPr>
      <w:headerReference r:id="rId3" w:type="default"/>
      <w:footerReference r:id="rId4" w:type="default"/>
      <w:pgSz w:w="16838" w:h="11906" w:orient="landscape"/>
      <w:pgMar w:top="1587" w:right="2098" w:bottom="1474" w:left="1984" w:header="851" w:footer="992" w:gutter="0"/>
      <w:cols w:space="0" w:num="1"/>
      <w:docGrid w:type="linesAndChars" w:linePitch="315"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075E7">
    <w:pPr>
      <w:pStyle w:val="6"/>
      <w:jc w:val="center"/>
    </w:pPr>
    <w:r>
      <w:fldChar w:fldCharType="begin"/>
    </w:r>
    <w:r>
      <w:instrText xml:space="preserve"> PAGE   \* MERGEFORMAT </w:instrText>
    </w:r>
    <w:r>
      <w:fldChar w:fldCharType="separate"/>
    </w:r>
    <w:r>
      <w:rPr>
        <w:lang w:val="zh-CN"/>
      </w:rPr>
      <w:t>2</w:t>
    </w:r>
    <w:r>
      <w:rPr>
        <w:lang w:val="zh-CN"/>
      </w:rPr>
      <w:fldChar w:fldCharType="end"/>
    </w:r>
  </w:p>
  <w:p w14:paraId="414D5A6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0228C">
    <w:pPr>
      <w:pStyle w:val="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1"/>
  <w:drawingGridVerticalSpacing w:val="31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MWMwZjcwZjQwMmJhNGZmMWRkNWM5ODcyNmI5YzUifQ=="/>
  </w:docVars>
  <w:rsids>
    <w:rsidRoot w:val="00172A27"/>
    <w:rsid w:val="00005EAD"/>
    <w:rsid w:val="00006E27"/>
    <w:rsid w:val="00013101"/>
    <w:rsid w:val="00013BC7"/>
    <w:rsid w:val="000202C7"/>
    <w:rsid w:val="00026DED"/>
    <w:rsid w:val="0003315E"/>
    <w:rsid w:val="00056D02"/>
    <w:rsid w:val="00063EAB"/>
    <w:rsid w:val="0006714A"/>
    <w:rsid w:val="00074509"/>
    <w:rsid w:val="00092041"/>
    <w:rsid w:val="0009488F"/>
    <w:rsid w:val="00097E1A"/>
    <w:rsid w:val="000B0BFD"/>
    <w:rsid w:val="000B147C"/>
    <w:rsid w:val="000B23E1"/>
    <w:rsid w:val="000C49DB"/>
    <w:rsid w:val="000C527E"/>
    <w:rsid w:val="000C537F"/>
    <w:rsid w:val="000C59C3"/>
    <w:rsid w:val="000D06A4"/>
    <w:rsid w:val="000D11A1"/>
    <w:rsid w:val="000D15B9"/>
    <w:rsid w:val="000D43F7"/>
    <w:rsid w:val="000D5315"/>
    <w:rsid w:val="000E6BCA"/>
    <w:rsid w:val="000F0777"/>
    <w:rsid w:val="000F51F4"/>
    <w:rsid w:val="0011235D"/>
    <w:rsid w:val="0011577D"/>
    <w:rsid w:val="001160BC"/>
    <w:rsid w:val="00120408"/>
    <w:rsid w:val="001400D5"/>
    <w:rsid w:val="001401CA"/>
    <w:rsid w:val="00153379"/>
    <w:rsid w:val="001547CD"/>
    <w:rsid w:val="001614A7"/>
    <w:rsid w:val="00172A27"/>
    <w:rsid w:val="00174EC4"/>
    <w:rsid w:val="00180017"/>
    <w:rsid w:val="00181307"/>
    <w:rsid w:val="00181828"/>
    <w:rsid w:val="001940C8"/>
    <w:rsid w:val="00194ED8"/>
    <w:rsid w:val="001965B2"/>
    <w:rsid w:val="001A2EF8"/>
    <w:rsid w:val="001A5296"/>
    <w:rsid w:val="001A5819"/>
    <w:rsid w:val="001B654D"/>
    <w:rsid w:val="001B77F1"/>
    <w:rsid w:val="001C29C4"/>
    <w:rsid w:val="001F2CC5"/>
    <w:rsid w:val="001F4C38"/>
    <w:rsid w:val="001F7451"/>
    <w:rsid w:val="002149F5"/>
    <w:rsid w:val="00243F4E"/>
    <w:rsid w:val="00254096"/>
    <w:rsid w:val="0025518E"/>
    <w:rsid w:val="002566F8"/>
    <w:rsid w:val="00261C2C"/>
    <w:rsid w:val="00267F29"/>
    <w:rsid w:val="00271B98"/>
    <w:rsid w:val="002844A7"/>
    <w:rsid w:val="00286069"/>
    <w:rsid w:val="002860E4"/>
    <w:rsid w:val="00286AA8"/>
    <w:rsid w:val="00286C51"/>
    <w:rsid w:val="002B4B5C"/>
    <w:rsid w:val="002C6FC8"/>
    <w:rsid w:val="002D2747"/>
    <w:rsid w:val="002D2FEC"/>
    <w:rsid w:val="002D6D89"/>
    <w:rsid w:val="002D7D8A"/>
    <w:rsid w:val="002E3C56"/>
    <w:rsid w:val="002E5B92"/>
    <w:rsid w:val="002F29E6"/>
    <w:rsid w:val="0030679C"/>
    <w:rsid w:val="003110F5"/>
    <w:rsid w:val="003162FA"/>
    <w:rsid w:val="00317A6E"/>
    <w:rsid w:val="003215CC"/>
    <w:rsid w:val="00330CF5"/>
    <w:rsid w:val="00330F50"/>
    <w:rsid w:val="003431BB"/>
    <w:rsid w:val="00355A44"/>
    <w:rsid w:val="00355B9A"/>
    <w:rsid w:val="0035664F"/>
    <w:rsid w:val="00356AD4"/>
    <w:rsid w:val="0038135C"/>
    <w:rsid w:val="0038163F"/>
    <w:rsid w:val="00383D08"/>
    <w:rsid w:val="003911D5"/>
    <w:rsid w:val="00391CA9"/>
    <w:rsid w:val="003A3D59"/>
    <w:rsid w:val="003B29E1"/>
    <w:rsid w:val="003C69D9"/>
    <w:rsid w:val="003D2F2B"/>
    <w:rsid w:val="003D76A7"/>
    <w:rsid w:val="003E6A6F"/>
    <w:rsid w:val="003F3D8B"/>
    <w:rsid w:val="0040347D"/>
    <w:rsid w:val="004035F0"/>
    <w:rsid w:val="00411A00"/>
    <w:rsid w:val="00417A6B"/>
    <w:rsid w:val="004231DE"/>
    <w:rsid w:val="00427CE0"/>
    <w:rsid w:val="004306FF"/>
    <w:rsid w:val="00436C77"/>
    <w:rsid w:val="00443505"/>
    <w:rsid w:val="004533B9"/>
    <w:rsid w:val="00455C43"/>
    <w:rsid w:val="00457CEF"/>
    <w:rsid w:val="0047738B"/>
    <w:rsid w:val="004807AD"/>
    <w:rsid w:val="00482CB5"/>
    <w:rsid w:val="00485D17"/>
    <w:rsid w:val="00490F2A"/>
    <w:rsid w:val="0049161B"/>
    <w:rsid w:val="00493E11"/>
    <w:rsid w:val="0049543C"/>
    <w:rsid w:val="004A336A"/>
    <w:rsid w:val="004A3737"/>
    <w:rsid w:val="004A59F1"/>
    <w:rsid w:val="004A5BD8"/>
    <w:rsid w:val="004A6A52"/>
    <w:rsid w:val="004B15FE"/>
    <w:rsid w:val="004B4086"/>
    <w:rsid w:val="004C49DB"/>
    <w:rsid w:val="004D4D27"/>
    <w:rsid w:val="004E1B86"/>
    <w:rsid w:val="004E2174"/>
    <w:rsid w:val="004E771C"/>
    <w:rsid w:val="004F37B8"/>
    <w:rsid w:val="005012B4"/>
    <w:rsid w:val="00502A6D"/>
    <w:rsid w:val="00504694"/>
    <w:rsid w:val="005145BE"/>
    <w:rsid w:val="00516B03"/>
    <w:rsid w:val="0051745F"/>
    <w:rsid w:val="0053221F"/>
    <w:rsid w:val="005357D5"/>
    <w:rsid w:val="00550F74"/>
    <w:rsid w:val="0056489C"/>
    <w:rsid w:val="00566133"/>
    <w:rsid w:val="00593623"/>
    <w:rsid w:val="00595846"/>
    <w:rsid w:val="005967E4"/>
    <w:rsid w:val="00597BB0"/>
    <w:rsid w:val="005A0694"/>
    <w:rsid w:val="005A4084"/>
    <w:rsid w:val="005A50E7"/>
    <w:rsid w:val="005B45E1"/>
    <w:rsid w:val="005B6F7A"/>
    <w:rsid w:val="005C7F37"/>
    <w:rsid w:val="005D223A"/>
    <w:rsid w:val="005D5DD0"/>
    <w:rsid w:val="005D7AF7"/>
    <w:rsid w:val="005D7D67"/>
    <w:rsid w:val="005E1775"/>
    <w:rsid w:val="005F2E25"/>
    <w:rsid w:val="006005AF"/>
    <w:rsid w:val="006044AC"/>
    <w:rsid w:val="00610BE8"/>
    <w:rsid w:val="006144A6"/>
    <w:rsid w:val="00614DBA"/>
    <w:rsid w:val="00615A7D"/>
    <w:rsid w:val="00616036"/>
    <w:rsid w:val="00620CAE"/>
    <w:rsid w:val="00625650"/>
    <w:rsid w:val="00631B4A"/>
    <w:rsid w:val="006364A5"/>
    <w:rsid w:val="00640485"/>
    <w:rsid w:val="00656490"/>
    <w:rsid w:val="00656A37"/>
    <w:rsid w:val="006578BC"/>
    <w:rsid w:val="00664AD0"/>
    <w:rsid w:val="00671013"/>
    <w:rsid w:val="0067387A"/>
    <w:rsid w:val="0067603C"/>
    <w:rsid w:val="006A047F"/>
    <w:rsid w:val="006B1235"/>
    <w:rsid w:val="006C1BDD"/>
    <w:rsid w:val="006C6BB4"/>
    <w:rsid w:val="006D0B66"/>
    <w:rsid w:val="006D413E"/>
    <w:rsid w:val="006D72BF"/>
    <w:rsid w:val="006E4C03"/>
    <w:rsid w:val="006F41D9"/>
    <w:rsid w:val="006F6121"/>
    <w:rsid w:val="0070157C"/>
    <w:rsid w:val="007046E5"/>
    <w:rsid w:val="00710277"/>
    <w:rsid w:val="007113A3"/>
    <w:rsid w:val="00713242"/>
    <w:rsid w:val="00726F36"/>
    <w:rsid w:val="00730D7C"/>
    <w:rsid w:val="007346CA"/>
    <w:rsid w:val="0073588A"/>
    <w:rsid w:val="00736171"/>
    <w:rsid w:val="00747CF5"/>
    <w:rsid w:val="0076734A"/>
    <w:rsid w:val="00787971"/>
    <w:rsid w:val="0079157D"/>
    <w:rsid w:val="00792ED7"/>
    <w:rsid w:val="0079323E"/>
    <w:rsid w:val="007A62E9"/>
    <w:rsid w:val="007A7E1D"/>
    <w:rsid w:val="007B13C3"/>
    <w:rsid w:val="007C08D8"/>
    <w:rsid w:val="007C274E"/>
    <w:rsid w:val="007D19B8"/>
    <w:rsid w:val="007D45A2"/>
    <w:rsid w:val="007D510C"/>
    <w:rsid w:val="007E05B2"/>
    <w:rsid w:val="007E1991"/>
    <w:rsid w:val="007E540C"/>
    <w:rsid w:val="007F4A53"/>
    <w:rsid w:val="007F72C0"/>
    <w:rsid w:val="008004F1"/>
    <w:rsid w:val="00812D88"/>
    <w:rsid w:val="008206EC"/>
    <w:rsid w:val="00823C00"/>
    <w:rsid w:val="00824E6D"/>
    <w:rsid w:val="00834941"/>
    <w:rsid w:val="00840C47"/>
    <w:rsid w:val="0084441C"/>
    <w:rsid w:val="00846EC7"/>
    <w:rsid w:val="00847100"/>
    <w:rsid w:val="00857A33"/>
    <w:rsid w:val="00880039"/>
    <w:rsid w:val="00893BC8"/>
    <w:rsid w:val="008977B8"/>
    <w:rsid w:val="008C6C44"/>
    <w:rsid w:val="008E4F56"/>
    <w:rsid w:val="008E75CA"/>
    <w:rsid w:val="008F0334"/>
    <w:rsid w:val="00900184"/>
    <w:rsid w:val="00900CA4"/>
    <w:rsid w:val="00901573"/>
    <w:rsid w:val="0090615B"/>
    <w:rsid w:val="00906B7E"/>
    <w:rsid w:val="00913D3E"/>
    <w:rsid w:val="00933640"/>
    <w:rsid w:val="00962A8C"/>
    <w:rsid w:val="00972FCD"/>
    <w:rsid w:val="009872F3"/>
    <w:rsid w:val="00987572"/>
    <w:rsid w:val="00994FAA"/>
    <w:rsid w:val="00997D5D"/>
    <w:rsid w:val="009A01AD"/>
    <w:rsid w:val="009A7D32"/>
    <w:rsid w:val="009B415F"/>
    <w:rsid w:val="009C10C6"/>
    <w:rsid w:val="009C73FB"/>
    <w:rsid w:val="009D01EB"/>
    <w:rsid w:val="009D16B0"/>
    <w:rsid w:val="009F68A9"/>
    <w:rsid w:val="00A0704C"/>
    <w:rsid w:val="00A129F1"/>
    <w:rsid w:val="00A12EED"/>
    <w:rsid w:val="00A149D5"/>
    <w:rsid w:val="00A1619C"/>
    <w:rsid w:val="00A1648A"/>
    <w:rsid w:val="00A17E3B"/>
    <w:rsid w:val="00A361B5"/>
    <w:rsid w:val="00A45E83"/>
    <w:rsid w:val="00A4685C"/>
    <w:rsid w:val="00A5060D"/>
    <w:rsid w:val="00A52537"/>
    <w:rsid w:val="00A54765"/>
    <w:rsid w:val="00A57FCB"/>
    <w:rsid w:val="00A613E1"/>
    <w:rsid w:val="00A94401"/>
    <w:rsid w:val="00A971B7"/>
    <w:rsid w:val="00A97335"/>
    <w:rsid w:val="00AA1645"/>
    <w:rsid w:val="00AA2E9B"/>
    <w:rsid w:val="00AB02C3"/>
    <w:rsid w:val="00AB142F"/>
    <w:rsid w:val="00AB4501"/>
    <w:rsid w:val="00AD37F6"/>
    <w:rsid w:val="00AD462D"/>
    <w:rsid w:val="00AE5115"/>
    <w:rsid w:val="00AE732B"/>
    <w:rsid w:val="00B03B38"/>
    <w:rsid w:val="00B125DA"/>
    <w:rsid w:val="00B12CB9"/>
    <w:rsid w:val="00B228AC"/>
    <w:rsid w:val="00B23714"/>
    <w:rsid w:val="00B269BF"/>
    <w:rsid w:val="00B34C27"/>
    <w:rsid w:val="00B402BF"/>
    <w:rsid w:val="00B43021"/>
    <w:rsid w:val="00B50F80"/>
    <w:rsid w:val="00B52B23"/>
    <w:rsid w:val="00B60130"/>
    <w:rsid w:val="00B627D5"/>
    <w:rsid w:val="00B6547A"/>
    <w:rsid w:val="00B66BA6"/>
    <w:rsid w:val="00B80910"/>
    <w:rsid w:val="00B85742"/>
    <w:rsid w:val="00B95300"/>
    <w:rsid w:val="00BA2131"/>
    <w:rsid w:val="00BA4A3D"/>
    <w:rsid w:val="00BC36C8"/>
    <w:rsid w:val="00BD6E25"/>
    <w:rsid w:val="00BE50C5"/>
    <w:rsid w:val="00BF07BB"/>
    <w:rsid w:val="00BF2C37"/>
    <w:rsid w:val="00BF3326"/>
    <w:rsid w:val="00BF7881"/>
    <w:rsid w:val="00C03553"/>
    <w:rsid w:val="00C1472A"/>
    <w:rsid w:val="00C3522C"/>
    <w:rsid w:val="00C35B17"/>
    <w:rsid w:val="00C402D8"/>
    <w:rsid w:val="00C444D9"/>
    <w:rsid w:val="00C4594E"/>
    <w:rsid w:val="00C462AB"/>
    <w:rsid w:val="00C467DD"/>
    <w:rsid w:val="00C802E0"/>
    <w:rsid w:val="00C83A47"/>
    <w:rsid w:val="00CA3BE7"/>
    <w:rsid w:val="00CA5BC8"/>
    <w:rsid w:val="00CA750E"/>
    <w:rsid w:val="00CA75D4"/>
    <w:rsid w:val="00CB16D0"/>
    <w:rsid w:val="00CB5F43"/>
    <w:rsid w:val="00CC6B2D"/>
    <w:rsid w:val="00CD03D3"/>
    <w:rsid w:val="00CD44E5"/>
    <w:rsid w:val="00CD6EE8"/>
    <w:rsid w:val="00CE33EE"/>
    <w:rsid w:val="00CE5030"/>
    <w:rsid w:val="00CE5074"/>
    <w:rsid w:val="00CE6837"/>
    <w:rsid w:val="00CF28DB"/>
    <w:rsid w:val="00CF7734"/>
    <w:rsid w:val="00CF7DCC"/>
    <w:rsid w:val="00D01083"/>
    <w:rsid w:val="00D03B37"/>
    <w:rsid w:val="00D14600"/>
    <w:rsid w:val="00D1703E"/>
    <w:rsid w:val="00D20F80"/>
    <w:rsid w:val="00D24003"/>
    <w:rsid w:val="00D240F1"/>
    <w:rsid w:val="00D2620E"/>
    <w:rsid w:val="00D268C1"/>
    <w:rsid w:val="00D26A73"/>
    <w:rsid w:val="00D343BF"/>
    <w:rsid w:val="00D3471D"/>
    <w:rsid w:val="00D430BE"/>
    <w:rsid w:val="00D4415E"/>
    <w:rsid w:val="00D45484"/>
    <w:rsid w:val="00D4706C"/>
    <w:rsid w:val="00D555A0"/>
    <w:rsid w:val="00D65116"/>
    <w:rsid w:val="00D851DA"/>
    <w:rsid w:val="00D951E3"/>
    <w:rsid w:val="00D97BF7"/>
    <w:rsid w:val="00DA26E4"/>
    <w:rsid w:val="00DA3D89"/>
    <w:rsid w:val="00DA46CC"/>
    <w:rsid w:val="00DB3565"/>
    <w:rsid w:val="00DB414C"/>
    <w:rsid w:val="00DC417F"/>
    <w:rsid w:val="00DD3F53"/>
    <w:rsid w:val="00DF13AC"/>
    <w:rsid w:val="00DF7C67"/>
    <w:rsid w:val="00E15551"/>
    <w:rsid w:val="00E163C1"/>
    <w:rsid w:val="00E229D7"/>
    <w:rsid w:val="00E23385"/>
    <w:rsid w:val="00E301AC"/>
    <w:rsid w:val="00E46B58"/>
    <w:rsid w:val="00E47D41"/>
    <w:rsid w:val="00E52240"/>
    <w:rsid w:val="00E57E5D"/>
    <w:rsid w:val="00E742D2"/>
    <w:rsid w:val="00E95D93"/>
    <w:rsid w:val="00EA4D84"/>
    <w:rsid w:val="00EB5EDB"/>
    <w:rsid w:val="00ED67AA"/>
    <w:rsid w:val="00ED7C00"/>
    <w:rsid w:val="00EE117F"/>
    <w:rsid w:val="00EF12A8"/>
    <w:rsid w:val="00EF5774"/>
    <w:rsid w:val="00EF5EE6"/>
    <w:rsid w:val="00EF6F09"/>
    <w:rsid w:val="00F0582F"/>
    <w:rsid w:val="00F07AB1"/>
    <w:rsid w:val="00F11022"/>
    <w:rsid w:val="00F160FD"/>
    <w:rsid w:val="00F215FE"/>
    <w:rsid w:val="00F27060"/>
    <w:rsid w:val="00F33CE6"/>
    <w:rsid w:val="00F347EE"/>
    <w:rsid w:val="00F470BB"/>
    <w:rsid w:val="00F5494B"/>
    <w:rsid w:val="00F562C8"/>
    <w:rsid w:val="00F8334D"/>
    <w:rsid w:val="00F91EFB"/>
    <w:rsid w:val="00F923AB"/>
    <w:rsid w:val="00F943ED"/>
    <w:rsid w:val="00F94DAC"/>
    <w:rsid w:val="00F951F8"/>
    <w:rsid w:val="00F95A5A"/>
    <w:rsid w:val="00F96455"/>
    <w:rsid w:val="00FA2559"/>
    <w:rsid w:val="00FA2671"/>
    <w:rsid w:val="00FA682D"/>
    <w:rsid w:val="00FB211A"/>
    <w:rsid w:val="00FC0FB2"/>
    <w:rsid w:val="00FD528E"/>
    <w:rsid w:val="00FD6988"/>
    <w:rsid w:val="00FE6130"/>
    <w:rsid w:val="00FF5564"/>
    <w:rsid w:val="01072EC7"/>
    <w:rsid w:val="01642AE0"/>
    <w:rsid w:val="016476A0"/>
    <w:rsid w:val="01801F78"/>
    <w:rsid w:val="019E0053"/>
    <w:rsid w:val="01B65CBA"/>
    <w:rsid w:val="02682970"/>
    <w:rsid w:val="035525B7"/>
    <w:rsid w:val="03560FE3"/>
    <w:rsid w:val="03771946"/>
    <w:rsid w:val="03953349"/>
    <w:rsid w:val="03A82892"/>
    <w:rsid w:val="03D16F05"/>
    <w:rsid w:val="04B06125"/>
    <w:rsid w:val="0542770B"/>
    <w:rsid w:val="064B4179"/>
    <w:rsid w:val="076D2A3B"/>
    <w:rsid w:val="078672D3"/>
    <w:rsid w:val="08042158"/>
    <w:rsid w:val="08293CE4"/>
    <w:rsid w:val="083D090B"/>
    <w:rsid w:val="08A15E1F"/>
    <w:rsid w:val="0948145B"/>
    <w:rsid w:val="096B2473"/>
    <w:rsid w:val="09FD2BA8"/>
    <w:rsid w:val="0A245F39"/>
    <w:rsid w:val="0A250FE7"/>
    <w:rsid w:val="0A566B0E"/>
    <w:rsid w:val="0A621D80"/>
    <w:rsid w:val="0AB50EE6"/>
    <w:rsid w:val="0ABD6182"/>
    <w:rsid w:val="0AEB37B3"/>
    <w:rsid w:val="0B654275"/>
    <w:rsid w:val="0B7315C4"/>
    <w:rsid w:val="0BC0517F"/>
    <w:rsid w:val="0C5F24F0"/>
    <w:rsid w:val="0C946333"/>
    <w:rsid w:val="0D1E06B1"/>
    <w:rsid w:val="0D4F5BED"/>
    <w:rsid w:val="0DA51169"/>
    <w:rsid w:val="0DDA3044"/>
    <w:rsid w:val="0E515566"/>
    <w:rsid w:val="0E7B211B"/>
    <w:rsid w:val="0EC418E7"/>
    <w:rsid w:val="0EFF0175"/>
    <w:rsid w:val="0F761916"/>
    <w:rsid w:val="0F9A013A"/>
    <w:rsid w:val="0FE32F1F"/>
    <w:rsid w:val="10BF348F"/>
    <w:rsid w:val="10CB67E7"/>
    <w:rsid w:val="10F00E42"/>
    <w:rsid w:val="11472432"/>
    <w:rsid w:val="11633A4E"/>
    <w:rsid w:val="11891B12"/>
    <w:rsid w:val="12630E44"/>
    <w:rsid w:val="13452128"/>
    <w:rsid w:val="139A2CC3"/>
    <w:rsid w:val="13B43E61"/>
    <w:rsid w:val="142B2BA6"/>
    <w:rsid w:val="1468528F"/>
    <w:rsid w:val="1550692F"/>
    <w:rsid w:val="155D1802"/>
    <w:rsid w:val="15B67501"/>
    <w:rsid w:val="15BC4236"/>
    <w:rsid w:val="15CF4B15"/>
    <w:rsid w:val="17127177"/>
    <w:rsid w:val="1780522B"/>
    <w:rsid w:val="178169D1"/>
    <w:rsid w:val="17CA4C0A"/>
    <w:rsid w:val="18486D7B"/>
    <w:rsid w:val="18F601BE"/>
    <w:rsid w:val="197117FF"/>
    <w:rsid w:val="19CD71FF"/>
    <w:rsid w:val="19D46DA2"/>
    <w:rsid w:val="1A4759C1"/>
    <w:rsid w:val="1AAA5FBA"/>
    <w:rsid w:val="1AC443B6"/>
    <w:rsid w:val="1B01331B"/>
    <w:rsid w:val="1B023937"/>
    <w:rsid w:val="1B153CE1"/>
    <w:rsid w:val="1B1F5331"/>
    <w:rsid w:val="1C4A231A"/>
    <w:rsid w:val="1C5F5F5F"/>
    <w:rsid w:val="1CB059B6"/>
    <w:rsid w:val="1CE52938"/>
    <w:rsid w:val="1E0569E1"/>
    <w:rsid w:val="1E186F71"/>
    <w:rsid w:val="1E1B32B6"/>
    <w:rsid w:val="1E52212D"/>
    <w:rsid w:val="1E662805"/>
    <w:rsid w:val="1EAE2CC2"/>
    <w:rsid w:val="1F41319C"/>
    <w:rsid w:val="1F536313"/>
    <w:rsid w:val="1F6A2F2A"/>
    <w:rsid w:val="1F9D5CAF"/>
    <w:rsid w:val="1FAC630E"/>
    <w:rsid w:val="209D565B"/>
    <w:rsid w:val="20FB6776"/>
    <w:rsid w:val="217557F8"/>
    <w:rsid w:val="219E41AD"/>
    <w:rsid w:val="21B23833"/>
    <w:rsid w:val="21C24EA3"/>
    <w:rsid w:val="21DE311D"/>
    <w:rsid w:val="21F02FC0"/>
    <w:rsid w:val="222A31BE"/>
    <w:rsid w:val="22646F45"/>
    <w:rsid w:val="227863F9"/>
    <w:rsid w:val="23815DD3"/>
    <w:rsid w:val="23BC77EF"/>
    <w:rsid w:val="23D41CEC"/>
    <w:rsid w:val="2439037D"/>
    <w:rsid w:val="247415C7"/>
    <w:rsid w:val="24D04617"/>
    <w:rsid w:val="252C7983"/>
    <w:rsid w:val="25301F97"/>
    <w:rsid w:val="253C367C"/>
    <w:rsid w:val="25D71894"/>
    <w:rsid w:val="25F14709"/>
    <w:rsid w:val="26077811"/>
    <w:rsid w:val="265B2BC0"/>
    <w:rsid w:val="269D7A68"/>
    <w:rsid w:val="26A30B50"/>
    <w:rsid w:val="26A60C91"/>
    <w:rsid w:val="26C20D73"/>
    <w:rsid w:val="26DD40A2"/>
    <w:rsid w:val="26F30F76"/>
    <w:rsid w:val="27547D16"/>
    <w:rsid w:val="27B60A70"/>
    <w:rsid w:val="28421BBC"/>
    <w:rsid w:val="28490CC1"/>
    <w:rsid w:val="2851167F"/>
    <w:rsid w:val="28CC7A1E"/>
    <w:rsid w:val="28F22C3A"/>
    <w:rsid w:val="29144958"/>
    <w:rsid w:val="293A6E27"/>
    <w:rsid w:val="298B3660"/>
    <w:rsid w:val="299314A1"/>
    <w:rsid w:val="29A5524E"/>
    <w:rsid w:val="29C816C1"/>
    <w:rsid w:val="29E52AE8"/>
    <w:rsid w:val="2A261C9D"/>
    <w:rsid w:val="2A2D7536"/>
    <w:rsid w:val="2A69378A"/>
    <w:rsid w:val="2AEB2C3F"/>
    <w:rsid w:val="2AF0585D"/>
    <w:rsid w:val="2B7D7814"/>
    <w:rsid w:val="2BA906B6"/>
    <w:rsid w:val="2C1C3090"/>
    <w:rsid w:val="2C2516EA"/>
    <w:rsid w:val="2C4762A0"/>
    <w:rsid w:val="2C8F5059"/>
    <w:rsid w:val="2D49113D"/>
    <w:rsid w:val="2DAD60D8"/>
    <w:rsid w:val="2DFD2703"/>
    <w:rsid w:val="2E00216D"/>
    <w:rsid w:val="2E28173C"/>
    <w:rsid w:val="2E6E7A02"/>
    <w:rsid w:val="2F082864"/>
    <w:rsid w:val="2F981858"/>
    <w:rsid w:val="2FB01D49"/>
    <w:rsid w:val="2FD40383"/>
    <w:rsid w:val="2FD4149A"/>
    <w:rsid w:val="2FEE1EAB"/>
    <w:rsid w:val="30120D88"/>
    <w:rsid w:val="302F48E5"/>
    <w:rsid w:val="30BA1378"/>
    <w:rsid w:val="30BA1566"/>
    <w:rsid w:val="30D148FB"/>
    <w:rsid w:val="311152C9"/>
    <w:rsid w:val="31387A02"/>
    <w:rsid w:val="316D677E"/>
    <w:rsid w:val="31A63D8F"/>
    <w:rsid w:val="31A71D5A"/>
    <w:rsid w:val="31EA439C"/>
    <w:rsid w:val="32077A0C"/>
    <w:rsid w:val="32180535"/>
    <w:rsid w:val="324B76EA"/>
    <w:rsid w:val="326E65B4"/>
    <w:rsid w:val="32935C09"/>
    <w:rsid w:val="332F1F16"/>
    <w:rsid w:val="33D65DF4"/>
    <w:rsid w:val="343C757B"/>
    <w:rsid w:val="34E67602"/>
    <w:rsid w:val="35001AE4"/>
    <w:rsid w:val="353076A6"/>
    <w:rsid w:val="35AE564F"/>
    <w:rsid w:val="3618134E"/>
    <w:rsid w:val="36352944"/>
    <w:rsid w:val="36802077"/>
    <w:rsid w:val="36CD2B3E"/>
    <w:rsid w:val="36DD642C"/>
    <w:rsid w:val="36F263B0"/>
    <w:rsid w:val="3712653C"/>
    <w:rsid w:val="371763E0"/>
    <w:rsid w:val="37220CBA"/>
    <w:rsid w:val="377759EC"/>
    <w:rsid w:val="378143FA"/>
    <w:rsid w:val="37FD24D9"/>
    <w:rsid w:val="3811765C"/>
    <w:rsid w:val="3873663B"/>
    <w:rsid w:val="38A50E0A"/>
    <w:rsid w:val="38D45B09"/>
    <w:rsid w:val="38DA4403"/>
    <w:rsid w:val="39484705"/>
    <w:rsid w:val="39A1315A"/>
    <w:rsid w:val="3A5930EC"/>
    <w:rsid w:val="3A776E53"/>
    <w:rsid w:val="3AA12ABC"/>
    <w:rsid w:val="3AB078CB"/>
    <w:rsid w:val="3B43413A"/>
    <w:rsid w:val="3B4B1C34"/>
    <w:rsid w:val="3B730D52"/>
    <w:rsid w:val="3BB554CF"/>
    <w:rsid w:val="3BC16A6F"/>
    <w:rsid w:val="3BC36AF3"/>
    <w:rsid w:val="3C4608BC"/>
    <w:rsid w:val="3C981587"/>
    <w:rsid w:val="3CF023BA"/>
    <w:rsid w:val="3D23581A"/>
    <w:rsid w:val="3D2A251C"/>
    <w:rsid w:val="3D467A1F"/>
    <w:rsid w:val="3D507829"/>
    <w:rsid w:val="3D6C749D"/>
    <w:rsid w:val="3E457415"/>
    <w:rsid w:val="3E6D48C6"/>
    <w:rsid w:val="3E8D66BF"/>
    <w:rsid w:val="3E9C6B44"/>
    <w:rsid w:val="3EBB6F20"/>
    <w:rsid w:val="3EC01B0D"/>
    <w:rsid w:val="3F7D7215"/>
    <w:rsid w:val="3FBC0349"/>
    <w:rsid w:val="3FE23D90"/>
    <w:rsid w:val="40280C66"/>
    <w:rsid w:val="404505BE"/>
    <w:rsid w:val="40530B57"/>
    <w:rsid w:val="40963E31"/>
    <w:rsid w:val="41131A7C"/>
    <w:rsid w:val="413F54AE"/>
    <w:rsid w:val="421A5D8A"/>
    <w:rsid w:val="422A47B2"/>
    <w:rsid w:val="42AC78A2"/>
    <w:rsid w:val="42C51DAC"/>
    <w:rsid w:val="42C558C2"/>
    <w:rsid w:val="42E01068"/>
    <w:rsid w:val="432C5FAF"/>
    <w:rsid w:val="43307B8D"/>
    <w:rsid w:val="4333389A"/>
    <w:rsid w:val="433852F6"/>
    <w:rsid w:val="43B537D5"/>
    <w:rsid w:val="44372031"/>
    <w:rsid w:val="44403E76"/>
    <w:rsid w:val="44442EE5"/>
    <w:rsid w:val="44A145AE"/>
    <w:rsid w:val="44A91CD9"/>
    <w:rsid w:val="44C73673"/>
    <w:rsid w:val="44D36A60"/>
    <w:rsid w:val="44EA24BB"/>
    <w:rsid w:val="44F246A8"/>
    <w:rsid w:val="44F257C5"/>
    <w:rsid w:val="452E518F"/>
    <w:rsid w:val="45E22BAD"/>
    <w:rsid w:val="45EC7176"/>
    <w:rsid w:val="462A65EF"/>
    <w:rsid w:val="4683562F"/>
    <w:rsid w:val="46892AE6"/>
    <w:rsid w:val="468B1477"/>
    <w:rsid w:val="4694553B"/>
    <w:rsid w:val="46B570D6"/>
    <w:rsid w:val="4776557E"/>
    <w:rsid w:val="47F4188B"/>
    <w:rsid w:val="4837212F"/>
    <w:rsid w:val="484215AB"/>
    <w:rsid w:val="49295EE1"/>
    <w:rsid w:val="498301DB"/>
    <w:rsid w:val="49F74A64"/>
    <w:rsid w:val="4AB308D4"/>
    <w:rsid w:val="4AC04183"/>
    <w:rsid w:val="4B1E4B4A"/>
    <w:rsid w:val="4B760013"/>
    <w:rsid w:val="4BAE0B4E"/>
    <w:rsid w:val="4C2044CE"/>
    <w:rsid w:val="4C565088"/>
    <w:rsid w:val="4C855396"/>
    <w:rsid w:val="4CB67C8A"/>
    <w:rsid w:val="4CE918A1"/>
    <w:rsid w:val="4DD11C75"/>
    <w:rsid w:val="4E427E80"/>
    <w:rsid w:val="4E55513D"/>
    <w:rsid w:val="4E6B25A0"/>
    <w:rsid w:val="4EAB2537"/>
    <w:rsid w:val="4EE62BA3"/>
    <w:rsid w:val="4F12590B"/>
    <w:rsid w:val="4F962706"/>
    <w:rsid w:val="4FE41C72"/>
    <w:rsid w:val="50A43C1D"/>
    <w:rsid w:val="50FD3323"/>
    <w:rsid w:val="514017D4"/>
    <w:rsid w:val="5148015E"/>
    <w:rsid w:val="515A6B83"/>
    <w:rsid w:val="51637A89"/>
    <w:rsid w:val="517D65DE"/>
    <w:rsid w:val="51FD578D"/>
    <w:rsid w:val="52312DE6"/>
    <w:rsid w:val="526A7256"/>
    <w:rsid w:val="533F298F"/>
    <w:rsid w:val="536F6C15"/>
    <w:rsid w:val="53963C72"/>
    <w:rsid w:val="539B5E26"/>
    <w:rsid w:val="541D5B9B"/>
    <w:rsid w:val="547E36A2"/>
    <w:rsid w:val="548E61FB"/>
    <w:rsid w:val="54EF51AE"/>
    <w:rsid w:val="54F31E9E"/>
    <w:rsid w:val="55286255"/>
    <w:rsid w:val="55301577"/>
    <w:rsid w:val="555C11A5"/>
    <w:rsid w:val="55C03463"/>
    <w:rsid w:val="55DD0B61"/>
    <w:rsid w:val="55FA33D0"/>
    <w:rsid w:val="561811EF"/>
    <w:rsid w:val="564E4D85"/>
    <w:rsid w:val="566C7F54"/>
    <w:rsid w:val="566E43A2"/>
    <w:rsid w:val="573C5266"/>
    <w:rsid w:val="57E23F41"/>
    <w:rsid w:val="58397794"/>
    <w:rsid w:val="588E04B8"/>
    <w:rsid w:val="589518C6"/>
    <w:rsid w:val="59174000"/>
    <w:rsid w:val="593A2629"/>
    <w:rsid w:val="593A7174"/>
    <w:rsid w:val="597E616F"/>
    <w:rsid w:val="59894B50"/>
    <w:rsid w:val="59BF0C39"/>
    <w:rsid w:val="5A461737"/>
    <w:rsid w:val="5A7337EB"/>
    <w:rsid w:val="5A9721F0"/>
    <w:rsid w:val="5B0C76C5"/>
    <w:rsid w:val="5B1C2265"/>
    <w:rsid w:val="5B1D7CD3"/>
    <w:rsid w:val="5B7B23B2"/>
    <w:rsid w:val="5C17531D"/>
    <w:rsid w:val="5C1F2B05"/>
    <w:rsid w:val="5C392AB7"/>
    <w:rsid w:val="5C47499F"/>
    <w:rsid w:val="5C7E6561"/>
    <w:rsid w:val="5C913CA1"/>
    <w:rsid w:val="5CD654B0"/>
    <w:rsid w:val="5CF33943"/>
    <w:rsid w:val="5CFF4EEA"/>
    <w:rsid w:val="5D0F1751"/>
    <w:rsid w:val="5D6266D9"/>
    <w:rsid w:val="5D843DA0"/>
    <w:rsid w:val="5D9472A9"/>
    <w:rsid w:val="5DB363C4"/>
    <w:rsid w:val="5DFD2B3F"/>
    <w:rsid w:val="5E0851AC"/>
    <w:rsid w:val="5E2749E6"/>
    <w:rsid w:val="5E954ADC"/>
    <w:rsid w:val="5ECC0E5E"/>
    <w:rsid w:val="5F1908B9"/>
    <w:rsid w:val="5F7B500B"/>
    <w:rsid w:val="5FA22DCC"/>
    <w:rsid w:val="602E3C7C"/>
    <w:rsid w:val="605E4449"/>
    <w:rsid w:val="60870CB5"/>
    <w:rsid w:val="609337AD"/>
    <w:rsid w:val="60A81824"/>
    <w:rsid w:val="61BF269E"/>
    <w:rsid w:val="61EA47D5"/>
    <w:rsid w:val="61F0381F"/>
    <w:rsid w:val="61FB3E09"/>
    <w:rsid w:val="623F3C3C"/>
    <w:rsid w:val="6261370E"/>
    <w:rsid w:val="62D16BAC"/>
    <w:rsid w:val="62D559EF"/>
    <w:rsid w:val="638567B5"/>
    <w:rsid w:val="63E17D6C"/>
    <w:rsid w:val="64315465"/>
    <w:rsid w:val="644E7AB5"/>
    <w:rsid w:val="65372892"/>
    <w:rsid w:val="65531B3B"/>
    <w:rsid w:val="659E5744"/>
    <w:rsid w:val="66237694"/>
    <w:rsid w:val="66325CB2"/>
    <w:rsid w:val="66580839"/>
    <w:rsid w:val="667A49C0"/>
    <w:rsid w:val="66A27570"/>
    <w:rsid w:val="66DC5798"/>
    <w:rsid w:val="67046310"/>
    <w:rsid w:val="676E484D"/>
    <w:rsid w:val="68E239E6"/>
    <w:rsid w:val="68E5372B"/>
    <w:rsid w:val="69F91607"/>
    <w:rsid w:val="6A1A2111"/>
    <w:rsid w:val="6A503CD3"/>
    <w:rsid w:val="6A9D485E"/>
    <w:rsid w:val="6ABF73F6"/>
    <w:rsid w:val="6AC16976"/>
    <w:rsid w:val="6ACD1360"/>
    <w:rsid w:val="6B4138D1"/>
    <w:rsid w:val="6B4932E0"/>
    <w:rsid w:val="6B623FF7"/>
    <w:rsid w:val="6BE958C5"/>
    <w:rsid w:val="6C41609F"/>
    <w:rsid w:val="6C8F4039"/>
    <w:rsid w:val="6C96487B"/>
    <w:rsid w:val="6C97333A"/>
    <w:rsid w:val="6CA52D5A"/>
    <w:rsid w:val="6CF457D5"/>
    <w:rsid w:val="6CF61827"/>
    <w:rsid w:val="6D29264F"/>
    <w:rsid w:val="6E495247"/>
    <w:rsid w:val="6EE75201"/>
    <w:rsid w:val="6F173736"/>
    <w:rsid w:val="6F3D59E4"/>
    <w:rsid w:val="6F43257C"/>
    <w:rsid w:val="70023FB1"/>
    <w:rsid w:val="70AC79E8"/>
    <w:rsid w:val="70C554A9"/>
    <w:rsid w:val="715351A6"/>
    <w:rsid w:val="716472C9"/>
    <w:rsid w:val="71D31722"/>
    <w:rsid w:val="71DF1A24"/>
    <w:rsid w:val="725F1FA5"/>
    <w:rsid w:val="72694A68"/>
    <w:rsid w:val="72D34BD0"/>
    <w:rsid w:val="733E77A5"/>
    <w:rsid w:val="73647AB6"/>
    <w:rsid w:val="738B51BA"/>
    <w:rsid w:val="73A97503"/>
    <w:rsid w:val="73AC7391"/>
    <w:rsid w:val="73EA22D3"/>
    <w:rsid w:val="73EF2C65"/>
    <w:rsid w:val="73F91314"/>
    <w:rsid w:val="74621EF2"/>
    <w:rsid w:val="74B00F64"/>
    <w:rsid w:val="750721FE"/>
    <w:rsid w:val="753F136E"/>
    <w:rsid w:val="755D3A4B"/>
    <w:rsid w:val="759956B9"/>
    <w:rsid w:val="75FA1A9A"/>
    <w:rsid w:val="760431B8"/>
    <w:rsid w:val="770D32A8"/>
    <w:rsid w:val="773762EB"/>
    <w:rsid w:val="774755DC"/>
    <w:rsid w:val="774C562F"/>
    <w:rsid w:val="783A6AE5"/>
    <w:rsid w:val="784E3DBA"/>
    <w:rsid w:val="78E10482"/>
    <w:rsid w:val="793D31B4"/>
    <w:rsid w:val="798C24CF"/>
    <w:rsid w:val="79B820E2"/>
    <w:rsid w:val="79C753CB"/>
    <w:rsid w:val="7A39245E"/>
    <w:rsid w:val="7A534C3C"/>
    <w:rsid w:val="7A6D5B27"/>
    <w:rsid w:val="7AC67F9B"/>
    <w:rsid w:val="7AD7681F"/>
    <w:rsid w:val="7B6039D0"/>
    <w:rsid w:val="7B902982"/>
    <w:rsid w:val="7BFA4812"/>
    <w:rsid w:val="7C3007DA"/>
    <w:rsid w:val="7CC43A57"/>
    <w:rsid w:val="7D545B31"/>
    <w:rsid w:val="7DE6372E"/>
    <w:rsid w:val="7DFE6CED"/>
    <w:rsid w:val="7E421502"/>
    <w:rsid w:val="7E593717"/>
    <w:rsid w:val="7E686CA3"/>
    <w:rsid w:val="7EB23477"/>
    <w:rsid w:val="7EDD59AB"/>
    <w:rsid w:val="7EE232ED"/>
    <w:rsid w:val="7EE37EC5"/>
    <w:rsid w:val="7F1B0D3F"/>
    <w:rsid w:val="7FA46417"/>
    <w:rsid w:val="7FBA2FC7"/>
    <w:rsid w:val="7FCF05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rFonts w:ascii="Calibri" w:hAnsi="Calibri"/>
      <w:b/>
      <w:bCs/>
      <w:kern w:val="44"/>
      <w:sz w:val="44"/>
      <w:szCs w:val="44"/>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Plain Text"/>
    <w:basedOn w:val="1"/>
    <w:link w:val="23"/>
    <w:qFormat/>
    <w:uiPriority w:val="0"/>
    <w:rPr>
      <w:rFonts w:ascii="宋体" w:hAnsi="Courier New"/>
      <w:szCs w:val="20"/>
    </w:rPr>
  </w:style>
  <w:style w:type="paragraph" w:styleId="4">
    <w:name w:val="Date"/>
    <w:basedOn w:val="1"/>
    <w:next w:val="1"/>
    <w:qFormat/>
    <w:uiPriority w:val="0"/>
    <w:rPr>
      <w:rFonts w:eastAsia="仿宋_GB2312"/>
      <w:spacing w:val="20"/>
      <w:sz w:val="32"/>
      <w:szCs w:val="20"/>
    </w:rPr>
  </w:style>
  <w:style w:type="paragraph" w:styleId="5">
    <w:name w:val="Balloon Text"/>
    <w:basedOn w:val="1"/>
    <w:semiHidden/>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页脚 字符"/>
    <w:basedOn w:val="11"/>
    <w:link w:val="6"/>
    <w:qFormat/>
    <w:uiPriority w:val="99"/>
    <w:rPr>
      <w:kern w:val="2"/>
      <w:sz w:val="18"/>
      <w:szCs w:val="18"/>
    </w:rPr>
  </w:style>
  <w:style w:type="character" w:customStyle="1" w:styleId="15">
    <w:name w:val="页眉 字符"/>
    <w:basedOn w:val="11"/>
    <w:link w:val="7"/>
    <w:qFormat/>
    <w:uiPriority w:val="0"/>
    <w:rPr>
      <w:kern w:val="2"/>
      <w:sz w:val="18"/>
      <w:szCs w:val="18"/>
    </w:rPr>
  </w:style>
  <w:style w:type="character" w:customStyle="1" w:styleId="16">
    <w:name w:val="标题 1 字符"/>
    <w:basedOn w:val="11"/>
    <w:link w:val="2"/>
    <w:qFormat/>
    <w:uiPriority w:val="9"/>
    <w:rPr>
      <w:rFonts w:ascii="Calibri" w:hAnsi="Calibri"/>
      <w:b/>
      <w:bCs/>
      <w:kern w:val="44"/>
      <w:sz w:val="44"/>
      <w:szCs w:val="44"/>
    </w:rPr>
  </w:style>
  <w:style w:type="paragraph" w:customStyle="1" w:styleId="17">
    <w:name w:val="Char"/>
    <w:basedOn w:val="1"/>
    <w:qFormat/>
    <w:uiPriority w:val="0"/>
    <w:rPr>
      <w:rFonts w:ascii="宋体" w:hAnsi="宋体" w:cs="Courier New"/>
      <w:sz w:val="32"/>
      <w:szCs w:val="32"/>
    </w:rPr>
  </w:style>
  <w:style w:type="paragraph" w:customStyle="1" w:styleId="18">
    <w:name w:val="Char Char Char Char Char Char Char Char Char Char Char Char"/>
    <w:basedOn w:val="1"/>
    <w:qFormat/>
    <w:uiPriority w:val="0"/>
  </w:style>
  <w:style w:type="paragraph" w:customStyle="1" w:styleId="19">
    <w:name w:val="Char Char Char Char Char Char Char Char Char Char Char Char1"/>
    <w:basedOn w:val="1"/>
    <w:qFormat/>
    <w:uiPriority w:val="0"/>
  </w:style>
  <w:style w:type="paragraph" w:customStyle="1" w:styleId="20">
    <w:name w:val="Char2 Char Char Char Char Char Char1 Char Char Char Char Char Char"/>
    <w:basedOn w:val="1"/>
    <w:qFormat/>
    <w:uiPriority w:val="0"/>
    <w:rPr>
      <w:rFonts w:ascii="宋体" w:hAnsi="宋体" w:cs="Courier New"/>
      <w:sz w:val="32"/>
      <w:szCs w:val="32"/>
    </w:rPr>
  </w:style>
  <w:style w:type="paragraph" w:customStyle="1" w:styleId="21">
    <w:name w:val="Char Char Char"/>
    <w:basedOn w:val="1"/>
    <w:qFormat/>
    <w:uiPriority w:val="0"/>
    <w:rPr>
      <w:rFonts w:ascii="宋体" w:hAnsi="宋体" w:cs="Courier New"/>
      <w:sz w:val="32"/>
      <w:szCs w:val="32"/>
    </w:rPr>
  </w:style>
  <w:style w:type="paragraph" w:customStyle="1" w:styleId="22">
    <w:name w:val="Char1"/>
    <w:basedOn w:val="1"/>
    <w:qFormat/>
    <w:uiPriority w:val="0"/>
    <w:rPr>
      <w:rFonts w:ascii="宋体" w:hAnsi="宋体" w:cs="Courier New"/>
      <w:sz w:val="32"/>
      <w:szCs w:val="32"/>
    </w:rPr>
  </w:style>
  <w:style w:type="character" w:customStyle="1" w:styleId="23">
    <w:name w:val="纯文本 字符"/>
    <w:basedOn w:val="11"/>
    <w:link w:val="3"/>
    <w:qFormat/>
    <w:uiPriority w:val="0"/>
    <w:rPr>
      <w:rFonts w:ascii="宋体" w:hAnsi="Courier New"/>
      <w:kern w:val="2"/>
      <w:sz w:val="21"/>
    </w:rPr>
  </w:style>
  <w:style w:type="character" w:customStyle="1" w:styleId="24">
    <w:name w:val="font01"/>
    <w:basedOn w:val="11"/>
    <w:qFormat/>
    <w:uiPriority w:val="0"/>
    <w:rPr>
      <w:rFonts w:hint="eastAsia" w:ascii="楷体_GB2312" w:eastAsia="楷体_GB2312" w:cs="楷体_GB2312"/>
      <w:color w:val="000000"/>
      <w:sz w:val="24"/>
      <w:szCs w:val="24"/>
      <w:u w:val="none"/>
    </w:rPr>
  </w:style>
  <w:style w:type="character" w:customStyle="1" w:styleId="25">
    <w:name w:val="font31"/>
    <w:basedOn w:val="11"/>
    <w:qFormat/>
    <w:uiPriority w:val="0"/>
    <w:rPr>
      <w:rFonts w:hint="default" w:ascii="Times New Roman" w:hAnsi="Times New Roman" w:cs="Times New Roman"/>
      <w:color w:val="000000"/>
      <w:sz w:val="24"/>
      <w:szCs w:val="24"/>
      <w:u w:val="none"/>
    </w:rPr>
  </w:style>
  <w:style w:type="character" w:customStyle="1" w:styleId="26">
    <w:name w:val="font61"/>
    <w:basedOn w:val="11"/>
    <w:qFormat/>
    <w:uiPriority w:val="0"/>
    <w:rPr>
      <w:rFonts w:hint="default" w:ascii="Times New Roman" w:hAnsi="Times New Roman" w:cs="Times New Roman"/>
      <w:color w:val="000000"/>
      <w:sz w:val="24"/>
      <w:szCs w:val="24"/>
      <w:u w:val="none"/>
    </w:rPr>
  </w:style>
  <w:style w:type="character" w:customStyle="1" w:styleId="27">
    <w:name w:val="font21"/>
    <w:basedOn w:val="11"/>
    <w:qFormat/>
    <w:uiPriority w:val="0"/>
    <w:rPr>
      <w:rFonts w:hint="eastAsia" w:ascii="仿宋_GB2312" w:eastAsia="仿宋_GB2312" w:cs="仿宋_GB2312"/>
      <w:color w:val="000000"/>
      <w:sz w:val="24"/>
      <w:szCs w:val="24"/>
      <w:u w:val="none"/>
    </w:rPr>
  </w:style>
  <w:style w:type="character" w:customStyle="1" w:styleId="28">
    <w:name w:val="font51"/>
    <w:basedOn w:val="11"/>
    <w:qFormat/>
    <w:uiPriority w:val="0"/>
    <w:rPr>
      <w:rFonts w:hint="eastAsia" w:ascii="仿宋_GB2312" w:eastAsia="仿宋_GB2312" w:cs="仿宋_GB2312"/>
      <w:color w:val="003300"/>
      <w:sz w:val="24"/>
      <w:szCs w:val="24"/>
      <w:u w:val="none"/>
    </w:rPr>
  </w:style>
  <w:style w:type="character" w:customStyle="1" w:styleId="29">
    <w:name w:val="font71"/>
    <w:basedOn w:val="11"/>
    <w:qFormat/>
    <w:uiPriority w:val="0"/>
    <w:rPr>
      <w:rFonts w:hint="default" w:ascii="Arial" w:hAnsi="Arial" w:cs="Arial"/>
      <w:color w:val="000000"/>
      <w:sz w:val="24"/>
      <w:szCs w:val="24"/>
      <w:u w:val="none"/>
    </w:rPr>
  </w:style>
  <w:style w:type="character" w:customStyle="1" w:styleId="30">
    <w:name w:val="font11"/>
    <w:basedOn w:val="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921EF-EFF3-4162-B285-4F92157B201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466</Words>
  <Characters>496</Characters>
  <Lines>3</Lines>
  <Paragraphs>1</Paragraphs>
  <TotalTime>3</TotalTime>
  <ScaleCrop>false</ScaleCrop>
  <LinksUpToDate>false</LinksUpToDate>
  <CharactersWithSpaces>496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2019-03-29T06:00:00Z</dcterms:created>
  <dc:creator>lidong</dc:creator>
  <cp:lastModifiedBy>Administrator</cp:lastModifiedBy>
  <cp:lastPrinted>2026-04-15T06:08:00Z</cp:lastPrinted>
  <dcterms:modified xsi:type="dcterms:W3CDTF">2026-04-17T02:07:31Z</dcterms:modified>
  <dc:title>朝阳区人民政府督查室</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A276082705824566865975B7100D9E07_13</vt:lpwstr>
  </property>
  <property fmtid="{D5CDD505-2E9C-101B-9397-08002B2CF9AE}" pid="4" name="KSOTemplateDocerSaveRecord">
    <vt:lpwstr>eyJoZGlkIjoiNGVkMTZjNjI0ZjhlMDRjNjQyNjZhNjk5NDFkZWE4YzMiLCJ1c2VySWQiOiI0MjI3NTg4NzIifQ==</vt:lpwstr>
  </property>
</Properties>
</file>