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批发和零售业商品销售额</w:t>
      </w:r>
    </w:p>
    <w:tbl>
      <w:tblPr>
        <w:tblStyle w:val="20"/>
        <w:tblW w:w="8647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993"/>
        <w:gridCol w:w="2267"/>
        <w:gridCol w:w="19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26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2" w:hRule="atLeast"/>
        </w:trPr>
        <w:tc>
          <w:tcPr>
            <w:tcW w:w="3402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批发和零售业商品销售额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267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18401.3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402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批发业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267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15724.9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402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零售业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267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2676.5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-2.3</w:t>
            </w:r>
          </w:p>
        </w:tc>
      </w:tr>
    </w:tbl>
    <w:p>
      <w:pPr>
        <w:ind w:firstLine="4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表内数据按“产业经营地”原则统计。</w:t>
      </w:r>
    </w:p>
    <w:p>
      <w:pPr>
        <w:ind w:left="420" w:leftChars="0"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2.由于四舍五入原因，各分项之和与合计可能出现</w:t>
      </w:r>
      <w:bookmarkStart w:id="0" w:name="_GoBack"/>
      <w:bookmarkEnd w:id="0"/>
      <w:r>
        <w:rPr>
          <w:rFonts w:hint="eastAsia"/>
          <w:lang w:val="en-US" w:eastAsia="zh-CN"/>
        </w:rPr>
        <w:t>误差。</w:t>
      </w:r>
    </w:p>
    <w:p>
      <w:pPr>
        <w:spacing w:after="312" w:afterLines="10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商品销售额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统计范围、采集渠道及指标解释</w:t>
      </w:r>
    </w:p>
    <w:p>
      <w:pPr>
        <w:spacing w:after="0" w:line="36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36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朝阳区</w:t>
      </w:r>
      <w:r>
        <w:rPr>
          <w:rFonts w:ascii="宋体" w:hAnsi="宋体"/>
          <w:color w:val="000000"/>
          <w:sz w:val="28"/>
          <w:szCs w:val="28"/>
          <w:lang w:eastAsia="zh-CN"/>
        </w:rPr>
        <w:t>地域内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全部批发和零售业法人单位、产业活动单位和个体经营户。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 xml:space="preserve">    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按照</w:t>
      </w:r>
      <w:r>
        <w:rPr>
          <w:rFonts w:cs="宋体"/>
          <w:bCs/>
          <w:iCs/>
          <w:color w:val="000000"/>
          <w:sz w:val="28"/>
          <w:szCs w:val="21"/>
          <w:lang w:eastAsia="zh-CN"/>
        </w:rPr>
        <w:t>《批发和零售业统计报表制度》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要求，①限额以上批发和零售业法人单位、产业活动单位和个体经营户通过联网直报系统上报统计数据；②限额以下批发和零售业、产业活动单位和个体经营户通过抽样调查获取数据，进而推算总体。</w:t>
      </w:r>
    </w:p>
    <w:p>
      <w:pPr>
        <w:spacing w:after="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三、统计指标解释</w:t>
      </w:r>
    </w:p>
    <w:p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cs="宋体"/>
          <w:bCs/>
          <w:iCs/>
          <w:color w:val="000000"/>
          <w:sz w:val="28"/>
          <w:szCs w:val="21"/>
          <w:lang w:eastAsia="zh-CN"/>
        </w:rPr>
        <w:t>批发和零售业商品销售额：指批发和零售业单位对本单位以外的单位和个人出售的商品金额（包括售给本单位消费用的商品，含增值税）。</w:t>
      </w:r>
    </w:p>
    <w:p>
      <w:pPr>
        <w:spacing w:after="0" w:line="360" w:lineRule="auto"/>
        <w:ind w:firstLine="42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cs="宋体"/>
          <w:bCs/>
          <w:iCs/>
          <w:color w:val="000000"/>
          <w:sz w:val="28"/>
          <w:szCs w:val="28"/>
          <w:lang w:eastAsia="zh-CN"/>
        </w:rPr>
        <w:t xml:space="preserve"> 批发和零售业统计限额标准：①批发业：年主营业务收入2000万元及以上；②零售业：年主营业务收入500万元及以上。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18"/>
    <w:rsid w:val="00004244"/>
    <w:rsid w:val="00027735"/>
    <w:rsid w:val="000549A6"/>
    <w:rsid w:val="000A2A7D"/>
    <w:rsid w:val="000C212B"/>
    <w:rsid w:val="000E5BDA"/>
    <w:rsid w:val="00107F42"/>
    <w:rsid w:val="00127BC4"/>
    <w:rsid w:val="001332B8"/>
    <w:rsid w:val="0015285D"/>
    <w:rsid w:val="00172B04"/>
    <w:rsid w:val="00174918"/>
    <w:rsid w:val="00177E73"/>
    <w:rsid w:val="00194093"/>
    <w:rsid w:val="001A5BE0"/>
    <w:rsid w:val="001A61CE"/>
    <w:rsid w:val="001D1A1A"/>
    <w:rsid w:val="001E08AF"/>
    <w:rsid w:val="00211C30"/>
    <w:rsid w:val="0021768C"/>
    <w:rsid w:val="002503FE"/>
    <w:rsid w:val="00260CB1"/>
    <w:rsid w:val="002A6EAE"/>
    <w:rsid w:val="002B6979"/>
    <w:rsid w:val="002C05D8"/>
    <w:rsid w:val="00305031"/>
    <w:rsid w:val="003165E7"/>
    <w:rsid w:val="00322663"/>
    <w:rsid w:val="00363D34"/>
    <w:rsid w:val="00364F19"/>
    <w:rsid w:val="00366F63"/>
    <w:rsid w:val="003A6805"/>
    <w:rsid w:val="0042366B"/>
    <w:rsid w:val="004476C2"/>
    <w:rsid w:val="004664FF"/>
    <w:rsid w:val="00472D89"/>
    <w:rsid w:val="004A22E4"/>
    <w:rsid w:val="00506916"/>
    <w:rsid w:val="00527B09"/>
    <w:rsid w:val="00534044"/>
    <w:rsid w:val="00542041"/>
    <w:rsid w:val="005A561E"/>
    <w:rsid w:val="005B3E18"/>
    <w:rsid w:val="005C0F4F"/>
    <w:rsid w:val="005C1D4D"/>
    <w:rsid w:val="00624C9C"/>
    <w:rsid w:val="006B262E"/>
    <w:rsid w:val="007333AF"/>
    <w:rsid w:val="00735537"/>
    <w:rsid w:val="0077383B"/>
    <w:rsid w:val="007739CC"/>
    <w:rsid w:val="00775C2D"/>
    <w:rsid w:val="007760C3"/>
    <w:rsid w:val="007804EF"/>
    <w:rsid w:val="00782588"/>
    <w:rsid w:val="007A7E8F"/>
    <w:rsid w:val="007D3DC6"/>
    <w:rsid w:val="008030D9"/>
    <w:rsid w:val="00833155"/>
    <w:rsid w:val="00885D8C"/>
    <w:rsid w:val="009154D5"/>
    <w:rsid w:val="00923B8C"/>
    <w:rsid w:val="009428C3"/>
    <w:rsid w:val="00986D38"/>
    <w:rsid w:val="009A0F78"/>
    <w:rsid w:val="009F73E7"/>
    <w:rsid w:val="00A13BC5"/>
    <w:rsid w:val="00A93445"/>
    <w:rsid w:val="00AA73CC"/>
    <w:rsid w:val="00AC450D"/>
    <w:rsid w:val="00AC66AD"/>
    <w:rsid w:val="00B727D7"/>
    <w:rsid w:val="00BD3095"/>
    <w:rsid w:val="00C0626B"/>
    <w:rsid w:val="00C11B12"/>
    <w:rsid w:val="00C52F5B"/>
    <w:rsid w:val="00C95508"/>
    <w:rsid w:val="00C95CFE"/>
    <w:rsid w:val="00CA6274"/>
    <w:rsid w:val="00CD1556"/>
    <w:rsid w:val="00CE131E"/>
    <w:rsid w:val="00D070ED"/>
    <w:rsid w:val="00D471FF"/>
    <w:rsid w:val="00D81A06"/>
    <w:rsid w:val="00DA57A8"/>
    <w:rsid w:val="00DD2E2B"/>
    <w:rsid w:val="00E02D1D"/>
    <w:rsid w:val="00E1539B"/>
    <w:rsid w:val="00E72BE5"/>
    <w:rsid w:val="00E82FB3"/>
    <w:rsid w:val="00EB3B35"/>
    <w:rsid w:val="00F07BD7"/>
    <w:rsid w:val="00F26D0E"/>
    <w:rsid w:val="00F42C70"/>
    <w:rsid w:val="00F55A08"/>
    <w:rsid w:val="00F80F6F"/>
    <w:rsid w:val="00FA221E"/>
    <w:rsid w:val="00FA2BD8"/>
    <w:rsid w:val="00FC5832"/>
    <w:rsid w:val="504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 w:bidi="ar-SA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zh-CN" w:eastAsia="zh-CN" w:bidi="ar-SA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zh-CN" w:eastAsia="zh-CN" w:bidi="ar-SA"/>
    </w:rPr>
  </w:style>
  <w:style w:type="paragraph" w:styleId="5">
    <w:name w:val="heading 4"/>
    <w:basedOn w:val="1"/>
    <w:next w:val="1"/>
    <w:link w:val="25"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zh-CN" w:eastAsia="zh-CN" w:bidi="ar-SA"/>
    </w:rPr>
  </w:style>
  <w:style w:type="paragraph" w:styleId="6">
    <w:name w:val="heading 5"/>
    <w:basedOn w:val="1"/>
    <w:next w:val="1"/>
    <w:link w:val="26"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zh-CN" w:eastAsia="zh-CN" w:bidi="ar-SA"/>
    </w:rPr>
  </w:style>
  <w:style w:type="paragraph" w:styleId="7">
    <w:name w:val="heading 6"/>
    <w:basedOn w:val="1"/>
    <w:next w:val="1"/>
    <w:link w:val="27"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zh-CN" w:eastAsia="zh-CN" w:bidi="ar-SA"/>
    </w:rPr>
  </w:style>
  <w:style w:type="paragraph" w:styleId="8">
    <w:name w:val="heading 7"/>
    <w:basedOn w:val="1"/>
    <w:next w:val="1"/>
    <w:link w:val="28"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zh-CN" w:eastAsia="zh-CN" w:bidi="ar-SA"/>
    </w:rPr>
  </w:style>
  <w:style w:type="paragraph" w:styleId="9">
    <w:name w:val="heading 8"/>
    <w:basedOn w:val="1"/>
    <w:next w:val="1"/>
    <w:link w:val="29"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zh-CN" w:eastAsia="zh-CN" w:bidi="ar-SA"/>
    </w:rPr>
  </w:style>
  <w:style w:type="paragraph" w:styleId="10">
    <w:name w:val="heading 9"/>
    <w:basedOn w:val="1"/>
    <w:next w:val="1"/>
    <w:link w:val="30"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zh-CN" w:eastAsia="zh-CN" w:bidi="ar-SA"/>
    </w:rPr>
  </w:style>
  <w:style w:type="character" w:default="1" w:styleId="17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footer"/>
    <w:basedOn w:val="1"/>
    <w:link w:val="4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val="zh-CN"/>
    </w:rPr>
  </w:style>
  <w:style w:type="paragraph" w:styleId="13">
    <w:name w:val="header"/>
    <w:basedOn w:val="1"/>
    <w:link w:val="4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zh-CN"/>
    </w:rPr>
  </w:style>
  <w:style w:type="paragraph" w:styleId="14">
    <w:name w:val="Subtitle"/>
    <w:basedOn w:val="1"/>
    <w:next w:val="1"/>
    <w:link w:val="32"/>
    <w:qFormat/>
    <w:uiPriority w:val="11"/>
    <w:rPr>
      <w:rFonts w:ascii="Cambria" w:hAnsi="Cambria"/>
      <w:i/>
      <w:iCs/>
      <w:color w:val="4F81BD"/>
      <w:spacing w:val="15"/>
      <w:sz w:val="24"/>
      <w:szCs w:val="24"/>
      <w:lang w:val="zh-CN" w:eastAsia="zh-CN" w:bidi="ar-SA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3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zh-CN" w:eastAsia="zh-CN" w:bidi="ar-SA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i/>
      <w:iCs/>
    </w:rPr>
  </w:style>
  <w:style w:type="table" w:styleId="21">
    <w:name w:val="Table Grid"/>
    <w:basedOn w:val="2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标题 1 Char"/>
    <w:link w:val="2"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3">
    <w:name w:val="标题 2 Char"/>
    <w:link w:val="3"/>
    <w:semiHidden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4">
    <w:name w:val="标题 3 Char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5">
    <w:name w:val="标题 4 Char"/>
    <w:link w:val="5"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6">
    <w:name w:val="标题 5 Char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7">
    <w:name w:val="标题 6 Char"/>
    <w:link w:val="7"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8">
    <w:name w:val="标题 7 Char"/>
    <w:link w:val="8"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29">
    <w:name w:val="标题 8 Char"/>
    <w:link w:val="9"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0">
    <w:name w:val="标题 9 Char"/>
    <w:link w:val="10"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1">
    <w:name w:val="标题 Char"/>
    <w:link w:val="16"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2">
    <w:name w:val="副标题 Char"/>
    <w:link w:val="1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customStyle="1" w:styleId="33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customStyle="1" w:styleId="34">
    <w:name w:val="List Paragraph"/>
    <w:basedOn w:val="1"/>
    <w:qFormat/>
    <w:uiPriority w:val="34"/>
    <w:pPr>
      <w:ind w:left="720"/>
      <w:contextualSpacing/>
    </w:pPr>
  </w:style>
  <w:style w:type="paragraph" w:customStyle="1" w:styleId="35">
    <w:name w:val="Quote"/>
    <w:basedOn w:val="1"/>
    <w:next w:val="1"/>
    <w:link w:val="36"/>
    <w:qFormat/>
    <w:uiPriority w:val="29"/>
    <w:rPr>
      <w:i/>
      <w:iCs/>
      <w:color w:val="000000"/>
      <w:sz w:val="20"/>
      <w:szCs w:val="20"/>
      <w:lang w:val="zh-CN" w:eastAsia="zh-CN" w:bidi="ar-SA"/>
    </w:rPr>
  </w:style>
  <w:style w:type="character" w:customStyle="1" w:styleId="36">
    <w:name w:val="引用 Char"/>
    <w:link w:val="35"/>
    <w:uiPriority w:val="29"/>
    <w:rPr>
      <w:i/>
      <w:iCs/>
      <w:color w:val="000000"/>
    </w:rPr>
  </w:style>
  <w:style w:type="paragraph" w:customStyle="1" w:styleId="37">
    <w:name w:val="Intense Quote"/>
    <w:basedOn w:val="1"/>
    <w:next w:val="1"/>
    <w:link w:val="38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zh-CN" w:eastAsia="zh-CN" w:bidi="ar-SA"/>
    </w:rPr>
  </w:style>
  <w:style w:type="character" w:customStyle="1" w:styleId="38">
    <w:name w:val="明显引用 Char"/>
    <w:link w:val="37"/>
    <w:uiPriority w:val="30"/>
    <w:rPr>
      <w:b/>
      <w:bCs/>
      <w:i/>
      <w:iCs/>
      <w:color w:val="4F81BD"/>
    </w:rPr>
  </w:style>
  <w:style w:type="character" w:customStyle="1" w:styleId="39">
    <w:name w:val="Subtle Emphasis"/>
    <w:qFormat/>
    <w:uiPriority w:val="19"/>
    <w:rPr>
      <w:i/>
      <w:iCs/>
      <w:color w:val="808080"/>
    </w:rPr>
  </w:style>
  <w:style w:type="character" w:customStyle="1" w:styleId="40">
    <w:name w:val="Intense Emphasis"/>
    <w:qFormat/>
    <w:uiPriority w:val="21"/>
    <w:rPr>
      <w:b/>
      <w:bCs/>
      <w:i/>
      <w:iCs/>
      <w:color w:val="4F81BD"/>
    </w:rPr>
  </w:style>
  <w:style w:type="character" w:customStyle="1" w:styleId="41">
    <w:name w:val="Subtle Reference"/>
    <w:qFormat/>
    <w:uiPriority w:val="31"/>
    <w:rPr>
      <w:smallCaps/>
      <w:color w:val="C0504D"/>
      <w:u w:val="single"/>
    </w:rPr>
  </w:style>
  <w:style w:type="character" w:customStyle="1" w:styleId="42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3">
    <w:name w:val="Book Title"/>
    <w:qFormat/>
    <w:uiPriority w:val="33"/>
    <w:rPr>
      <w:b/>
      <w:bCs/>
      <w:smallCaps/>
      <w:spacing w:val="5"/>
    </w:rPr>
  </w:style>
  <w:style w:type="paragraph" w:customStyle="1" w:styleId="44">
    <w:name w:val="TOC Heading"/>
    <w:basedOn w:val="2"/>
    <w:next w:val="1"/>
    <w:qFormat/>
    <w:uiPriority w:val="39"/>
    <w:pPr>
      <w:outlineLvl w:val="9"/>
    </w:pPr>
  </w:style>
  <w:style w:type="character" w:customStyle="1" w:styleId="45">
    <w:name w:val="页眉 Char"/>
    <w:link w:val="13"/>
    <w:uiPriority w:val="99"/>
    <w:rPr>
      <w:sz w:val="18"/>
      <w:szCs w:val="18"/>
      <w:lang w:eastAsia="en-US" w:bidi="en-US"/>
    </w:rPr>
  </w:style>
  <w:style w:type="character" w:customStyle="1" w:styleId="46">
    <w:name w:val="页脚 Char"/>
    <w:link w:val="12"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2021-01-21T01:25:00Z</dcterms:created>
  <dc:creator>Lenovo</dc:creator>
  <cp:lastModifiedBy>黄伟</cp:lastModifiedBy>
  <dcterms:modified xsi:type="dcterms:W3CDTF">2021-01-21T01:51:58Z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