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t>（朝阳区气象局）2021年市政府工作报告重点工作落实情况表（第一季度）</w:t>
      </w:r>
    </w:p>
    <w:tbl>
      <w:tblPr>
        <w:tblStyle w:val="13"/>
        <w:tblW w:w="15421"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30"/>
        <w:gridCol w:w="4515"/>
        <w:gridCol w:w="2744"/>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9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任务来源</w:t>
            </w:r>
          </w:p>
        </w:tc>
        <w:tc>
          <w:tcPr>
            <w:tcW w:w="45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市级任务内容</w:t>
            </w:r>
          </w:p>
        </w:tc>
        <w:tc>
          <w:tcPr>
            <w:tcW w:w="274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区级责任部门</w:t>
            </w:r>
          </w:p>
        </w:tc>
        <w:tc>
          <w:tcPr>
            <w:tcW w:w="61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4"/>
                <w:szCs w:val="24"/>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Arial" w:eastAsia="仿宋_GB2312" w:cs="仿宋_GB2312"/>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rPr>
              <w:t>市折子第283项</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rPr>
              <w:t>1.</w:t>
            </w:r>
            <w:r>
              <w:rPr>
                <w:rFonts w:hint="eastAsia"/>
              </w:rPr>
              <w:tab/>
            </w:r>
            <w:r>
              <w:rPr>
                <w:rFonts w:hint="eastAsia"/>
              </w:rPr>
              <w:t>对照任务要求，进一步细化工作方案和职责，落实职责到人。做好国际赛事、冬奥会训练和测试活动以及相关重大活动气象服务保障。开展赛事场馆周边气象资料收集和分析。</w:t>
            </w:r>
          </w:p>
          <w:p>
            <w:pPr>
              <w:keepNext w:val="0"/>
              <w:keepLines w:val="0"/>
              <w:widowControl/>
              <w:suppressLineNumbers w:val="0"/>
              <w:jc w:val="left"/>
              <w:textAlignment w:val="center"/>
              <w:rPr>
                <w:rFonts w:hint="eastAsia"/>
              </w:rPr>
            </w:pPr>
            <w:r>
              <w:rPr>
                <w:rFonts w:hint="eastAsia"/>
              </w:rPr>
              <w:t>2.</w:t>
            </w:r>
            <w:r>
              <w:rPr>
                <w:rFonts w:hint="eastAsia"/>
              </w:rPr>
              <w:tab/>
            </w:r>
            <w:r>
              <w:rPr>
                <w:rFonts w:hint="eastAsia"/>
              </w:rPr>
              <w:t>对可能影响活动进行的灾害性天气，进行天气研判，提前预报预警。</w:t>
            </w:r>
          </w:p>
          <w:p>
            <w:pPr>
              <w:keepNext w:val="0"/>
              <w:keepLines w:val="0"/>
              <w:widowControl/>
              <w:suppressLineNumbers w:val="0"/>
              <w:jc w:val="left"/>
              <w:textAlignment w:val="center"/>
              <w:rPr>
                <w:rFonts w:hint="eastAsia"/>
              </w:rPr>
            </w:pPr>
            <w:r>
              <w:rPr>
                <w:rFonts w:hint="eastAsia"/>
              </w:rPr>
              <w:t>3.</w:t>
            </w:r>
            <w:r>
              <w:rPr>
                <w:rFonts w:hint="eastAsia"/>
              </w:rPr>
              <w:tab/>
            </w:r>
            <w:r>
              <w:rPr>
                <w:rFonts w:hint="eastAsia"/>
              </w:rPr>
              <w:t>开展活动时段内的气象灾害风险评估，确定主要的天气灾害风险源。分析主要的气象灾害，为相关部门提出合理化防范建议。</w:t>
            </w:r>
          </w:p>
          <w:p>
            <w:pPr>
              <w:keepNext w:val="0"/>
              <w:keepLines w:val="0"/>
              <w:widowControl/>
              <w:suppressLineNumbers w:val="0"/>
              <w:jc w:val="left"/>
              <w:textAlignment w:val="center"/>
              <w:rPr>
                <w:rFonts w:hint="eastAsia"/>
              </w:rPr>
            </w:pPr>
            <w:r>
              <w:rPr>
                <w:rFonts w:hint="eastAsia"/>
              </w:rPr>
              <w:t>4.</w:t>
            </w:r>
            <w:r>
              <w:rPr>
                <w:rFonts w:hint="eastAsia"/>
              </w:rPr>
              <w:tab/>
            </w:r>
            <w:r>
              <w:rPr>
                <w:rFonts w:hint="eastAsia"/>
              </w:rPr>
              <w:t>对与活动相关的气象信息进行可视化展示。</w:t>
            </w:r>
          </w:p>
          <w:p>
            <w:pPr>
              <w:keepNext w:val="0"/>
              <w:keepLines w:val="0"/>
              <w:widowControl/>
              <w:suppressLineNumbers w:val="0"/>
              <w:jc w:val="left"/>
              <w:textAlignment w:val="center"/>
            </w:pPr>
            <w:r>
              <w:rPr>
                <w:rFonts w:hint="eastAsia"/>
              </w:rPr>
              <w:t>5.</w:t>
            </w:r>
            <w:r>
              <w:rPr>
                <w:rFonts w:hint="eastAsia"/>
              </w:rPr>
              <w:tab/>
            </w:r>
            <w:r>
              <w:rPr>
                <w:rFonts w:hint="eastAsia"/>
              </w:rPr>
              <w:t>开展气象领域安全执法检查。</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lang w:eastAsia="zh-CN"/>
              </w:rPr>
            </w:pPr>
            <w:r>
              <w:rPr>
                <w:rFonts w:hint="eastAsia"/>
                <w:lang w:eastAsia="zh-CN"/>
              </w:rPr>
              <w:t>区气象局</w:t>
            </w:r>
          </w:p>
        </w:tc>
        <w:tc>
          <w:tcPr>
            <w:tcW w:w="6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rPr>
            </w:pPr>
          </w:p>
          <w:p>
            <w:pPr>
              <w:keepNext w:val="0"/>
              <w:keepLines w:val="0"/>
              <w:widowControl/>
              <w:numPr>
                <w:ilvl w:val="0"/>
                <w:numId w:val="0"/>
              </w:numPr>
              <w:suppressLineNumbers w:val="0"/>
              <w:jc w:val="left"/>
              <w:textAlignment w:val="center"/>
              <w:rPr>
                <w:rFonts w:hint="eastAsia"/>
              </w:rPr>
            </w:pPr>
            <w:r>
              <w:rPr>
                <w:rFonts w:hint="eastAsia"/>
              </w:rPr>
              <w:t>1.1月31日在速滑馆、奥管委赛场布设便携式气象设备。收集冬奥场馆气象信息，开展场馆周边气象信息变化规律研究。</w:t>
            </w:r>
          </w:p>
          <w:p>
            <w:pPr>
              <w:keepNext w:val="0"/>
              <w:keepLines w:val="0"/>
              <w:widowControl/>
              <w:numPr>
                <w:ilvl w:val="0"/>
                <w:numId w:val="0"/>
              </w:numPr>
              <w:suppressLineNumbers w:val="0"/>
              <w:jc w:val="left"/>
              <w:textAlignment w:val="center"/>
              <w:rPr>
                <w:rFonts w:hint="eastAsia"/>
              </w:rPr>
            </w:pPr>
            <w:r>
              <w:rPr>
                <w:rFonts w:hint="eastAsia"/>
              </w:rPr>
              <w:t>2..配合市气象局完成我区冬奥场馆周边两个气象站的升级改造和辐射站的建设工作。</w:t>
            </w:r>
          </w:p>
          <w:p>
            <w:pPr>
              <w:keepNext w:val="0"/>
              <w:keepLines w:val="0"/>
              <w:widowControl/>
              <w:numPr>
                <w:ilvl w:val="0"/>
                <w:numId w:val="0"/>
              </w:numPr>
              <w:suppressLineNumbers w:val="0"/>
              <w:jc w:val="left"/>
              <w:textAlignment w:val="center"/>
              <w:rPr>
                <w:rFonts w:hint="eastAsia"/>
              </w:rPr>
            </w:pPr>
            <w:r>
              <w:rPr>
                <w:rFonts w:hint="eastAsia"/>
                <w:lang w:val="en-US" w:eastAsia="zh-CN"/>
              </w:rPr>
              <w:t>3</w:t>
            </w:r>
            <w:r>
              <w:rPr>
                <w:rFonts w:hint="eastAsia"/>
              </w:rPr>
              <w:t>.对接进行冬奥场馆周边气象可视化工作。</w:t>
            </w:r>
          </w:p>
          <w:p>
            <w:pPr>
              <w:keepNext w:val="0"/>
              <w:keepLines w:val="0"/>
              <w:widowControl/>
              <w:numPr>
                <w:ilvl w:val="0"/>
                <w:numId w:val="0"/>
              </w:numPr>
              <w:suppressLineNumbers w:val="0"/>
              <w:jc w:val="left"/>
              <w:textAlignment w:val="center"/>
              <w:rPr>
                <w:rFonts w:hint="eastAsia"/>
              </w:rPr>
            </w:pPr>
            <w:r>
              <w:rPr>
                <w:rFonts w:hint="eastAsia"/>
                <w:lang w:val="en-US" w:eastAsia="zh-CN"/>
              </w:rPr>
              <w:t>4.</w:t>
            </w:r>
            <w:r>
              <w:rPr>
                <w:rFonts w:hint="eastAsia"/>
              </w:rPr>
              <w:t>为区应急局提供</w:t>
            </w:r>
            <w:r>
              <w:rPr>
                <w:rFonts w:hint="eastAsia"/>
                <w:lang w:eastAsia="zh-CN"/>
              </w:rPr>
              <w:t>每月</w:t>
            </w:r>
            <w:r>
              <w:rPr>
                <w:rFonts w:hint="eastAsia"/>
              </w:rPr>
              <w:t>冬奥赛区灾害风险形势分析预测。</w:t>
            </w:r>
          </w:p>
          <w:p>
            <w:pPr>
              <w:keepNext w:val="0"/>
              <w:keepLines w:val="0"/>
              <w:widowControl/>
              <w:numPr>
                <w:ilvl w:val="0"/>
                <w:numId w:val="0"/>
              </w:numPr>
              <w:suppressLineNumbers w:val="0"/>
              <w:jc w:val="left"/>
              <w:textAlignment w:val="center"/>
              <w:rPr>
                <w:rFonts w:hint="eastAsia"/>
              </w:rPr>
            </w:pPr>
            <w:r>
              <w:rPr>
                <w:rFonts w:hint="eastAsia"/>
                <w:lang w:val="en-US" w:eastAsia="zh-CN"/>
              </w:rPr>
              <w:t>5</w:t>
            </w:r>
            <w:r>
              <w:rPr>
                <w:rFonts w:hint="eastAsia"/>
              </w:rPr>
              <w:t>.根据任务目标，进一步细化工作方案</w:t>
            </w:r>
          </w:p>
          <w:p>
            <w:pPr>
              <w:keepNext w:val="0"/>
              <w:keepLines w:val="0"/>
              <w:widowControl/>
              <w:numPr>
                <w:ilvl w:val="0"/>
                <w:numId w:val="0"/>
              </w:numPr>
              <w:suppressLineNumbers w:val="0"/>
              <w:jc w:val="left"/>
              <w:textAlignment w:val="center"/>
              <w:rPr>
                <w:rFonts w:hint="eastAsia"/>
              </w:rPr>
            </w:pPr>
          </w:p>
        </w:tc>
      </w:tr>
    </w:tbl>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u w:val="single"/>
          <w:lang w:val="en-US" w:eastAsia="zh-CN" w:bidi="ar"/>
        </w:rPr>
      </w:pPr>
      <w:bookmarkStart w:id="0" w:name="_GoBack"/>
      <w:bookmarkEnd w:id="0"/>
    </w:p>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6838" w:h="11906" w:orient="landscape"/>
      <w:pgMar w:top="1531" w:right="1417" w:bottom="1531" w:left="1417" w:header="851" w:footer="992" w:gutter="0"/>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auto"/>
    <w:pitch w:val="default"/>
    <w:sig w:usb0="E10002FF" w:usb1="4000FCFF" w:usb2="00000009" w:usb3="00000000" w:csb0="6000019F" w:csb1="DFD7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文星标宋">
    <w:altName w:val="宋体"/>
    <w:panose1 w:val="00000000000000000000"/>
    <w:charset w:val="00"/>
    <w:family w:val="modern"/>
    <w:pitch w:val="default"/>
    <w:sig w:usb0="00000000" w:usb1="00000000" w:usb2="00000010" w:usb3="00000000" w:csb0="00040000" w:csb1="00000000"/>
  </w:font>
  <w:font w:name="badacce5">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Undefined">
    <w:altName w:val="Arial"/>
    <w:panose1 w:val="00000000000000000000"/>
    <w:charset w:val="00"/>
    <w:family w:val="roman"/>
    <w:pitch w:val="default"/>
    <w:sig w:usb0="00000000" w:usb1="00000000" w:usb2="00000000" w:usb3="00000000" w:csb0="00000001" w:csb1="00000000"/>
  </w:font>
  <w:font w:name="PMingLiU">
    <w:panose1 w:val="02020500000000000000"/>
    <w:charset w:val="88"/>
    <w:family w:val="swiss"/>
    <w:pitch w:val="default"/>
    <w:sig w:usb0="A00002FF" w:usb1="28CFFCFA" w:usb2="00000016" w:usb3="00000000" w:csb0="00100001" w:csb1="00000000"/>
  </w:font>
  <w:font w:name="方正楷体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FZXBSJW--GB1-0">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文星标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Latha">
    <w:panose1 w:val="020B0604020202020204"/>
    <w:charset w:val="00"/>
    <w:family w:val="auto"/>
    <w:pitch w:val="default"/>
    <w:sig w:usb0="00100003" w:usb1="00000000" w:usb2="00000000" w:usb3="00000000" w:csb0="00000001" w:csb1="00000000"/>
  </w:font>
  <w:font w:name="FangSong_GB2312">
    <w:altName w:val="仿宋"/>
    <w:panose1 w:val="00000000000000000000"/>
    <w:charset w:val="86"/>
    <w:family w:val="roman"/>
    <w:pitch w:val="default"/>
    <w:sig w:usb0="00000000" w:usb1="00000000" w:usb2="00000010" w:usb3="00000000" w:csb0="00040001" w:csb1="00000000"/>
  </w:font>
  <w:font w:name="新宋体">
    <w:panose1 w:val="02010609030101010101"/>
    <w:charset w:val="86"/>
    <w:family w:val="roman"/>
    <w:pitch w:val="default"/>
    <w:sig w:usb0="00000003" w:usb1="288F0000" w:usb2="0000000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华文中宋_GB2312">
    <w:altName w:val="宋体"/>
    <w:panose1 w:val="00000000000000000000"/>
    <w:charset w:val="86"/>
    <w:family w:val="swiss"/>
    <w:pitch w:val="default"/>
    <w:sig w:usb0="00000000" w:usb1="00000000" w:usb2="0000001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Segoe UI">
    <w:panose1 w:val="020B0502040204020203"/>
    <w:charset w:val="00"/>
    <w:family w:val="auto"/>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MS Mincho">
    <w:panose1 w:val="02020609040205080304"/>
    <w:charset w:val="80"/>
    <w:family w:val="decorative"/>
    <w:pitch w:val="default"/>
    <w:sig w:usb0="E00002FF" w:usb1="6AC7FDFB" w:usb2="00000012" w:usb3="00000000" w:csb0="4002009F" w:csb1="DFD70000"/>
  </w:font>
  <w:font w:name="HiddenHorzOCR">
    <w:altName w:val="MS Mincho"/>
    <w:panose1 w:val="00000000000000000000"/>
    <w:charset w:val="80"/>
    <w:family w:val="auto"/>
    <w:pitch w:val="default"/>
    <w:sig w:usb0="00000000" w:usb1="00000000" w:usb2="00000010" w:usb3="00000000" w:csb0="00020000"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86"/>
    <w:family w:val="decorative"/>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time">
    <w:altName w:val="Times New Roman"/>
    <w:panose1 w:val="00000000000000000000"/>
    <w:charset w:val="00"/>
    <w:family w:val="decorative"/>
    <w:pitch w:val="default"/>
    <w:sig w:usb0="00000000" w:usb1="00000000" w:usb2="00000000" w:usb3="00000000" w:csb0="00040001" w:csb1="00000000"/>
  </w:font>
  <w:font w:name="times newrome">
    <w:altName w:val="Times New Roman"/>
    <w:panose1 w:val="00000000000000000000"/>
    <w:charset w:val="00"/>
    <w:family w:val="roman"/>
    <w:pitch w:val="default"/>
    <w:sig w:usb0="00000000" w:usb1="00000000" w:usb2="00000000" w:usb3="00000000" w:csb0="00000000" w:csb1="00000000"/>
  </w:font>
  <w:font w:name="仿宋|蠃">
    <w:altName w:val="宋体"/>
    <w:panose1 w:val="00000000000000000000"/>
    <w:charset w:val="86"/>
    <w:family w:val="roma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黑体..汰.汰.">
    <w:altName w:val="黑体"/>
    <w:panose1 w:val="00000000000000000000"/>
    <w:charset w:val="86"/>
    <w:family w:val="swiss"/>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EAD"/>
    <w:rsid w:val="00006E27"/>
    <w:rsid w:val="00013101"/>
    <w:rsid w:val="00013BC7"/>
    <w:rsid w:val="000202C7"/>
    <w:rsid w:val="00026DED"/>
    <w:rsid w:val="0003315E"/>
    <w:rsid w:val="00056D02"/>
    <w:rsid w:val="00063EAB"/>
    <w:rsid w:val="0006714A"/>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5315"/>
    <w:rsid w:val="000E6BCA"/>
    <w:rsid w:val="000F0777"/>
    <w:rsid w:val="000F51F4"/>
    <w:rsid w:val="0011235D"/>
    <w:rsid w:val="0011577D"/>
    <w:rsid w:val="001160BC"/>
    <w:rsid w:val="00120408"/>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7A6E"/>
    <w:rsid w:val="00330CF5"/>
    <w:rsid w:val="00330F50"/>
    <w:rsid w:val="003431BB"/>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3D8B"/>
    <w:rsid w:val="0040347D"/>
    <w:rsid w:val="004035F0"/>
    <w:rsid w:val="00411A00"/>
    <w:rsid w:val="00417A6B"/>
    <w:rsid w:val="004231DE"/>
    <w:rsid w:val="00427CE0"/>
    <w:rsid w:val="004306FF"/>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B15FE"/>
    <w:rsid w:val="004B4086"/>
    <w:rsid w:val="004C49DB"/>
    <w:rsid w:val="004D4D27"/>
    <w:rsid w:val="004E1B86"/>
    <w:rsid w:val="004E2174"/>
    <w:rsid w:val="004F37B8"/>
    <w:rsid w:val="00502A6D"/>
    <w:rsid w:val="00504694"/>
    <w:rsid w:val="005145BE"/>
    <w:rsid w:val="00516B03"/>
    <w:rsid w:val="0051745F"/>
    <w:rsid w:val="0053221F"/>
    <w:rsid w:val="005357D5"/>
    <w:rsid w:val="00550F74"/>
    <w:rsid w:val="0056489C"/>
    <w:rsid w:val="00566133"/>
    <w:rsid w:val="00593623"/>
    <w:rsid w:val="00595846"/>
    <w:rsid w:val="005967E4"/>
    <w:rsid w:val="005A0694"/>
    <w:rsid w:val="005A4084"/>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6036"/>
    <w:rsid w:val="00620CAE"/>
    <w:rsid w:val="00625650"/>
    <w:rsid w:val="00631B4A"/>
    <w:rsid w:val="006364A5"/>
    <w:rsid w:val="00656490"/>
    <w:rsid w:val="00656A37"/>
    <w:rsid w:val="006578BC"/>
    <w:rsid w:val="00664AD0"/>
    <w:rsid w:val="00671013"/>
    <w:rsid w:val="0067387A"/>
    <w:rsid w:val="0067603C"/>
    <w:rsid w:val="006A047F"/>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7E1D"/>
    <w:rsid w:val="007B13C3"/>
    <w:rsid w:val="007C08D8"/>
    <w:rsid w:val="007C274E"/>
    <w:rsid w:val="007D45A2"/>
    <w:rsid w:val="007D510C"/>
    <w:rsid w:val="007E05B2"/>
    <w:rsid w:val="007E540C"/>
    <w:rsid w:val="007F4A53"/>
    <w:rsid w:val="007F72C0"/>
    <w:rsid w:val="008004F1"/>
    <w:rsid w:val="00812D88"/>
    <w:rsid w:val="00823C00"/>
    <w:rsid w:val="00824E6D"/>
    <w:rsid w:val="00834941"/>
    <w:rsid w:val="00840C47"/>
    <w:rsid w:val="0084441C"/>
    <w:rsid w:val="00846EC7"/>
    <w:rsid w:val="00847100"/>
    <w:rsid w:val="00857A33"/>
    <w:rsid w:val="00880039"/>
    <w:rsid w:val="00893BC8"/>
    <w:rsid w:val="008977B8"/>
    <w:rsid w:val="008C6C44"/>
    <w:rsid w:val="008E4F56"/>
    <w:rsid w:val="008E75CA"/>
    <w:rsid w:val="008F0334"/>
    <w:rsid w:val="00900184"/>
    <w:rsid w:val="00900CA4"/>
    <w:rsid w:val="00901573"/>
    <w:rsid w:val="0090615B"/>
    <w:rsid w:val="00906B7E"/>
    <w:rsid w:val="00913D3E"/>
    <w:rsid w:val="00933640"/>
    <w:rsid w:val="00962A8C"/>
    <w:rsid w:val="00972FCD"/>
    <w:rsid w:val="009872F3"/>
    <w:rsid w:val="00987572"/>
    <w:rsid w:val="00994FAA"/>
    <w:rsid w:val="00997D5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142F"/>
    <w:rsid w:val="00AB4501"/>
    <w:rsid w:val="00AD37F6"/>
    <w:rsid w:val="00AD462D"/>
    <w:rsid w:val="00AE5115"/>
    <w:rsid w:val="00AE732B"/>
    <w:rsid w:val="00B03B38"/>
    <w:rsid w:val="00B125DA"/>
    <w:rsid w:val="00B12CB9"/>
    <w:rsid w:val="00B228AC"/>
    <w:rsid w:val="00B23714"/>
    <w:rsid w:val="00B269BF"/>
    <w:rsid w:val="00B34C27"/>
    <w:rsid w:val="00B402BF"/>
    <w:rsid w:val="00B43021"/>
    <w:rsid w:val="00B50F80"/>
    <w:rsid w:val="00B52B23"/>
    <w:rsid w:val="00B60130"/>
    <w:rsid w:val="00B627D5"/>
    <w:rsid w:val="00B6547A"/>
    <w:rsid w:val="00B66BA6"/>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402D8"/>
    <w:rsid w:val="00C444D9"/>
    <w:rsid w:val="00C4594E"/>
    <w:rsid w:val="00C462AB"/>
    <w:rsid w:val="00C467DD"/>
    <w:rsid w:val="00C802E0"/>
    <w:rsid w:val="00C83A47"/>
    <w:rsid w:val="00CA3BE7"/>
    <w:rsid w:val="00CA5BC8"/>
    <w:rsid w:val="00CA750E"/>
    <w:rsid w:val="00CA75D4"/>
    <w:rsid w:val="00CB16D0"/>
    <w:rsid w:val="00CB5F43"/>
    <w:rsid w:val="00CC6B2D"/>
    <w:rsid w:val="00CD03D3"/>
    <w:rsid w:val="00CD44E5"/>
    <w:rsid w:val="00CD6EE8"/>
    <w:rsid w:val="00CE33EE"/>
    <w:rsid w:val="00CE5030"/>
    <w:rsid w:val="00CE6837"/>
    <w:rsid w:val="00CF28DB"/>
    <w:rsid w:val="00CF7734"/>
    <w:rsid w:val="00CF7DCC"/>
    <w:rsid w:val="00D01083"/>
    <w:rsid w:val="00D03B37"/>
    <w:rsid w:val="00D14600"/>
    <w:rsid w:val="00D1703E"/>
    <w:rsid w:val="00D20F80"/>
    <w:rsid w:val="00D24003"/>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62C8"/>
    <w:rsid w:val="00F8334D"/>
    <w:rsid w:val="00F91EFB"/>
    <w:rsid w:val="00F923AB"/>
    <w:rsid w:val="00F943ED"/>
    <w:rsid w:val="00F94DAC"/>
    <w:rsid w:val="00F951F8"/>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D16F05"/>
    <w:rsid w:val="04B06125"/>
    <w:rsid w:val="0542770B"/>
    <w:rsid w:val="055C4905"/>
    <w:rsid w:val="064B4179"/>
    <w:rsid w:val="076D2A3B"/>
    <w:rsid w:val="078672D3"/>
    <w:rsid w:val="08042158"/>
    <w:rsid w:val="08293CE4"/>
    <w:rsid w:val="083D090B"/>
    <w:rsid w:val="08A15E1F"/>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2630E44"/>
    <w:rsid w:val="13452128"/>
    <w:rsid w:val="139A2CC3"/>
    <w:rsid w:val="13B43E61"/>
    <w:rsid w:val="142B2BA6"/>
    <w:rsid w:val="1468528F"/>
    <w:rsid w:val="1550692F"/>
    <w:rsid w:val="155D1802"/>
    <w:rsid w:val="15B67501"/>
    <w:rsid w:val="15BC4236"/>
    <w:rsid w:val="15CF4B15"/>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7D7814"/>
    <w:rsid w:val="2C1C3090"/>
    <w:rsid w:val="2C2516EA"/>
    <w:rsid w:val="2C4762A0"/>
    <w:rsid w:val="2D49113D"/>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AE564F"/>
    <w:rsid w:val="36352944"/>
    <w:rsid w:val="36CD2B3E"/>
    <w:rsid w:val="36DD642C"/>
    <w:rsid w:val="36F263B0"/>
    <w:rsid w:val="3712653C"/>
    <w:rsid w:val="371763E0"/>
    <w:rsid w:val="37220CBA"/>
    <w:rsid w:val="377759EC"/>
    <w:rsid w:val="378143FA"/>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E75201"/>
    <w:rsid w:val="6F173736"/>
    <w:rsid w:val="6F3D59E4"/>
    <w:rsid w:val="6F43257C"/>
    <w:rsid w:val="70023FB1"/>
    <w:rsid w:val="70AC79E8"/>
    <w:rsid w:val="70C554A9"/>
    <w:rsid w:val="715351A6"/>
    <w:rsid w:val="716472C9"/>
    <w:rsid w:val="71D31722"/>
    <w:rsid w:val="71DF1A24"/>
    <w:rsid w:val="725F1FA5"/>
    <w:rsid w:val="72694A68"/>
    <w:rsid w:val="7298789D"/>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593717"/>
    <w:rsid w:val="7E686CA3"/>
    <w:rsid w:val="7EB23477"/>
    <w:rsid w:val="7EDD59AB"/>
    <w:rsid w:val="7EE232ED"/>
    <w:rsid w:val="7EE37EC5"/>
    <w:rsid w:val="7F1B0D3F"/>
    <w:rsid w:val="7FA46417"/>
    <w:rsid w:val="7FBA2FC7"/>
    <w:rsid w:val="7FCF0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0"/>
    </w:rPr>
  </w:style>
  <w:style w:type="paragraph" w:styleId="4">
    <w:name w:val="Date"/>
    <w:basedOn w:val="1"/>
    <w:next w:val="1"/>
    <w:qFormat/>
    <w:uiPriority w:val="0"/>
    <w:rPr>
      <w:rFonts w:eastAsia="仿宋_GB2312"/>
      <w:spacing w:val="20"/>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9"/>
    <w:link w:val="6"/>
    <w:qFormat/>
    <w:uiPriority w:val="99"/>
    <w:rPr>
      <w:kern w:val="2"/>
      <w:sz w:val="18"/>
      <w:szCs w:val="18"/>
    </w:rPr>
  </w:style>
  <w:style w:type="character" w:customStyle="1" w:styleId="15">
    <w:name w:val="页眉 Char"/>
    <w:basedOn w:val="9"/>
    <w:link w:val="7"/>
    <w:qFormat/>
    <w:uiPriority w:val="0"/>
    <w:rPr>
      <w:kern w:val="2"/>
      <w:sz w:val="18"/>
      <w:szCs w:val="18"/>
    </w:rPr>
  </w:style>
  <w:style w:type="character" w:customStyle="1" w:styleId="16">
    <w:name w:val="标题 1 Char"/>
    <w:basedOn w:val="9"/>
    <w:link w:val="2"/>
    <w:qFormat/>
    <w:uiPriority w:val="9"/>
    <w:rPr>
      <w:rFonts w:ascii="Calibri" w:hAnsi="Calibri"/>
      <w:b/>
      <w:bCs/>
      <w:kern w:val="44"/>
      <w:sz w:val="44"/>
      <w:szCs w:val="44"/>
    </w:rPr>
  </w:style>
  <w:style w:type="paragraph" w:customStyle="1" w:styleId="17">
    <w:name w:val="Char"/>
    <w:basedOn w:val="1"/>
    <w:qFormat/>
    <w:uiPriority w:val="0"/>
    <w:rPr>
      <w:rFonts w:ascii="宋体" w:hAnsi="宋体" w:cs="Courier New"/>
      <w:sz w:val="32"/>
      <w:szCs w:val="32"/>
    </w:rPr>
  </w:style>
  <w:style w:type="paragraph" w:customStyle="1" w:styleId="18">
    <w:name w:val="Char Char Char Char Char Char Char Char Char Char Char Char"/>
    <w:basedOn w:val="1"/>
    <w:qFormat/>
    <w:uiPriority w:val="0"/>
  </w:style>
  <w:style w:type="paragraph" w:customStyle="1" w:styleId="19">
    <w:name w:val="Char Char Char Char Char Char Char Char Char Char Char Char1"/>
    <w:basedOn w:val="1"/>
    <w:qFormat/>
    <w:uiPriority w:val="0"/>
  </w:style>
  <w:style w:type="paragraph" w:customStyle="1" w:styleId="20">
    <w:name w:val="Char2 Char Char Char Char Char Char1 Char Char Char Char Char Char"/>
    <w:basedOn w:val="1"/>
    <w:qFormat/>
    <w:uiPriority w:val="0"/>
    <w:rPr>
      <w:rFonts w:ascii="宋体" w:hAnsi="宋体" w:cs="Courier New"/>
      <w:sz w:val="32"/>
      <w:szCs w:val="32"/>
    </w:rPr>
  </w:style>
  <w:style w:type="paragraph" w:customStyle="1" w:styleId="21">
    <w:name w:val="Char Char Char"/>
    <w:basedOn w:val="1"/>
    <w:qFormat/>
    <w:uiPriority w:val="0"/>
    <w:rPr>
      <w:rFonts w:ascii="宋体" w:hAnsi="宋体" w:cs="Courier New"/>
      <w:sz w:val="32"/>
      <w:szCs w:val="32"/>
    </w:rPr>
  </w:style>
  <w:style w:type="paragraph" w:customStyle="1" w:styleId="22">
    <w:name w:val="Char1"/>
    <w:basedOn w:val="1"/>
    <w:qFormat/>
    <w:uiPriority w:val="0"/>
    <w:rPr>
      <w:rFonts w:ascii="宋体" w:hAnsi="宋体" w:cs="Courier New"/>
      <w:sz w:val="32"/>
      <w:szCs w:val="32"/>
    </w:rPr>
  </w:style>
  <w:style w:type="character" w:customStyle="1" w:styleId="23">
    <w:name w:val="纯文本 Char"/>
    <w:basedOn w:val="9"/>
    <w:link w:val="3"/>
    <w:qFormat/>
    <w:uiPriority w:val="0"/>
    <w:rPr>
      <w:rFonts w:ascii="宋体" w:hAnsi="Courier New"/>
      <w:kern w:val="2"/>
      <w:sz w:val="21"/>
    </w:rPr>
  </w:style>
  <w:style w:type="character" w:customStyle="1" w:styleId="24">
    <w:name w:val="font01"/>
    <w:basedOn w:val="9"/>
    <w:qFormat/>
    <w:uiPriority w:val="0"/>
    <w:rPr>
      <w:rFonts w:hint="eastAsia" w:ascii="楷体_GB2312" w:eastAsia="楷体_GB2312" w:cs="楷体_GB2312"/>
      <w:color w:val="000000"/>
      <w:sz w:val="24"/>
      <w:szCs w:val="24"/>
      <w:u w:val="none"/>
    </w:rPr>
  </w:style>
  <w:style w:type="character" w:customStyle="1" w:styleId="25">
    <w:name w:val="font31"/>
    <w:basedOn w:val="9"/>
    <w:qFormat/>
    <w:uiPriority w:val="0"/>
    <w:rPr>
      <w:rFonts w:hint="default" w:ascii="Times New Roman" w:hAnsi="Times New Roman" w:cs="Times New Roman"/>
      <w:color w:val="000000"/>
      <w:sz w:val="24"/>
      <w:szCs w:val="24"/>
      <w:u w:val="none"/>
    </w:rPr>
  </w:style>
  <w:style w:type="character" w:customStyle="1" w:styleId="26">
    <w:name w:val="font61"/>
    <w:basedOn w:val="9"/>
    <w:qFormat/>
    <w:uiPriority w:val="0"/>
    <w:rPr>
      <w:rFonts w:hint="default" w:ascii="Times New Roman" w:hAnsi="Times New Roman" w:cs="Times New Roman"/>
      <w:color w:val="000000"/>
      <w:sz w:val="24"/>
      <w:szCs w:val="24"/>
      <w:u w:val="none"/>
    </w:rPr>
  </w:style>
  <w:style w:type="character" w:customStyle="1" w:styleId="27">
    <w:name w:val="font21"/>
    <w:basedOn w:val="9"/>
    <w:qFormat/>
    <w:uiPriority w:val="0"/>
    <w:rPr>
      <w:rFonts w:hint="eastAsia" w:ascii="仿宋_GB2312" w:eastAsia="仿宋_GB2312" w:cs="仿宋_GB2312"/>
      <w:color w:val="000000"/>
      <w:sz w:val="24"/>
      <w:szCs w:val="24"/>
      <w:u w:val="none"/>
    </w:rPr>
  </w:style>
  <w:style w:type="character" w:customStyle="1" w:styleId="28">
    <w:name w:val="font51"/>
    <w:basedOn w:val="9"/>
    <w:qFormat/>
    <w:uiPriority w:val="0"/>
    <w:rPr>
      <w:rFonts w:hint="eastAsia" w:ascii="仿宋_GB2312" w:eastAsia="仿宋_GB2312" w:cs="仿宋_GB2312"/>
      <w:color w:val="003300"/>
      <w:sz w:val="24"/>
      <w:szCs w:val="24"/>
      <w:u w:val="none"/>
    </w:rPr>
  </w:style>
  <w:style w:type="character" w:customStyle="1" w:styleId="29">
    <w:name w:val="font71"/>
    <w:basedOn w:val="9"/>
    <w:qFormat/>
    <w:uiPriority w:val="0"/>
    <w:rPr>
      <w:rFonts w:hint="default" w:ascii="Arial" w:hAnsi="Arial" w:cs="Arial"/>
      <w:color w:val="000000"/>
      <w:sz w:val="24"/>
      <w:szCs w:val="24"/>
      <w:u w:val="none"/>
    </w:rPr>
  </w:style>
  <w:style w:type="character" w:customStyle="1" w:styleId="30">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921EF-EFF3-4162-B285-4F92157B201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844</Words>
  <Characters>911</Characters>
  <Lines>10</Lines>
  <Paragraphs>19</Paragraphs>
  <ScaleCrop>false</ScaleCrop>
  <LinksUpToDate>false</LinksUpToDate>
  <CharactersWithSpaces>1013</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2019-03-29T06:00:00Z</dcterms:created>
  <dc:creator>lidong</dc:creator>
  <cp:lastModifiedBy>程月星(承办科科长)</cp:lastModifiedBy>
  <cp:lastPrinted>2019-04-03T03:16:00Z</cp:lastPrinted>
  <dcterms:modified xsi:type="dcterms:W3CDTF">2021-11-11T03:11:41Z</dcterms:modified>
  <dc:title>朝阳区人民政府督查室</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