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FA" w:rsidRPr="00D711EF" w:rsidRDefault="00C10CFA" w:rsidP="00C10CFA">
      <w:pPr>
        <w:spacing w:line="520" w:lineRule="exact"/>
        <w:jc w:val="center"/>
        <w:rPr>
          <w:rFonts w:ascii="方正小标宋简体" w:eastAsia="方正小标宋简体" w:hAnsi="Times New Roman" w:cs="Times New Roman"/>
          <w:snapToGrid w:val="0"/>
          <w:kern w:val="0"/>
          <w:sz w:val="44"/>
          <w:szCs w:val="44"/>
        </w:rPr>
      </w:pPr>
      <w:r w:rsidRPr="00D711EF">
        <w:rPr>
          <w:rFonts w:ascii="方正小标宋简体" w:eastAsia="方正小标宋简体" w:hAnsi="Times New Roman" w:cs="Times New Roman" w:hint="eastAsia"/>
          <w:snapToGrid w:val="0"/>
          <w:kern w:val="0"/>
          <w:sz w:val="44"/>
          <w:szCs w:val="44"/>
        </w:rPr>
        <w:t>北京市朝阳区人民政府办公室</w:t>
      </w:r>
      <w:r w:rsidRPr="009709C8">
        <w:rPr>
          <w:rFonts w:ascii="Times New Roman" w:eastAsia="方正小标宋简体" w:hAnsi="Times New Roman" w:cs="Times New Roman" w:hint="eastAsia"/>
          <w:sz w:val="44"/>
          <w:szCs w:val="44"/>
        </w:rPr>
        <w:t>关于</w:t>
      </w:r>
    </w:p>
    <w:p w:rsidR="00470088" w:rsidRPr="00470088" w:rsidRDefault="00C10CFA" w:rsidP="00C10CFA">
      <w:pPr>
        <w:tabs>
          <w:tab w:val="left" w:pos="3255"/>
        </w:tabs>
        <w:spacing w:line="520" w:lineRule="exact"/>
        <w:ind w:leftChars="-40" w:left="-84"/>
        <w:jc w:val="center"/>
        <w:rPr>
          <w:rFonts w:ascii="Times New Roman" w:eastAsia="方正小标宋简体" w:hAnsi="Times New Roman" w:cs="Times New Roman"/>
          <w:spacing w:val="-20"/>
          <w:w w:val="85"/>
          <w:sz w:val="84"/>
          <w:szCs w:val="84"/>
        </w:rPr>
      </w:pPr>
      <w:r w:rsidRPr="009709C8">
        <w:rPr>
          <w:rFonts w:ascii="Times New Roman" w:eastAsia="方正小标宋简体" w:hAnsi="Times New Roman" w:cs="Times New Roman" w:hint="eastAsia"/>
          <w:sz w:val="44"/>
          <w:szCs w:val="44"/>
        </w:rPr>
        <w:t>印发《</w:t>
      </w:r>
      <w:r w:rsidRPr="00E057AA">
        <w:rPr>
          <w:rFonts w:ascii="方正小标宋简体" w:eastAsia="方正小标宋简体" w:hAnsi="Times New Roman" w:cs="Times New Roman" w:hint="eastAsia"/>
          <w:snapToGrid w:val="0"/>
          <w:kern w:val="0"/>
          <w:sz w:val="44"/>
          <w:szCs w:val="44"/>
        </w:rPr>
        <w:t>美丽朝阳建设</w:t>
      </w:r>
      <w:r w:rsidRPr="00E057AA">
        <w:rPr>
          <w:rFonts w:ascii="方正小标宋简体" w:eastAsia="方正小标宋简体" w:hAnsi="Times New Roman" w:cs="Times New Roman"/>
          <w:snapToGrid w:val="0"/>
          <w:kern w:val="0"/>
          <w:sz w:val="44"/>
          <w:szCs w:val="44"/>
        </w:rPr>
        <w:t>2026</w:t>
      </w:r>
      <w:r w:rsidRPr="00E057AA">
        <w:rPr>
          <w:rFonts w:ascii="方正小标宋简体" w:eastAsia="方正小标宋简体" w:hAnsi="Times New Roman" w:cs="Times New Roman" w:hint="eastAsia"/>
          <w:snapToGrid w:val="0"/>
          <w:kern w:val="0"/>
          <w:sz w:val="44"/>
          <w:szCs w:val="44"/>
        </w:rPr>
        <w:t>年行动计划</w:t>
      </w:r>
      <w:r w:rsidRPr="009709C8">
        <w:rPr>
          <w:rFonts w:ascii="Times New Roman" w:eastAsia="方正小标宋简体" w:hAnsi="Times New Roman" w:cs="Times New Roman" w:hint="eastAsia"/>
          <w:sz w:val="44"/>
          <w:szCs w:val="44"/>
        </w:rPr>
        <w:t>》</w:t>
      </w:r>
      <w:r w:rsidRPr="009709C8">
        <w:rPr>
          <w:rFonts w:ascii="方正小标宋简体" w:eastAsia="方正小标宋简体" w:hAnsi="Times New Roman" w:cs="Times New Roman" w:hint="eastAsia"/>
          <w:sz w:val="44"/>
          <w:szCs w:val="44"/>
        </w:rPr>
        <w:t>的通知</w:t>
      </w:r>
    </w:p>
    <w:p w:rsidR="00470088" w:rsidRPr="00470088" w:rsidRDefault="00470088" w:rsidP="00C10CFA">
      <w:pPr>
        <w:spacing w:line="520" w:lineRule="exact"/>
        <w:jc w:val="center"/>
        <w:rPr>
          <w:rFonts w:ascii="Times New Roman" w:eastAsia="仿宋_GB2312" w:hAnsi="Times New Roman" w:cs="Times New Roman"/>
          <w:snapToGrid w:val="0"/>
          <w:kern w:val="0"/>
          <w:sz w:val="32"/>
          <w:szCs w:val="32"/>
        </w:rPr>
      </w:pPr>
    </w:p>
    <w:p w:rsidR="00470088" w:rsidRPr="00470088" w:rsidRDefault="00470088" w:rsidP="00C10CFA">
      <w:pPr>
        <w:snapToGrid w:val="0"/>
        <w:spacing w:afterLines="30" w:line="520" w:lineRule="exact"/>
        <w:jc w:val="center"/>
        <w:rPr>
          <w:rFonts w:ascii="Times New Roman" w:eastAsia="仿宋_GB2312" w:hAnsi="Times New Roman" w:cs="Times New Roman"/>
          <w:snapToGrid w:val="0"/>
          <w:kern w:val="0"/>
          <w:sz w:val="32"/>
          <w:szCs w:val="32"/>
        </w:rPr>
      </w:pPr>
      <w:r w:rsidRPr="00470088">
        <w:rPr>
          <w:rFonts w:ascii="Times New Roman" w:eastAsia="仿宋_GB2312" w:hAnsi="Times New Roman" w:cs="仿宋_GB2312" w:hint="eastAsia"/>
          <w:snapToGrid w:val="0"/>
          <w:kern w:val="0"/>
          <w:sz w:val="32"/>
          <w:szCs w:val="32"/>
        </w:rPr>
        <w:t>朝政办发</w:t>
      </w:r>
      <w:r w:rsidRPr="00470088">
        <w:rPr>
          <w:rFonts w:ascii="仿宋_GB2312" w:eastAsia="仿宋_GB2312" w:hAnsi="Times New Roman" w:cs="仿宋_GB2312" w:hint="eastAsia"/>
          <w:snapToGrid w:val="0"/>
          <w:kern w:val="0"/>
          <w:sz w:val="32"/>
          <w:szCs w:val="32"/>
        </w:rPr>
        <w:t>〔</w:t>
      </w:r>
      <w:r w:rsidRPr="00470088">
        <w:rPr>
          <w:rFonts w:ascii="仿宋_GB2312" w:eastAsia="仿宋_GB2312" w:hAnsi="Times New Roman" w:cs="Times New Roman" w:hint="eastAsia"/>
          <w:snapToGrid w:val="0"/>
          <w:kern w:val="0"/>
          <w:sz w:val="32"/>
          <w:szCs w:val="32"/>
        </w:rPr>
        <w:t>202</w:t>
      </w:r>
      <w:r w:rsidR="00E057AA">
        <w:rPr>
          <w:rFonts w:ascii="仿宋_GB2312" w:eastAsia="仿宋_GB2312" w:hAnsi="Times New Roman" w:cs="Times New Roman" w:hint="eastAsia"/>
          <w:snapToGrid w:val="0"/>
          <w:kern w:val="0"/>
          <w:sz w:val="32"/>
          <w:szCs w:val="32"/>
        </w:rPr>
        <w:t>6</w:t>
      </w:r>
      <w:r w:rsidRPr="00470088">
        <w:rPr>
          <w:rFonts w:ascii="仿宋_GB2312" w:eastAsia="仿宋_GB2312" w:hAnsi="Times New Roman" w:cs="仿宋_GB2312" w:hint="eastAsia"/>
          <w:snapToGrid w:val="0"/>
          <w:kern w:val="0"/>
          <w:sz w:val="32"/>
          <w:szCs w:val="32"/>
        </w:rPr>
        <w:t>〕</w:t>
      </w:r>
      <w:r w:rsidR="00E057AA">
        <w:rPr>
          <w:rFonts w:ascii="仿宋_GB2312" w:eastAsia="仿宋_GB2312" w:hAnsi="Times New Roman" w:cs="Times New Roman" w:hint="eastAsia"/>
          <w:snapToGrid w:val="0"/>
          <w:kern w:val="0"/>
          <w:sz w:val="32"/>
          <w:szCs w:val="32"/>
        </w:rPr>
        <w:t>2</w:t>
      </w:r>
      <w:r w:rsidRPr="00470088">
        <w:rPr>
          <w:rFonts w:ascii="Times New Roman" w:eastAsia="仿宋_GB2312" w:hAnsi="Times New Roman" w:cs="仿宋_GB2312" w:hint="eastAsia"/>
          <w:snapToGrid w:val="0"/>
          <w:kern w:val="0"/>
          <w:sz w:val="32"/>
          <w:szCs w:val="32"/>
        </w:rPr>
        <w:t>号</w:t>
      </w:r>
    </w:p>
    <w:p w:rsidR="009709C8" w:rsidRPr="009709C8" w:rsidRDefault="009709C8" w:rsidP="00C10CFA">
      <w:pPr>
        <w:adjustRightInd w:val="0"/>
        <w:snapToGrid w:val="0"/>
        <w:spacing w:line="520" w:lineRule="exact"/>
        <w:rPr>
          <w:rFonts w:ascii="Times New Roman" w:eastAsia="仿宋_GB2312" w:hAnsi="Times New Roman" w:cs="Times New Roman"/>
          <w:sz w:val="32"/>
          <w:szCs w:val="32"/>
        </w:rPr>
      </w:pPr>
    </w:p>
    <w:p w:rsidR="009709C8" w:rsidRPr="009709C8" w:rsidRDefault="009709C8" w:rsidP="00C10CFA">
      <w:pPr>
        <w:adjustRightInd w:val="0"/>
        <w:snapToGrid w:val="0"/>
        <w:spacing w:line="520" w:lineRule="exact"/>
        <w:rPr>
          <w:rFonts w:ascii="楷体_GB2312" w:eastAsia="楷体_GB2312" w:hAnsi="Times New Roman" w:cs="Times New Roman"/>
          <w:sz w:val="32"/>
          <w:szCs w:val="32"/>
        </w:rPr>
      </w:pPr>
      <w:r w:rsidRPr="009709C8">
        <w:rPr>
          <w:rFonts w:ascii="楷体_GB2312" w:eastAsia="楷体_GB2312" w:hAnsi="Times New Roman" w:cs="Times New Roman" w:hint="eastAsia"/>
          <w:sz w:val="32"/>
          <w:szCs w:val="32"/>
        </w:rPr>
        <w:t>各街道办事处、地区办事处（乡政府），区政府各委、办、局，各区属机构：</w:t>
      </w:r>
    </w:p>
    <w:p w:rsidR="00AE08D9" w:rsidRPr="00AE08D9" w:rsidRDefault="00E057AA" w:rsidP="00C10CFA">
      <w:pPr>
        <w:adjustRightInd w:val="0"/>
        <w:snapToGrid w:val="0"/>
        <w:spacing w:line="520" w:lineRule="exact"/>
        <w:ind w:firstLineChars="200" w:firstLine="656"/>
        <w:rPr>
          <w:rFonts w:ascii="楷体_GB2312" w:eastAsia="楷体_GB2312" w:hAnsi="Times New Roman" w:cs="Times New Roman"/>
          <w:spacing w:val="4"/>
          <w:sz w:val="32"/>
          <w:szCs w:val="32"/>
        </w:rPr>
      </w:pPr>
      <w:r w:rsidRPr="00AE08D9">
        <w:rPr>
          <w:rFonts w:ascii="楷体_GB2312" w:eastAsia="楷体_GB2312" w:hAnsi="Times New Roman" w:cs="Times New Roman"/>
          <w:spacing w:val="4"/>
          <w:sz w:val="32"/>
          <w:szCs w:val="32"/>
        </w:rPr>
        <w:t>为全面贯彻党的二十大</w:t>
      </w:r>
      <w:r w:rsidRPr="00AE08D9">
        <w:rPr>
          <w:rFonts w:ascii="楷体_GB2312" w:eastAsia="楷体_GB2312" w:hAnsi="Times New Roman" w:cs="Times New Roman" w:hint="eastAsia"/>
          <w:spacing w:val="4"/>
          <w:sz w:val="32"/>
          <w:szCs w:val="32"/>
        </w:rPr>
        <w:t>和</w:t>
      </w:r>
      <w:r w:rsidRPr="00AE08D9">
        <w:rPr>
          <w:rFonts w:ascii="楷体_GB2312" w:eastAsia="楷体_GB2312" w:hAnsi="Times New Roman" w:cs="Times New Roman"/>
          <w:spacing w:val="4"/>
          <w:sz w:val="32"/>
          <w:szCs w:val="32"/>
        </w:rPr>
        <w:t>二十届历次全会精神，深入</w:t>
      </w:r>
      <w:r w:rsidRPr="00AE08D9">
        <w:rPr>
          <w:rFonts w:ascii="楷体_GB2312" w:eastAsia="楷体_GB2312" w:hAnsi="Times New Roman" w:cs="Times New Roman" w:hint="eastAsia"/>
          <w:spacing w:val="4"/>
          <w:sz w:val="32"/>
          <w:szCs w:val="32"/>
        </w:rPr>
        <w:t>贯彻</w:t>
      </w:r>
    </w:p>
    <w:p w:rsidR="00E057AA" w:rsidRPr="00E057AA" w:rsidRDefault="00E057AA" w:rsidP="00C10CFA">
      <w:pPr>
        <w:adjustRightInd w:val="0"/>
        <w:snapToGrid w:val="0"/>
        <w:spacing w:line="520" w:lineRule="exact"/>
        <w:rPr>
          <w:rFonts w:ascii="楷体_GB2312" w:eastAsia="楷体_GB2312" w:hAnsi="Times New Roman" w:cs="Times New Roman"/>
          <w:sz w:val="32"/>
          <w:szCs w:val="32"/>
        </w:rPr>
      </w:pPr>
      <w:r w:rsidRPr="00E057AA">
        <w:rPr>
          <w:rFonts w:ascii="楷体_GB2312" w:eastAsia="楷体_GB2312" w:hAnsi="Times New Roman" w:cs="Times New Roman"/>
          <w:sz w:val="32"/>
          <w:szCs w:val="32"/>
        </w:rPr>
        <w:t>习近平生态文明思想和习近平总书记对北京重要讲话精神，按照党中央、国务院关于推进美丽中国建设的决策部署和市委、市政府相关工作要求，加快经济社会发展全面绿色转型，深入推进美丽朝阳建设，经区政府同意，现将《美丽朝阳建设2026年行动计划》印发给你们，请结合实际认真抓好落实。</w:t>
      </w:r>
    </w:p>
    <w:p w:rsidR="00E057AA" w:rsidRPr="00E057AA" w:rsidRDefault="00E057AA" w:rsidP="00C10CFA">
      <w:pPr>
        <w:adjustRightInd w:val="0"/>
        <w:snapToGrid w:val="0"/>
        <w:spacing w:line="520" w:lineRule="exact"/>
        <w:ind w:firstLineChars="200" w:firstLine="640"/>
        <w:rPr>
          <w:rFonts w:ascii="楷体_GB2312" w:eastAsia="楷体_GB2312" w:hAnsi="Times New Roman" w:cs="Times New Roman"/>
          <w:sz w:val="32"/>
          <w:szCs w:val="32"/>
        </w:rPr>
      </w:pPr>
      <w:r w:rsidRPr="00E057AA">
        <w:rPr>
          <w:rFonts w:ascii="楷体_GB2312" w:eastAsia="楷体_GB2312" w:hAnsi="Times New Roman" w:cs="Times New Roman"/>
          <w:sz w:val="32"/>
          <w:szCs w:val="32"/>
        </w:rPr>
        <w:t>一是切实提高站位。美丽朝阳建设是推动落实美丽北京建设的重要组成部分。2026年</w:t>
      </w:r>
      <w:r w:rsidRPr="00E057AA">
        <w:rPr>
          <w:rFonts w:ascii="楷体_GB2312" w:eastAsia="楷体_GB2312" w:hAnsi="Times New Roman" w:cs="Times New Roman" w:hint="eastAsia"/>
          <w:sz w:val="32"/>
          <w:szCs w:val="32"/>
        </w:rPr>
        <w:t>是“十五五”规</w:t>
      </w:r>
      <w:r w:rsidRPr="00E057AA">
        <w:rPr>
          <w:rFonts w:ascii="楷体_GB2312" w:eastAsia="楷体_GB2312" w:hAnsi="Times New Roman" w:cs="Times New Roman"/>
          <w:sz w:val="32"/>
          <w:szCs w:val="32"/>
        </w:rPr>
        <w:t>划开局之年，各部门</w:t>
      </w:r>
      <w:r>
        <w:rPr>
          <w:rFonts w:ascii="楷体_GB2312" w:eastAsia="楷体_GB2312" w:hAnsi="Times New Roman" w:cs="Times New Roman" w:hint="eastAsia"/>
          <w:sz w:val="32"/>
          <w:szCs w:val="32"/>
        </w:rPr>
        <w:t>、</w:t>
      </w:r>
      <w:r w:rsidRPr="00E057AA">
        <w:rPr>
          <w:rFonts w:ascii="楷体_GB2312" w:eastAsia="楷体_GB2312" w:hAnsi="Times New Roman" w:cs="Times New Roman"/>
          <w:sz w:val="32"/>
          <w:szCs w:val="32"/>
        </w:rPr>
        <w:t>各街乡要深刻理解美丽朝阳的丰富内涵，准确把握美丽朝阳建设的各项要求，将美丽朝阳建设融入经济社会发展全局，一体谋划、部署和推进，</w:t>
      </w:r>
      <w:r w:rsidRPr="00E057AA">
        <w:rPr>
          <w:rFonts w:ascii="楷体_GB2312" w:eastAsia="楷体_GB2312" w:hAnsi="Times New Roman" w:cs="Times New Roman" w:hint="eastAsia"/>
          <w:sz w:val="32"/>
          <w:szCs w:val="32"/>
        </w:rPr>
        <w:t>助力“十五五”</w:t>
      </w:r>
      <w:r w:rsidRPr="00E057AA">
        <w:rPr>
          <w:rFonts w:ascii="楷体_GB2312" w:eastAsia="楷体_GB2312" w:hAnsi="Times New Roman" w:cs="Times New Roman"/>
          <w:sz w:val="32"/>
          <w:szCs w:val="32"/>
        </w:rPr>
        <w:t>开好局、起好步。</w:t>
      </w:r>
    </w:p>
    <w:p w:rsidR="00E057AA" w:rsidRPr="00E057AA" w:rsidRDefault="00E057AA" w:rsidP="00C10CFA">
      <w:pPr>
        <w:adjustRightInd w:val="0"/>
        <w:snapToGrid w:val="0"/>
        <w:spacing w:line="520" w:lineRule="exact"/>
        <w:ind w:firstLineChars="200" w:firstLine="640"/>
        <w:rPr>
          <w:rFonts w:ascii="楷体_GB2312" w:eastAsia="楷体_GB2312" w:hAnsi="Times New Roman" w:cs="Times New Roman"/>
          <w:sz w:val="32"/>
          <w:szCs w:val="32"/>
        </w:rPr>
      </w:pPr>
      <w:r w:rsidRPr="00E057AA">
        <w:rPr>
          <w:rFonts w:ascii="楷体_GB2312" w:eastAsia="楷体_GB2312" w:hAnsi="Times New Roman" w:cs="Times New Roman"/>
          <w:sz w:val="32"/>
          <w:szCs w:val="32"/>
        </w:rPr>
        <w:t>二是全面落实责任。各部门、各街乡要按照生态环境保护</w:t>
      </w:r>
      <w:r w:rsidRPr="00E057AA">
        <w:rPr>
          <w:rFonts w:ascii="楷体_GB2312" w:eastAsia="楷体_GB2312" w:hAnsi="Times New Roman" w:cs="Times New Roman" w:hint="eastAsia"/>
          <w:sz w:val="32"/>
          <w:szCs w:val="32"/>
        </w:rPr>
        <w:t>“党政同责、一岗双责”要求，切实担负起生态文明建设和生态环境</w:t>
      </w:r>
      <w:r w:rsidRPr="00E057AA">
        <w:rPr>
          <w:rFonts w:ascii="楷体_GB2312" w:eastAsia="楷体_GB2312" w:hAnsi="Times New Roman" w:cs="Times New Roman"/>
          <w:sz w:val="32"/>
          <w:szCs w:val="32"/>
        </w:rPr>
        <w:t>保护</w:t>
      </w:r>
      <w:r w:rsidR="00BA2964">
        <w:rPr>
          <w:rFonts w:ascii="楷体_GB2312" w:eastAsia="楷体_GB2312" w:hAnsi="Times New Roman" w:cs="Times New Roman" w:hint="eastAsia"/>
          <w:sz w:val="32"/>
          <w:szCs w:val="32"/>
        </w:rPr>
        <w:t>的</w:t>
      </w:r>
      <w:r w:rsidRPr="00E057AA">
        <w:rPr>
          <w:rFonts w:ascii="楷体_GB2312" w:eastAsia="楷体_GB2312" w:hAnsi="Times New Roman" w:cs="Times New Roman"/>
          <w:sz w:val="32"/>
          <w:szCs w:val="32"/>
        </w:rPr>
        <w:t>政治责任，细化措施、狠抓落实，确保圆满完成</w:t>
      </w:r>
      <w:proofErr w:type="gramStart"/>
      <w:r w:rsidRPr="00E057AA">
        <w:rPr>
          <w:rFonts w:ascii="楷体_GB2312" w:eastAsia="楷体_GB2312" w:hAnsi="Times New Roman" w:cs="Times New Roman"/>
          <w:sz w:val="32"/>
          <w:szCs w:val="32"/>
        </w:rPr>
        <w:t>本行动</w:t>
      </w:r>
      <w:proofErr w:type="gramEnd"/>
      <w:r w:rsidRPr="00E057AA">
        <w:rPr>
          <w:rFonts w:ascii="楷体_GB2312" w:eastAsia="楷体_GB2312" w:hAnsi="Times New Roman" w:cs="Times New Roman"/>
          <w:sz w:val="32"/>
          <w:szCs w:val="32"/>
        </w:rPr>
        <w:t>计划确定的目标任务，并同步</w:t>
      </w:r>
      <w:proofErr w:type="gramStart"/>
      <w:r w:rsidRPr="00E057AA">
        <w:rPr>
          <w:rFonts w:ascii="楷体_GB2312" w:eastAsia="楷体_GB2312" w:hAnsi="Times New Roman" w:cs="Times New Roman"/>
          <w:sz w:val="32"/>
          <w:szCs w:val="32"/>
        </w:rPr>
        <w:t>做好第</w:t>
      </w:r>
      <w:proofErr w:type="gramEnd"/>
      <w:r w:rsidRPr="00E057AA">
        <w:rPr>
          <w:rFonts w:ascii="楷体_GB2312" w:eastAsia="楷体_GB2312" w:hAnsi="Times New Roman" w:cs="Times New Roman"/>
          <w:sz w:val="32"/>
          <w:szCs w:val="32"/>
        </w:rPr>
        <w:t>三轮中央生态环境保护督察反馈问题整改工作。要加强任务统筹落实，各部门</w:t>
      </w:r>
      <w:r w:rsidR="00BA2964">
        <w:rPr>
          <w:rFonts w:ascii="楷体_GB2312" w:eastAsia="楷体_GB2312" w:hAnsi="Times New Roman" w:cs="Times New Roman" w:hint="eastAsia"/>
          <w:sz w:val="32"/>
          <w:szCs w:val="32"/>
        </w:rPr>
        <w:t>、</w:t>
      </w:r>
      <w:r w:rsidRPr="00E057AA">
        <w:rPr>
          <w:rFonts w:ascii="楷体_GB2312" w:eastAsia="楷体_GB2312" w:hAnsi="Times New Roman" w:cs="Times New Roman"/>
          <w:sz w:val="32"/>
          <w:szCs w:val="32"/>
        </w:rPr>
        <w:t>各街乡每月25日前、每季度最后一个月25日前向区生态环境局按时报送本</w:t>
      </w:r>
      <w:r w:rsidRPr="00E057AA">
        <w:rPr>
          <w:rFonts w:ascii="楷体_GB2312" w:eastAsia="楷体_GB2312" w:hAnsi="Times New Roman" w:cs="Times New Roman"/>
          <w:sz w:val="32"/>
          <w:szCs w:val="32"/>
        </w:rPr>
        <w:lastRenderedPageBreak/>
        <w:t>月、本季度工作进展情况（6月、12月报送半年和全年工作总结）。对因工作不力、行政效率低下、履职缺位等导致未完成目标任务的，严格依规依纪追究责任。</w:t>
      </w:r>
    </w:p>
    <w:p w:rsidR="00E057AA" w:rsidRPr="00E057AA" w:rsidRDefault="00E057AA" w:rsidP="00C10CFA">
      <w:pPr>
        <w:adjustRightInd w:val="0"/>
        <w:snapToGrid w:val="0"/>
        <w:spacing w:line="520" w:lineRule="exact"/>
        <w:ind w:firstLineChars="200" w:firstLine="640"/>
        <w:rPr>
          <w:rFonts w:ascii="楷体_GB2312" w:eastAsia="楷体_GB2312" w:hAnsi="Times New Roman" w:cs="Times New Roman"/>
          <w:sz w:val="32"/>
          <w:szCs w:val="32"/>
        </w:rPr>
      </w:pPr>
      <w:r w:rsidRPr="00E057AA">
        <w:rPr>
          <w:rFonts w:ascii="楷体_GB2312" w:eastAsia="楷体_GB2312" w:hAnsi="Times New Roman" w:cs="Times New Roman"/>
          <w:sz w:val="32"/>
          <w:szCs w:val="32"/>
        </w:rPr>
        <w:t>三是深化多元协同共治。各部门、各街乡要推动生态环境保护多元参与，凝聚政府、社会组织、企业、公众等多方合力，引导</w:t>
      </w:r>
      <w:proofErr w:type="gramStart"/>
      <w:r w:rsidRPr="00E057AA">
        <w:rPr>
          <w:rFonts w:ascii="楷体_GB2312" w:eastAsia="楷体_GB2312" w:hAnsi="Times New Roman" w:cs="Times New Roman"/>
          <w:sz w:val="32"/>
          <w:szCs w:val="32"/>
        </w:rPr>
        <w:t>践行</w:t>
      </w:r>
      <w:proofErr w:type="gramEnd"/>
      <w:r w:rsidRPr="00E057AA">
        <w:rPr>
          <w:rFonts w:ascii="楷体_GB2312" w:eastAsia="楷体_GB2312" w:hAnsi="Times New Roman" w:cs="Times New Roman"/>
          <w:sz w:val="32"/>
          <w:szCs w:val="32"/>
        </w:rPr>
        <w:t>绿色生产生活方式，营造共同参与美丽</w:t>
      </w:r>
      <w:r w:rsidR="00BA2964">
        <w:rPr>
          <w:rFonts w:ascii="楷体_GB2312" w:eastAsia="楷体_GB2312" w:hAnsi="Times New Roman" w:cs="Times New Roman" w:hint="eastAsia"/>
          <w:sz w:val="32"/>
          <w:szCs w:val="32"/>
        </w:rPr>
        <w:t>朝阳</w:t>
      </w:r>
      <w:r w:rsidRPr="00E057AA">
        <w:rPr>
          <w:rFonts w:ascii="楷体_GB2312" w:eastAsia="楷体_GB2312" w:hAnsi="Times New Roman" w:cs="Times New Roman"/>
          <w:sz w:val="32"/>
          <w:szCs w:val="32"/>
        </w:rPr>
        <w:t>建设的良好氛围，形成全社会共建共治共享格局。</w:t>
      </w:r>
    </w:p>
    <w:p w:rsidR="009709C8" w:rsidRPr="009709C8" w:rsidRDefault="00E057AA" w:rsidP="00C10CFA">
      <w:pPr>
        <w:adjustRightInd w:val="0"/>
        <w:snapToGrid w:val="0"/>
        <w:spacing w:line="520" w:lineRule="exact"/>
        <w:ind w:firstLineChars="200" w:firstLine="640"/>
        <w:rPr>
          <w:rFonts w:ascii="楷体_GB2312" w:eastAsia="楷体_GB2312" w:hAnsi="Times New Roman" w:cs="Times New Roman"/>
          <w:sz w:val="32"/>
          <w:szCs w:val="32"/>
        </w:rPr>
      </w:pPr>
      <w:proofErr w:type="gramStart"/>
      <w:r w:rsidRPr="00E057AA">
        <w:rPr>
          <w:rFonts w:ascii="楷体_GB2312" w:eastAsia="楷体_GB2312" w:hAnsi="Times New Roman" w:cs="Times New Roman"/>
          <w:sz w:val="32"/>
          <w:szCs w:val="32"/>
        </w:rPr>
        <w:t>本</w:t>
      </w:r>
      <w:r w:rsidR="00BA2964" w:rsidRPr="00BA2964">
        <w:rPr>
          <w:rFonts w:ascii="楷体_GB2312" w:eastAsia="楷体_GB2312" w:hAnsi="Times New Roman" w:cs="Times New Roman" w:hint="eastAsia"/>
          <w:sz w:val="32"/>
          <w:szCs w:val="32"/>
        </w:rPr>
        <w:t>行动</w:t>
      </w:r>
      <w:proofErr w:type="gramEnd"/>
      <w:r w:rsidR="00BA2964" w:rsidRPr="00BA2964">
        <w:rPr>
          <w:rFonts w:ascii="楷体_GB2312" w:eastAsia="楷体_GB2312" w:hAnsi="Times New Roman" w:cs="Times New Roman" w:hint="eastAsia"/>
          <w:sz w:val="32"/>
          <w:szCs w:val="32"/>
        </w:rPr>
        <w:t>计划</w:t>
      </w:r>
      <w:r w:rsidRPr="00E057AA">
        <w:rPr>
          <w:rFonts w:ascii="楷体_GB2312" w:eastAsia="楷体_GB2312" w:hAnsi="Times New Roman" w:cs="Times New Roman"/>
          <w:sz w:val="32"/>
          <w:szCs w:val="32"/>
        </w:rPr>
        <w:t>自印发之日起实施，《北京市朝阳区人民政府办公室关于印发</w:t>
      </w:r>
      <w:bookmarkStart w:id="0" w:name="OLE_LINK8"/>
      <w:bookmarkStart w:id="1" w:name="OLE_LINK7"/>
      <w:r w:rsidR="00BA2964">
        <w:rPr>
          <w:rFonts w:ascii="楷体_GB2312" w:eastAsia="楷体_GB2312" w:hAnsi="Times New Roman" w:cs="Times New Roman" w:hint="eastAsia"/>
          <w:sz w:val="32"/>
          <w:szCs w:val="32"/>
        </w:rPr>
        <w:t>〈</w:t>
      </w:r>
      <w:r w:rsidRPr="00E057AA">
        <w:rPr>
          <w:rFonts w:ascii="楷体_GB2312" w:eastAsia="楷体_GB2312" w:hAnsi="Times New Roman" w:cs="Times New Roman"/>
          <w:sz w:val="32"/>
          <w:szCs w:val="32"/>
        </w:rPr>
        <w:t>推进美丽朝阳建设 持续深入打好污染防治攻坚战2024年行动计划</w:t>
      </w:r>
      <w:bookmarkEnd w:id="0"/>
      <w:bookmarkEnd w:id="1"/>
      <w:r w:rsidR="00BA2964">
        <w:rPr>
          <w:rFonts w:ascii="楷体_GB2312" w:eastAsia="楷体_GB2312" w:hAnsi="Times New Roman" w:cs="Times New Roman" w:hint="eastAsia"/>
          <w:sz w:val="32"/>
          <w:szCs w:val="32"/>
        </w:rPr>
        <w:t>〉</w:t>
      </w:r>
      <w:r w:rsidRPr="00E057AA">
        <w:rPr>
          <w:rFonts w:ascii="楷体_GB2312" w:eastAsia="楷体_GB2312" w:hAnsi="Times New Roman" w:cs="Times New Roman"/>
          <w:sz w:val="32"/>
          <w:szCs w:val="32"/>
        </w:rPr>
        <w:t>的通知》（朝政办发〔2024〕3号）同时废止。</w:t>
      </w:r>
    </w:p>
    <w:p w:rsidR="00BA2964" w:rsidRDefault="00BA2964" w:rsidP="00C10CFA">
      <w:pPr>
        <w:suppressAutoHyphens/>
        <w:spacing w:line="520" w:lineRule="exact"/>
        <w:ind w:firstLineChars="200" w:firstLine="640"/>
        <w:rPr>
          <w:rFonts w:ascii="楷体_GB2312" w:eastAsia="楷体_GB2312" w:hAnsi="Times New Roman" w:cs="Times New Roman"/>
          <w:sz w:val="32"/>
          <w:szCs w:val="32"/>
        </w:rPr>
      </w:pPr>
    </w:p>
    <w:p w:rsidR="00E057AA" w:rsidRPr="00E057AA" w:rsidRDefault="009709C8" w:rsidP="00C10CFA">
      <w:pPr>
        <w:suppressAutoHyphens/>
        <w:spacing w:line="520" w:lineRule="exact"/>
        <w:ind w:firstLineChars="200" w:firstLine="640"/>
        <w:rPr>
          <w:rFonts w:ascii="楷体_GB2312" w:eastAsia="楷体_GB2312" w:hAnsi="Times New Roman" w:cs="Times New Roman"/>
          <w:sz w:val="32"/>
          <w:szCs w:val="32"/>
        </w:rPr>
      </w:pPr>
      <w:r w:rsidRPr="009709C8">
        <w:rPr>
          <w:rFonts w:ascii="楷体_GB2312" w:eastAsia="楷体_GB2312" w:hAnsi="Times New Roman" w:cs="Times New Roman" w:hint="eastAsia"/>
          <w:sz w:val="32"/>
          <w:szCs w:val="32"/>
        </w:rPr>
        <w:t>附件：</w:t>
      </w:r>
      <w:r w:rsidR="00E057AA">
        <w:rPr>
          <w:rFonts w:ascii="楷体_GB2312" w:eastAsia="楷体_GB2312" w:hAnsi="Times New Roman" w:cs="Times New Roman"/>
          <w:sz w:val="32"/>
          <w:szCs w:val="32"/>
        </w:rPr>
        <w:t>1</w:t>
      </w:r>
      <w:r w:rsidR="00E057AA" w:rsidRPr="00E057AA">
        <w:rPr>
          <w:rFonts w:ascii="楷体_GB2312" w:eastAsia="楷体_GB2312" w:hAnsi="Times New Roman" w:cs="Times New Roman"/>
          <w:sz w:val="32"/>
          <w:szCs w:val="32"/>
        </w:rPr>
        <w:t>.持续污染防治攻坚2026年行动计划</w:t>
      </w:r>
    </w:p>
    <w:p w:rsidR="00E057AA" w:rsidRPr="00E057AA" w:rsidRDefault="00E057AA" w:rsidP="00C10CFA">
      <w:pPr>
        <w:suppressAutoHyphens/>
        <w:spacing w:line="520" w:lineRule="exact"/>
        <w:ind w:firstLineChars="500" w:firstLine="1600"/>
        <w:rPr>
          <w:rFonts w:ascii="楷体_GB2312" w:eastAsia="楷体_GB2312" w:hAnsi="Times New Roman" w:cs="Times New Roman"/>
          <w:sz w:val="32"/>
          <w:szCs w:val="32"/>
        </w:rPr>
      </w:pPr>
      <w:r w:rsidRPr="00E057AA">
        <w:rPr>
          <w:rFonts w:ascii="楷体_GB2312" w:eastAsia="楷体_GB2312" w:hAnsi="Times New Roman" w:cs="Times New Roman"/>
          <w:sz w:val="32"/>
          <w:szCs w:val="32"/>
        </w:rPr>
        <w:t>2.加快绿色低碳转型2026年行动计划</w:t>
      </w:r>
    </w:p>
    <w:p w:rsidR="00E057AA" w:rsidRPr="00E057AA" w:rsidRDefault="00E057AA" w:rsidP="00C10CFA">
      <w:pPr>
        <w:suppressAutoHyphens/>
        <w:spacing w:line="520" w:lineRule="exact"/>
        <w:ind w:firstLineChars="500" w:firstLine="1600"/>
        <w:rPr>
          <w:rFonts w:ascii="楷体_GB2312" w:eastAsia="楷体_GB2312" w:hAnsi="Times New Roman" w:cs="Times New Roman"/>
          <w:sz w:val="32"/>
          <w:szCs w:val="32"/>
        </w:rPr>
      </w:pPr>
      <w:r w:rsidRPr="00E057AA">
        <w:rPr>
          <w:rFonts w:ascii="楷体_GB2312" w:eastAsia="楷体_GB2312" w:hAnsi="Times New Roman" w:cs="Times New Roman"/>
          <w:sz w:val="32"/>
          <w:szCs w:val="32"/>
        </w:rPr>
        <w:t>3.深化多元协同共治2026年行动计划</w:t>
      </w:r>
    </w:p>
    <w:p w:rsidR="009709C8" w:rsidRPr="009709C8" w:rsidRDefault="00E057AA" w:rsidP="00C10CFA">
      <w:pPr>
        <w:suppressAutoHyphens/>
        <w:spacing w:line="520" w:lineRule="exact"/>
        <w:ind w:firstLineChars="500" w:firstLine="1600"/>
        <w:rPr>
          <w:rFonts w:ascii="楷体_GB2312" w:eastAsia="楷体_GB2312" w:hAnsi="Times New Roman" w:cs="Times New Roman"/>
          <w:sz w:val="32"/>
          <w:szCs w:val="32"/>
        </w:rPr>
      </w:pPr>
      <w:r w:rsidRPr="00E057AA">
        <w:rPr>
          <w:rFonts w:ascii="楷体_GB2312" w:eastAsia="楷体_GB2312" w:hAnsi="Times New Roman" w:cs="Times New Roman"/>
          <w:sz w:val="32"/>
          <w:szCs w:val="32"/>
        </w:rPr>
        <w:t>4.2026年生态环境保护有关指标和重点任务计划</w:t>
      </w:r>
    </w:p>
    <w:p w:rsidR="009709C8" w:rsidRPr="009709C8" w:rsidRDefault="009709C8" w:rsidP="00C10CFA">
      <w:pPr>
        <w:widowControl/>
        <w:spacing w:line="520" w:lineRule="exact"/>
        <w:jc w:val="left"/>
        <w:rPr>
          <w:rFonts w:ascii="仿宋_GB2312" w:eastAsia="仿宋_GB2312" w:hAnsi="Times New Roman" w:cs="Times New Roman"/>
          <w:color w:val="000000" w:themeColor="text1"/>
          <w:sz w:val="32"/>
          <w:szCs w:val="32"/>
        </w:rPr>
      </w:pPr>
    </w:p>
    <w:p w:rsidR="009709C8" w:rsidRPr="009709C8" w:rsidRDefault="009709C8" w:rsidP="00C10CFA">
      <w:pPr>
        <w:widowControl/>
        <w:spacing w:line="520" w:lineRule="exact"/>
        <w:jc w:val="left"/>
        <w:rPr>
          <w:rFonts w:ascii="仿宋_GB2312" w:eastAsia="仿宋_GB2312" w:hAnsi="Times New Roman" w:cs="Times New Roman"/>
          <w:color w:val="000000" w:themeColor="text1"/>
          <w:sz w:val="32"/>
          <w:szCs w:val="32"/>
        </w:rPr>
      </w:pPr>
    </w:p>
    <w:p w:rsidR="009709C8" w:rsidRPr="009709C8" w:rsidRDefault="009709C8" w:rsidP="00C10CFA">
      <w:pPr>
        <w:widowControl/>
        <w:spacing w:line="520" w:lineRule="exact"/>
        <w:jc w:val="left"/>
        <w:rPr>
          <w:rFonts w:ascii="仿宋_GB2312" w:eastAsia="仿宋_GB2312" w:hAnsi="Times New Roman" w:cs="Times New Roman"/>
          <w:color w:val="000000" w:themeColor="text1"/>
          <w:sz w:val="32"/>
          <w:szCs w:val="32"/>
        </w:rPr>
      </w:pPr>
    </w:p>
    <w:p w:rsidR="00470088" w:rsidRPr="00470088" w:rsidRDefault="00470088" w:rsidP="00C10CFA">
      <w:pPr>
        <w:spacing w:line="520" w:lineRule="exact"/>
        <w:ind w:firstLineChars="1100" w:firstLine="3520"/>
        <w:rPr>
          <w:rFonts w:ascii="楷体_GB2312" w:eastAsia="楷体_GB2312" w:hAnsi="Times New Roman" w:cs="Times New Roman"/>
          <w:snapToGrid w:val="0"/>
          <w:kern w:val="0"/>
          <w:sz w:val="32"/>
          <w:szCs w:val="32"/>
        </w:rPr>
      </w:pPr>
      <w:r w:rsidRPr="00470088">
        <w:rPr>
          <w:rFonts w:ascii="楷体_GB2312" w:eastAsia="楷体_GB2312" w:hAnsi="Times New Roman" w:cs="Times New Roman" w:hint="eastAsia"/>
          <w:snapToGrid w:val="0"/>
          <w:kern w:val="0"/>
          <w:sz w:val="32"/>
          <w:szCs w:val="32"/>
        </w:rPr>
        <w:t>北京市朝阳区人民政府办公室</w:t>
      </w:r>
    </w:p>
    <w:p w:rsidR="009709C8" w:rsidRPr="009709C8" w:rsidRDefault="009709C8" w:rsidP="00C10CFA">
      <w:pPr>
        <w:tabs>
          <w:tab w:val="left" w:pos="7560"/>
        </w:tabs>
        <w:adjustRightInd w:val="0"/>
        <w:snapToGrid w:val="0"/>
        <w:spacing w:line="520" w:lineRule="exact"/>
        <w:ind w:rightChars="611" w:right="1283" w:firstLineChars="1400" w:firstLine="4480"/>
        <w:rPr>
          <w:rFonts w:ascii="楷体_GB2312" w:eastAsia="楷体_GB2312" w:hAnsi="Times New Roman" w:cs="Times New Roman"/>
          <w:color w:val="000000" w:themeColor="text1"/>
          <w:sz w:val="32"/>
          <w:szCs w:val="32"/>
        </w:rPr>
      </w:pPr>
      <w:r w:rsidRPr="009709C8">
        <w:rPr>
          <w:rFonts w:ascii="楷体_GB2312" w:eastAsia="楷体_GB2312" w:hAnsi="Times New Roman" w:cs="Times New Roman" w:hint="eastAsia"/>
          <w:color w:val="000000" w:themeColor="text1"/>
          <w:sz w:val="32"/>
          <w:szCs w:val="32"/>
        </w:rPr>
        <w:t>202</w:t>
      </w:r>
      <w:r w:rsidR="00E057AA">
        <w:rPr>
          <w:rFonts w:ascii="楷体_GB2312" w:eastAsia="楷体_GB2312" w:hAnsi="Times New Roman" w:cs="Times New Roman" w:hint="eastAsia"/>
          <w:color w:val="000000" w:themeColor="text1"/>
          <w:sz w:val="32"/>
          <w:szCs w:val="32"/>
        </w:rPr>
        <w:t>6</w:t>
      </w:r>
      <w:r w:rsidRPr="009709C8">
        <w:rPr>
          <w:rFonts w:ascii="楷体_GB2312" w:eastAsia="楷体_GB2312" w:hAnsi="Times New Roman" w:cs="Times New Roman" w:hint="eastAsia"/>
          <w:color w:val="000000" w:themeColor="text1"/>
          <w:sz w:val="32"/>
          <w:szCs w:val="32"/>
        </w:rPr>
        <w:t>年</w:t>
      </w:r>
      <w:r w:rsidR="00E057AA">
        <w:rPr>
          <w:rFonts w:ascii="楷体_GB2312" w:eastAsia="楷体_GB2312" w:hAnsi="Times New Roman" w:cs="Times New Roman" w:hint="eastAsia"/>
          <w:color w:val="000000" w:themeColor="text1"/>
          <w:sz w:val="32"/>
          <w:szCs w:val="32"/>
        </w:rPr>
        <w:t>3</w:t>
      </w:r>
      <w:r w:rsidRPr="009709C8">
        <w:rPr>
          <w:rFonts w:ascii="楷体_GB2312" w:eastAsia="楷体_GB2312" w:hAnsi="Times New Roman" w:cs="Times New Roman" w:hint="eastAsia"/>
          <w:color w:val="000000" w:themeColor="text1"/>
          <w:sz w:val="32"/>
          <w:szCs w:val="32"/>
        </w:rPr>
        <w:t>月</w:t>
      </w:r>
      <w:r w:rsidR="0017429A">
        <w:rPr>
          <w:rFonts w:ascii="楷体_GB2312" w:eastAsia="楷体_GB2312" w:hAnsi="Times New Roman" w:cs="Times New Roman" w:hint="eastAsia"/>
          <w:color w:val="000000" w:themeColor="text1"/>
          <w:sz w:val="32"/>
          <w:szCs w:val="32"/>
        </w:rPr>
        <w:t>9</w:t>
      </w:r>
      <w:r w:rsidRPr="009709C8">
        <w:rPr>
          <w:rFonts w:ascii="楷体_GB2312" w:eastAsia="楷体_GB2312" w:hAnsi="Times New Roman" w:cs="Times New Roman" w:hint="eastAsia"/>
          <w:color w:val="000000" w:themeColor="text1"/>
          <w:sz w:val="32"/>
          <w:szCs w:val="32"/>
        </w:rPr>
        <w:t>日</w:t>
      </w:r>
    </w:p>
    <w:p w:rsidR="00D711EF" w:rsidRPr="00C10CFA" w:rsidRDefault="00D711EF" w:rsidP="00C10CFA">
      <w:pPr>
        <w:spacing w:line="520" w:lineRule="exact"/>
        <w:ind w:rightChars="388" w:right="815" w:firstLineChars="200" w:firstLine="640"/>
        <w:rPr>
          <w:rFonts w:ascii="仿宋_GB2312" w:eastAsia="仿宋_GB2312" w:hAnsi="Times New Roman" w:cs="Times New Roman"/>
          <w:snapToGrid w:val="0"/>
          <w:kern w:val="0"/>
          <w:sz w:val="32"/>
          <w:szCs w:val="32"/>
        </w:rPr>
      </w:pPr>
      <w:r w:rsidRPr="00D711EF">
        <w:rPr>
          <w:rFonts w:ascii="仿宋_GB2312" w:eastAsia="仿宋_GB2312" w:hAnsi="Times New Roman" w:cs="Times New Roman" w:hint="eastAsia"/>
          <w:snapToGrid w:val="0"/>
          <w:kern w:val="0"/>
          <w:sz w:val="32"/>
          <w:szCs w:val="32"/>
        </w:rPr>
        <w:t>（此件公开发布）</w:t>
      </w:r>
    </w:p>
    <w:p w:rsidR="00D711EF" w:rsidRPr="00D711EF" w:rsidRDefault="00D711EF" w:rsidP="00D711EF">
      <w:pPr>
        <w:widowControl/>
        <w:spacing w:line="600" w:lineRule="exact"/>
        <w:jc w:val="center"/>
        <w:rPr>
          <w:rFonts w:ascii="方正小标宋简体" w:eastAsia="方正小标宋简体" w:hAnsi="Times New Roman" w:cs="Times New Roman"/>
          <w:kern w:val="0"/>
          <w:sz w:val="44"/>
          <w:szCs w:val="44"/>
        </w:rPr>
        <w:sectPr w:rsidR="00D711EF" w:rsidRPr="00D711EF">
          <w:headerReference w:type="even" r:id="rId8"/>
          <w:headerReference w:type="default" r:id="rId9"/>
          <w:footerReference w:type="even" r:id="rId10"/>
          <w:footerReference w:type="default" r:id="rId11"/>
          <w:pgSz w:w="11906" w:h="16838"/>
          <w:pgMar w:top="2098" w:right="1474" w:bottom="1985" w:left="1588" w:header="851" w:footer="1361" w:gutter="0"/>
          <w:pgNumType w:start="1"/>
          <w:cols w:space="720"/>
          <w:docGrid w:type="lines" w:linePitch="435"/>
        </w:sectPr>
      </w:pPr>
    </w:p>
    <w:p w:rsidR="00D711EF" w:rsidRPr="00D711EF" w:rsidRDefault="00D711EF" w:rsidP="0067166F">
      <w:pPr>
        <w:adjustRightInd w:val="0"/>
        <w:snapToGrid w:val="0"/>
        <w:spacing w:line="440" w:lineRule="exact"/>
        <w:rPr>
          <w:rFonts w:ascii="黑体" w:eastAsia="黑体" w:hAnsi="黑体" w:cs="Times New Roman"/>
          <w:sz w:val="28"/>
          <w:szCs w:val="28"/>
        </w:rPr>
      </w:pPr>
      <w:r w:rsidRPr="00D711EF">
        <w:rPr>
          <w:rFonts w:ascii="黑体" w:eastAsia="黑体" w:hAnsi="黑体" w:cs="Times New Roman"/>
          <w:sz w:val="32"/>
          <w:szCs w:val="28"/>
        </w:rPr>
        <w:lastRenderedPageBreak/>
        <w:t>附件</w:t>
      </w:r>
      <w:r w:rsidRPr="00D711EF">
        <w:rPr>
          <w:rFonts w:ascii="黑体" w:eastAsia="黑体" w:hAnsi="黑体" w:cs="Times New Roman" w:hint="eastAsia"/>
          <w:sz w:val="32"/>
          <w:szCs w:val="28"/>
        </w:rPr>
        <w:t>1</w:t>
      </w:r>
      <w:r w:rsidRPr="00D711EF">
        <w:rPr>
          <w:rFonts w:ascii="黑体" w:eastAsia="黑体" w:hAnsi="黑体" w:cs="Times New Roman" w:hint="eastAsia"/>
          <w:sz w:val="28"/>
          <w:szCs w:val="28"/>
        </w:rPr>
        <w:t xml:space="preserve"> </w:t>
      </w:r>
    </w:p>
    <w:p w:rsidR="00D711EF" w:rsidRPr="00D711EF" w:rsidRDefault="00D711EF" w:rsidP="0067166F">
      <w:pPr>
        <w:adjustRightInd w:val="0"/>
        <w:snapToGrid w:val="0"/>
        <w:spacing w:line="440" w:lineRule="exact"/>
        <w:rPr>
          <w:rFonts w:ascii="Times New Roman" w:eastAsia="黑体" w:hAnsi="Times New Roman" w:cs="Times New Roman"/>
          <w:sz w:val="32"/>
          <w:szCs w:val="32"/>
        </w:rPr>
      </w:pPr>
    </w:p>
    <w:p w:rsidR="00D711EF" w:rsidRPr="00D711EF" w:rsidRDefault="00BA2964" w:rsidP="00AE08D9">
      <w:pPr>
        <w:snapToGrid w:val="0"/>
        <w:spacing w:line="440" w:lineRule="exact"/>
        <w:jc w:val="center"/>
        <w:rPr>
          <w:rFonts w:ascii="方正小标宋简体" w:eastAsia="方正小标宋简体" w:hAnsi="Times New Roman" w:cs="Times New Roman"/>
          <w:sz w:val="44"/>
          <w:szCs w:val="44"/>
        </w:rPr>
      </w:pPr>
      <w:r w:rsidRPr="00BA2964">
        <w:rPr>
          <w:rFonts w:ascii="方正小标宋简体" w:eastAsia="方正小标宋简体" w:hAnsi="Times New Roman" w:cs="Times New Roman"/>
          <w:sz w:val="44"/>
          <w:szCs w:val="44"/>
        </w:rPr>
        <w:t>持续污染防治攻坚2026年行动计划</w:t>
      </w:r>
    </w:p>
    <w:p w:rsidR="00D711EF" w:rsidRPr="00D711EF" w:rsidRDefault="00D711EF" w:rsidP="0067166F">
      <w:pPr>
        <w:adjustRightInd w:val="0"/>
        <w:snapToGrid w:val="0"/>
        <w:spacing w:line="440" w:lineRule="exact"/>
        <w:jc w:val="left"/>
        <w:rPr>
          <w:rFonts w:ascii="黑体" w:eastAsia="黑体" w:hAnsi="黑体" w:cs="方正小标宋简体"/>
          <w:sz w:val="32"/>
          <w:szCs w:val="36"/>
        </w:rPr>
      </w:pPr>
    </w:p>
    <w:tbl>
      <w:tblPr>
        <w:tblW w:w="1400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1221"/>
        <w:gridCol w:w="4874"/>
        <w:gridCol w:w="1134"/>
        <w:gridCol w:w="1843"/>
        <w:gridCol w:w="71"/>
        <w:gridCol w:w="1914"/>
        <w:gridCol w:w="2244"/>
      </w:tblGrid>
      <w:tr w:rsidR="00BA2964" w:rsidTr="00BA2964">
        <w:trPr>
          <w:trHeight w:val="270"/>
          <w:tblHeader/>
        </w:trPr>
        <w:tc>
          <w:tcPr>
            <w:tcW w:w="699" w:type="dxa"/>
            <w:vAlign w:val="center"/>
          </w:tcPr>
          <w:p w:rsidR="00BA2964" w:rsidRDefault="00BA2964" w:rsidP="00DB371D">
            <w:pPr>
              <w:widowControl/>
              <w:spacing w:line="300" w:lineRule="exact"/>
              <w:jc w:val="center"/>
              <w:rPr>
                <w:rFonts w:ascii="黑体" w:eastAsia="黑体" w:hAnsi="黑体" w:cs="宋体"/>
                <w:kern w:val="0"/>
                <w:szCs w:val="21"/>
              </w:rPr>
            </w:pPr>
            <w:r>
              <w:rPr>
                <w:rFonts w:ascii="黑体" w:eastAsia="黑体" w:hAnsi="黑体" w:cs="宋体" w:hint="eastAsia"/>
                <w:kern w:val="0"/>
                <w:szCs w:val="21"/>
              </w:rPr>
              <w:t>序号</w:t>
            </w:r>
          </w:p>
        </w:tc>
        <w:tc>
          <w:tcPr>
            <w:tcW w:w="1221" w:type="dxa"/>
            <w:vAlign w:val="center"/>
          </w:tcPr>
          <w:p w:rsidR="00BA2964" w:rsidRDefault="00BA2964" w:rsidP="00DB371D">
            <w:pPr>
              <w:widowControl/>
              <w:spacing w:line="300" w:lineRule="exact"/>
              <w:jc w:val="center"/>
              <w:rPr>
                <w:rFonts w:ascii="黑体" w:eastAsia="黑体" w:hAnsi="黑体" w:cs="宋体"/>
                <w:kern w:val="0"/>
                <w:szCs w:val="21"/>
              </w:rPr>
            </w:pPr>
            <w:r>
              <w:rPr>
                <w:rFonts w:ascii="黑体" w:eastAsia="黑体" w:hAnsi="黑体" w:cs="宋体" w:hint="eastAsia"/>
                <w:kern w:val="0"/>
                <w:szCs w:val="21"/>
              </w:rPr>
              <w:t>重点任务</w:t>
            </w:r>
          </w:p>
        </w:tc>
        <w:tc>
          <w:tcPr>
            <w:tcW w:w="4874" w:type="dxa"/>
            <w:vAlign w:val="center"/>
          </w:tcPr>
          <w:p w:rsidR="00BA2964" w:rsidRDefault="00BA2964" w:rsidP="00DB371D">
            <w:pPr>
              <w:widowControl/>
              <w:spacing w:line="300" w:lineRule="exact"/>
              <w:jc w:val="center"/>
              <w:rPr>
                <w:rFonts w:ascii="黑体" w:eastAsia="黑体" w:hAnsi="黑体" w:cs="宋体"/>
                <w:kern w:val="0"/>
                <w:szCs w:val="21"/>
              </w:rPr>
            </w:pPr>
            <w:r>
              <w:rPr>
                <w:rFonts w:ascii="黑体" w:eastAsia="黑体" w:hAnsi="黑体" w:cs="宋体" w:hint="eastAsia"/>
                <w:kern w:val="0"/>
                <w:szCs w:val="21"/>
              </w:rPr>
              <w:t>工作措施</w:t>
            </w:r>
          </w:p>
        </w:tc>
        <w:tc>
          <w:tcPr>
            <w:tcW w:w="1134" w:type="dxa"/>
            <w:vAlign w:val="center"/>
          </w:tcPr>
          <w:p w:rsidR="00BA2964" w:rsidRDefault="00BA2964" w:rsidP="00DB371D">
            <w:pPr>
              <w:widowControl/>
              <w:spacing w:line="300" w:lineRule="exact"/>
              <w:jc w:val="center"/>
              <w:rPr>
                <w:rFonts w:ascii="黑体" w:eastAsia="黑体" w:hAnsi="黑体" w:cs="宋体"/>
                <w:kern w:val="0"/>
                <w:szCs w:val="21"/>
              </w:rPr>
            </w:pPr>
            <w:r>
              <w:rPr>
                <w:rFonts w:ascii="黑体" w:eastAsia="黑体" w:hAnsi="黑体" w:cs="宋体" w:hint="eastAsia"/>
                <w:kern w:val="0"/>
                <w:szCs w:val="21"/>
              </w:rPr>
              <w:t>完成时限</w:t>
            </w:r>
          </w:p>
        </w:tc>
        <w:tc>
          <w:tcPr>
            <w:tcW w:w="1843" w:type="dxa"/>
            <w:vAlign w:val="center"/>
          </w:tcPr>
          <w:p w:rsidR="00BA2964" w:rsidRDefault="00BA2964" w:rsidP="00DB371D">
            <w:pPr>
              <w:widowControl/>
              <w:spacing w:line="300" w:lineRule="exact"/>
              <w:jc w:val="center"/>
              <w:rPr>
                <w:rFonts w:ascii="黑体" w:eastAsia="黑体" w:hAnsi="黑体" w:cs="宋体"/>
                <w:kern w:val="0"/>
                <w:szCs w:val="21"/>
              </w:rPr>
            </w:pPr>
            <w:r>
              <w:rPr>
                <w:rFonts w:ascii="黑体" w:eastAsia="黑体" w:hAnsi="黑体" w:cs="宋体" w:hint="eastAsia"/>
                <w:kern w:val="0"/>
                <w:szCs w:val="21"/>
              </w:rPr>
              <w:t>牵头部门</w:t>
            </w:r>
          </w:p>
        </w:tc>
        <w:tc>
          <w:tcPr>
            <w:tcW w:w="1985" w:type="dxa"/>
            <w:gridSpan w:val="2"/>
            <w:vAlign w:val="center"/>
          </w:tcPr>
          <w:p w:rsidR="00BA2964" w:rsidRDefault="00BA2964" w:rsidP="00DB371D">
            <w:pPr>
              <w:widowControl/>
              <w:spacing w:line="300" w:lineRule="exact"/>
              <w:jc w:val="center"/>
              <w:rPr>
                <w:rFonts w:ascii="黑体" w:eastAsia="黑体" w:hAnsi="黑体" w:cs="宋体"/>
                <w:kern w:val="0"/>
                <w:szCs w:val="21"/>
              </w:rPr>
            </w:pPr>
            <w:r>
              <w:rPr>
                <w:rFonts w:ascii="黑体" w:eastAsia="黑体" w:hAnsi="黑体" w:cs="宋体" w:hint="eastAsia"/>
                <w:kern w:val="0"/>
                <w:szCs w:val="21"/>
              </w:rPr>
              <w:t>主</w:t>
            </w:r>
            <w:proofErr w:type="gramStart"/>
            <w:r>
              <w:rPr>
                <w:rFonts w:ascii="黑体" w:eastAsia="黑体" w:hAnsi="黑体" w:cs="宋体" w:hint="eastAsia"/>
                <w:kern w:val="0"/>
                <w:szCs w:val="21"/>
              </w:rPr>
              <w:t>责单位</w:t>
            </w:r>
            <w:proofErr w:type="gramEnd"/>
          </w:p>
        </w:tc>
        <w:tc>
          <w:tcPr>
            <w:tcW w:w="2244" w:type="dxa"/>
            <w:vAlign w:val="center"/>
          </w:tcPr>
          <w:p w:rsidR="00BA2964" w:rsidRDefault="00BA2964" w:rsidP="00DB371D">
            <w:pPr>
              <w:widowControl/>
              <w:spacing w:line="300" w:lineRule="exact"/>
              <w:jc w:val="center"/>
              <w:rPr>
                <w:rFonts w:ascii="黑体" w:eastAsia="黑体" w:hAnsi="黑体" w:cs="宋体"/>
                <w:kern w:val="0"/>
                <w:szCs w:val="21"/>
              </w:rPr>
            </w:pPr>
            <w:r>
              <w:rPr>
                <w:rFonts w:ascii="黑体" w:eastAsia="黑体" w:hAnsi="黑体" w:cs="宋体" w:hint="eastAsia"/>
                <w:kern w:val="0"/>
                <w:szCs w:val="21"/>
              </w:rPr>
              <w:t>协办单位</w:t>
            </w:r>
          </w:p>
        </w:tc>
      </w:tr>
      <w:tr w:rsidR="00BA2964" w:rsidTr="00BA2964">
        <w:trPr>
          <w:trHeight w:val="420"/>
        </w:trPr>
        <w:tc>
          <w:tcPr>
            <w:tcW w:w="14000" w:type="dxa"/>
            <w:gridSpan w:val="8"/>
            <w:shd w:val="clear" w:color="000000" w:fill="FFFFFF"/>
            <w:vAlign w:val="center"/>
          </w:tcPr>
          <w:p w:rsidR="00BA2964" w:rsidRPr="00CC6246" w:rsidRDefault="00BA2964" w:rsidP="00BA2964">
            <w:pPr>
              <w:widowControl/>
              <w:spacing w:line="300" w:lineRule="exact"/>
              <w:jc w:val="center"/>
              <w:rPr>
                <w:rFonts w:ascii="黑体" w:eastAsia="黑体" w:hAnsi="黑体" w:cs="宋体"/>
                <w:kern w:val="0"/>
                <w:szCs w:val="21"/>
              </w:rPr>
            </w:pPr>
            <w:r w:rsidRPr="00CC6246">
              <w:rPr>
                <w:rFonts w:ascii="黑体" w:eastAsia="黑体" w:hAnsi="黑体" w:cs="宋体" w:hint="eastAsia"/>
                <w:kern w:val="0"/>
                <w:szCs w:val="21"/>
              </w:rPr>
              <w:t>一、共筑美丽蓝天</w:t>
            </w:r>
          </w:p>
        </w:tc>
      </w:tr>
      <w:tr w:rsidR="00BA2964" w:rsidTr="00CC6246">
        <w:trPr>
          <w:trHeight w:val="456"/>
        </w:trPr>
        <w:tc>
          <w:tcPr>
            <w:tcW w:w="14000" w:type="dxa"/>
            <w:gridSpan w:val="8"/>
            <w:shd w:val="clear" w:color="000000" w:fill="FFFFFF"/>
            <w:vAlign w:val="center"/>
          </w:tcPr>
          <w:p w:rsidR="00BA2964" w:rsidRPr="00CC6246" w:rsidRDefault="00BA2964" w:rsidP="00BA2964">
            <w:pPr>
              <w:widowControl/>
              <w:spacing w:line="300" w:lineRule="exact"/>
              <w:jc w:val="center"/>
              <w:rPr>
                <w:rFonts w:ascii="黑体" w:eastAsia="黑体" w:hAnsi="黑体" w:cs="宋体"/>
                <w:kern w:val="0"/>
                <w:szCs w:val="21"/>
              </w:rPr>
            </w:pPr>
            <w:r w:rsidRPr="00CC6246">
              <w:rPr>
                <w:rFonts w:ascii="黑体" w:eastAsia="黑体" w:hAnsi="黑体" w:cs="宋体" w:hint="eastAsia"/>
                <w:kern w:val="0"/>
                <w:szCs w:val="21"/>
              </w:rPr>
              <w:t>（一）空气质量目标</w:t>
            </w:r>
          </w:p>
        </w:tc>
      </w:tr>
      <w:tr w:rsidR="00BA2964" w:rsidTr="00BA2964">
        <w:trPr>
          <w:trHeight w:val="132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目标任务</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巩固“常态蓝”空气质量改善成效，全力推进美丽蓝天建设，全区细颗粒物（PM</w:t>
            </w:r>
            <w:r w:rsidRPr="00CC6246">
              <w:rPr>
                <w:rFonts w:ascii="仿宋_GB2312" w:eastAsia="仿宋_GB2312" w:hAnsi="宋体" w:cs="宋体" w:hint="eastAsia"/>
                <w:kern w:val="0"/>
                <w:szCs w:val="21"/>
                <w:vertAlign w:val="subscript"/>
              </w:rPr>
              <w:t>2.5</w:t>
            </w:r>
            <w:r w:rsidRPr="00CC6246">
              <w:rPr>
                <w:rFonts w:ascii="仿宋_GB2312" w:eastAsia="仿宋_GB2312" w:hAnsi="宋体" w:cs="宋体" w:hint="eastAsia"/>
                <w:kern w:val="0"/>
                <w:szCs w:val="21"/>
              </w:rPr>
              <w:t>）年均浓度不超过29微克/立方米，优良天数比率不低于78%，重污染天数不超过3天。</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CC6246" w:rsidRDefault="00CC6246" w:rsidP="00CC6246">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CC6246" w:rsidRDefault="00BA2964" w:rsidP="00CC6246">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sidR="00CC6246">
              <w:rPr>
                <w:rFonts w:ascii="仿宋_GB2312" w:eastAsia="仿宋_GB2312" w:hAnsi="宋体" w:cs="宋体" w:hint="eastAsia"/>
                <w:kern w:val="0"/>
                <w:szCs w:val="21"/>
              </w:rPr>
              <w:t>科学技术和信息化局</w:t>
            </w:r>
          </w:p>
          <w:p w:rsid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BA2964" w:rsidRP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等部门</w:t>
            </w:r>
          </w:p>
        </w:tc>
      </w:tr>
      <w:tr w:rsidR="00BA2964" w:rsidTr="00BA2964">
        <w:trPr>
          <w:trHeight w:val="168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深入实施总量减排</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实现主要大气污染物排放总量持续下降，完成挥发性有机物（VOCs）、氮氧化物（NOx）“十五五”减排时序目标任务。</w:t>
            </w:r>
            <w:proofErr w:type="gramStart"/>
            <w:r w:rsidRPr="00CC6246">
              <w:rPr>
                <w:rFonts w:ascii="仿宋_GB2312" w:eastAsia="仿宋_GB2312" w:hAnsi="宋体" w:cs="宋体" w:hint="eastAsia"/>
                <w:kern w:val="0"/>
                <w:szCs w:val="21"/>
              </w:rPr>
              <w:t>新增涉气建设项目</w:t>
            </w:r>
            <w:proofErr w:type="gramEnd"/>
            <w:r w:rsidRPr="00CC6246">
              <w:rPr>
                <w:rFonts w:ascii="仿宋_GB2312" w:eastAsia="仿宋_GB2312" w:hAnsi="宋体" w:cs="宋体" w:hint="eastAsia"/>
                <w:kern w:val="0"/>
                <w:szCs w:val="21"/>
              </w:rPr>
              <w:t>严格执行VOCs、NOx等主要污染物排放总量控制，实施“减二增</w:t>
            </w:r>
            <w:proofErr w:type="gramStart"/>
            <w:r w:rsidRPr="00CC6246">
              <w:rPr>
                <w:rFonts w:ascii="仿宋_GB2312" w:eastAsia="仿宋_GB2312" w:hAnsi="宋体" w:cs="宋体" w:hint="eastAsia"/>
                <w:kern w:val="0"/>
                <w:szCs w:val="21"/>
              </w:rPr>
              <w:t>一</w:t>
            </w:r>
            <w:proofErr w:type="gramEnd"/>
            <w:r w:rsidRPr="00CC6246">
              <w:rPr>
                <w:rFonts w:ascii="仿宋_GB2312" w:eastAsia="仿宋_GB2312" w:hAnsi="宋体" w:cs="宋体" w:hint="eastAsia"/>
                <w:kern w:val="0"/>
                <w:szCs w:val="21"/>
              </w:rPr>
              <w:t>”削减量替代审批制度。</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E507CE">
        <w:trPr>
          <w:trHeight w:val="481"/>
        </w:trPr>
        <w:tc>
          <w:tcPr>
            <w:tcW w:w="14000" w:type="dxa"/>
            <w:gridSpan w:val="8"/>
            <w:tcBorders>
              <w:bottom w:val="single" w:sz="4" w:space="0" w:color="auto"/>
            </w:tcBorders>
            <w:shd w:val="clear" w:color="000000" w:fill="FFFFFF"/>
            <w:vAlign w:val="center"/>
          </w:tcPr>
          <w:p w:rsidR="00BA2964" w:rsidRPr="00CC6246" w:rsidRDefault="00BA2964" w:rsidP="00BA2964">
            <w:pPr>
              <w:widowControl/>
              <w:spacing w:line="300" w:lineRule="exact"/>
              <w:jc w:val="center"/>
              <w:rPr>
                <w:rFonts w:ascii="黑体" w:eastAsia="黑体" w:hAnsi="黑体" w:cs="宋体"/>
                <w:kern w:val="0"/>
                <w:szCs w:val="21"/>
              </w:rPr>
            </w:pPr>
            <w:r w:rsidRPr="00CC6246">
              <w:rPr>
                <w:rFonts w:ascii="黑体" w:eastAsia="黑体" w:hAnsi="黑体" w:cs="宋体" w:hint="eastAsia"/>
                <w:kern w:val="0"/>
                <w:szCs w:val="21"/>
              </w:rPr>
              <w:t>（二）推动车（械）新能源</w:t>
            </w:r>
            <w:proofErr w:type="gramStart"/>
            <w:r w:rsidRPr="00CC6246">
              <w:rPr>
                <w:rFonts w:ascii="黑体" w:eastAsia="黑体" w:hAnsi="黑体" w:cs="宋体" w:hint="eastAsia"/>
                <w:kern w:val="0"/>
                <w:szCs w:val="21"/>
              </w:rPr>
              <w:t>化促结构减</w:t>
            </w:r>
            <w:proofErr w:type="gramEnd"/>
            <w:r w:rsidRPr="00CC6246">
              <w:rPr>
                <w:rFonts w:ascii="黑体" w:eastAsia="黑体" w:hAnsi="黑体" w:cs="宋体" w:hint="eastAsia"/>
                <w:kern w:val="0"/>
                <w:szCs w:val="21"/>
              </w:rPr>
              <w:t>排</w:t>
            </w:r>
          </w:p>
        </w:tc>
      </w:tr>
      <w:tr w:rsidR="00BA2964" w:rsidTr="00BA2964">
        <w:trPr>
          <w:trHeight w:val="1380"/>
        </w:trPr>
        <w:tc>
          <w:tcPr>
            <w:tcW w:w="699" w:type="dxa"/>
            <w:tcBorders>
              <w:top w:val="single" w:sz="4" w:space="0" w:color="auto"/>
              <w:left w:val="single" w:sz="4" w:space="0" w:color="auto"/>
              <w:bottom w:val="single" w:sz="4" w:space="0" w:color="auto"/>
              <w:right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w:t>
            </w:r>
          </w:p>
        </w:tc>
        <w:tc>
          <w:tcPr>
            <w:tcW w:w="1221" w:type="dxa"/>
            <w:tcBorders>
              <w:top w:val="single" w:sz="4" w:space="0" w:color="auto"/>
              <w:left w:val="single" w:sz="4" w:space="0" w:color="auto"/>
              <w:bottom w:val="single" w:sz="4" w:space="0" w:color="auto"/>
              <w:right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推动机动车结构优化升级</w:t>
            </w:r>
          </w:p>
        </w:tc>
        <w:tc>
          <w:tcPr>
            <w:tcW w:w="4874" w:type="dxa"/>
            <w:tcBorders>
              <w:top w:val="single" w:sz="4" w:space="0" w:color="auto"/>
              <w:left w:val="single" w:sz="4" w:space="0" w:color="auto"/>
              <w:bottom w:val="single" w:sz="4" w:space="0" w:color="auto"/>
              <w:right w:val="single" w:sz="4" w:space="0" w:color="auto"/>
            </w:tcBorders>
            <w:vAlign w:val="center"/>
          </w:tcPr>
          <w:p w:rsidR="00BA2964" w:rsidRPr="00CC6246" w:rsidRDefault="00BA2964"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推动新能源车保有量进一步提升。加快机动车新能源化进程，落实北京市新能源车推广应用政策体系</w:t>
            </w:r>
            <w:r w:rsidR="00141058">
              <w:rPr>
                <w:rFonts w:ascii="仿宋_GB2312" w:eastAsia="仿宋_GB2312" w:hAnsi="宋体" w:cs="宋体" w:hint="eastAsia"/>
                <w:kern w:val="0"/>
                <w:szCs w:val="21"/>
              </w:rPr>
              <w:t>，</w:t>
            </w:r>
            <w:r w:rsidRPr="00CC6246">
              <w:rPr>
                <w:rFonts w:ascii="仿宋_GB2312" w:eastAsia="仿宋_GB2312" w:hAnsi="宋体" w:cs="宋体" w:hint="eastAsia"/>
                <w:kern w:val="0"/>
                <w:szCs w:val="21"/>
              </w:rPr>
              <w:t>力争2026年注册登记汽车中新能源车比例达50%以上。</w:t>
            </w:r>
          </w:p>
        </w:tc>
        <w:tc>
          <w:tcPr>
            <w:tcW w:w="1134" w:type="dxa"/>
            <w:tcBorders>
              <w:top w:val="single" w:sz="4" w:space="0" w:color="auto"/>
              <w:left w:val="single" w:sz="4" w:space="0" w:color="auto"/>
              <w:bottom w:val="single" w:sz="4" w:space="0" w:color="auto"/>
              <w:right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tcBorders>
              <w:top w:val="single" w:sz="4" w:space="0" w:color="auto"/>
              <w:left w:val="single" w:sz="4" w:space="0" w:color="auto"/>
              <w:bottom w:val="single" w:sz="4" w:space="0" w:color="auto"/>
              <w:right w:val="single" w:sz="4" w:space="0" w:color="auto"/>
            </w:tcBorders>
            <w:vAlign w:val="center"/>
          </w:tcPr>
          <w:p w:rsid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p w:rsidR="00BA2964" w:rsidRP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CC6246" w:rsidRDefault="00CC6246" w:rsidP="00CC6246">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CC6246" w:rsidRDefault="00CC6246" w:rsidP="00CC6246">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区国资委</w:t>
            </w:r>
          </w:p>
          <w:p w:rsidR="00BA2964" w:rsidRP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tcBorders>
              <w:top w:val="single" w:sz="4" w:space="0" w:color="auto"/>
              <w:left w:val="single" w:sz="4" w:space="0" w:color="auto"/>
              <w:bottom w:val="single" w:sz="4" w:space="0" w:color="auto"/>
              <w:right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200"/>
        </w:trPr>
        <w:tc>
          <w:tcPr>
            <w:tcW w:w="699" w:type="dxa"/>
            <w:vMerge w:val="restart"/>
            <w:tcBorders>
              <w:top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3</w:t>
            </w:r>
          </w:p>
        </w:tc>
        <w:tc>
          <w:tcPr>
            <w:tcW w:w="1221" w:type="dxa"/>
            <w:vMerge w:val="restart"/>
            <w:tcBorders>
              <w:top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推动机动车结构优化升级</w:t>
            </w:r>
          </w:p>
        </w:tc>
        <w:tc>
          <w:tcPr>
            <w:tcW w:w="4874" w:type="dxa"/>
            <w:tcBorders>
              <w:top w:val="single" w:sz="4" w:space="0" w:color="auto"/>
            </w:tcBorders>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落实北京市交通运输结构调整工作方案。聚焦全区搅拌站、</w:t>
            </w:r>
            <w:proofErr w:type="gramStart"/>
            <w:r w:rsidRPr="00CC6246">
              <w:rPr>
                <w:rFonts w:ascii="仿宋_GB2312" w:eastAsia="仿宋_GB2312" w:hAnsi="宋体" w:cs="宋体" w:hint="eastAsia"/>
                <w:kern w:val="0"/>
                <w:szCs w:val="21"/>
              </w:rPr>
              <w:t>快递电</w:t>
            </w:r>
            <w:proofErr w:type="gramEnd"/>
            <w:r w:rsidRPr="00CC6246">
              <w:rPr>
                <w:rFonts w:ascii="仿宋_GB2312" w:eastAsia="仿宋_GB2312" w:hAnsi="宋体" w:cs="宋体" w:hint="eastAsia"/>
                <w:kern w:val="0"/>
                <w:szCs w:val="21"/>
              </w:rPr>
              <w:t>商、生活必需品等重点货类绿色运输，进一步提升货物到发绿</w:t>
            </w:r>
            <w:proofErr w:type="gramStart"/>
            <w:r w:rsidRPr="00CC6246">
              <w:rPr>
                <w:rFonts w:ascii="仿宋_GB2312" w:eastAsia="仿宋_GB2312" w:hAnsi="宋体" w:cs="宋体" w:hint="eastAsia"/>
                <w:kern w:val="0"/>
                <w:szCs w:val="21"/>
              </w:rPr>
              <w:t>色运输</w:t>
            </w:r>
            <w:proofErr w:type="gramEnd"/>
            <w:r w:rsidRPr="00CC6246">
              <w:rPr>
                <w:rFonts w:ascii="仿宋_GB2312" w:eastAsia="仿宋_GB2312" w:hAnsi="宋体" w:cs="宋体" w:hint="eastAsia"/>
                <w:kern w:val="0"/>
                <w:szCs w:val="21"/>
              </w:rPr>
              <w:t>比例。</w:t>
            </w:r>
          </w:p>
        </w:tc>
        <w:tc>
          <w:tcPr>
            <w:tcW w:w="1134" w:type="dxa"/>
            <w:tcBorders>
              <w:top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tcBorders>
              <w:top w:val="single" w:sz="4" w:space="0" w:color="auto"/>
            </w:tcBorders>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tcBorders>
              <w:top w:val="single" w:sz="4" w:space="0" w:color="auto"/>
            </w:tcBorders>
            <w:vAlign w:val="center"/>
          </w:tcPr>
          <w:p w:rsid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CC6246" w:rsidRDefault="00CC6246" w:rsidP="00CC6246">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BA2964" w:rsidRPr="00CC6246" w:rsidRDefault="00BA2964" w:rsidP="00CC6246">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tc>
      </w:tr>
      <w:tr w:rsidR="00BA2964" w:rsidTr="00BA2964">
        <w:trPr>
          <w:trHeight w:val="1815"/>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进货车新能源化。2026年注册登记货车新能源化率不低于35%。积极拓展资金渠道，加快推动老旧营运货车淘汰更新为新能源货车。落实北京市新能源货车优先通行政策，引导昼间进入五环路内重点区域行驶的4.5吨以下货车基本为新能源货车。</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872FCE" w:rsidRDefault="00BA2964" w:rsidP="00872F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872F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朝阳交通支队</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872FCE" w:rsidRDefault="00BA2964" w:rsidP="00872F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p w:rsidR="00872FCE" w:rsidRDefault="00872FCE" w:rsidP="00872FC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872FCE" w:rsidRDefault="00BA2964" w:rsidP="00872F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BA2964" w:rsidRPr="00872FCE" w:rsidRDefault="00872FCE" w:rsidP="00872FC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tc>
      </w:tr>
      <w:tr w:rsidR="00BA2964" w:rsidTr="00AD158B">
        <w:trPr>
          <w:trHeight w:val="1886"/>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推动生活和建筑垃圾运输车新能源化。落实北京市实施新能源生活和建筑垃圾运输车优先通行政策</w:t>
            </w:r>
            <w:r w:rsidR="00141058">
              <w:rPr>
                <w:rFonts w:ascii="仿宋_GB2312" w:eastAsia="仿宋_GB2312" w:hAnsi="宋体" w:cs="宋体" w:hint="eastAsia"/>
                <w:kern w:val="0"/>
                <w:szCs w:val="21"/>
              </w:rPr>
              <w:t>，</w:t>
            </w:r>
            <w:r w:rsidRPr="00CC6246">
              <w:rPr>
                <w:rFonts w:ascii="仿宋_GB2312" w:eastAsia="仿宋_GB2312" w:hAnsi="宋体" w:cs="宋体" w:hint="eastAsia"/>
                <w:kern w:val="0"/>
                <w:szCs w:val="21"/>
              </w:rPr>
              <w:t>推动新增的生活和建筑垃圾运输车基本新能源化(承担应急抢险任务的车辆除外)。推进在四环路内的新开工工地（出土阶段除外）使用纯电动或氢燃料电池建筑垃圾运输车。</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41058" w:rsidRDefault="00141058" w:rsidP="0014105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朝阳交通支队</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r>
      <w:tr w:rsidR="00BA2964" w:rsidTr="00BA2964">
        <w:trPr>
          <w:trHeight w:val="2940"/>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4874" w:type="dxa"/>
            <w:vAlign w:val="center"/>
          </w:tcPr>
          <w:p w:rsidR="00141058" w:rsidRDefault="00BA2964"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推进混凝土搅拌车新能源化。落实北京市推动新能源混凝土搅拌车优先通行要求</w:t>
            </w:r>
            <w:r w:rsidR="00141058">
              <w:rPr>
                <w:rFonts w:ascii="仿宋_GB2312" w:eastAsia="仿宋_GB2312" w:hAnsi="宋体" w:cs="宋体" w:hint="eastAsia"/>
                <w:kern w:val="0"/>
                <w:szCs w:val="21"/>
              </w:rPr>
              <w:t>，鼓励新能源混凝土搅拌车</w:t>
            </w:r>
            <w:r w:rsidRPr="00CC6246">
              <w:rPr>
                <w:rFonts w:ascii="仿宋_GB2312" w:eastAsia="仿宋_GB2312" w:hAnsi="宋体" w:cs="宋体" w:hint="eastAsia"/>
                <w:kern w:val="0"/>
                <w:szCs w:val="21"/>
              </w:rPr>
              <w:t>及新能源挖掘机、装载机等非道路移动机械“应用尽用”。</w:t>
            </w:r>
          </w:p>
          <w:p w:rsidR="00BA2964" w:rsidRPr="00CC6246" w:rsidRDefault="00BA2964"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推动北京金隅混凝土有限公司朝阳分公司等混凝土搅拌站开展示范试点，进出搅拌站的牵引车、混凝土搅拌车等车辆基本为新能源，至少完成1家示范试点建设。</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41058" w:rsidRDefault="00BA2964" w:rsidP="00141058">
            <w:pPr>
              <w:widowControl/>
              <w:spacing w:line="300" w:lineRule="exact"/>
              <w:jc w:val="center"/>
              <w:rPr>
                <w:rFonts w:ascii="仿宋_GB2312" w:eastAsia="仿宋_GB2312" w:hAnsi="宋体" w:cs="宋体"/>
                <w:spacing w:val="-4"/>
                <w:kern w:val="0"/>
                <w:szCs w:val="21"/>
              </w:rPr>
            </w:pPr>
            <w:r w:rsidRPr="00141058">
              <w:rPr>
                <w:rFonts w:ascii="仿宋_GB2312" w:eastAsia="仿宋_GB2312" w:hAnsi="宋体" w:cs="宋体" w:hint="eastAsia"/>
                <w:spacing w:val="-4"/>
                <w:kern w:val="0"/>
                <w:szCs w:val="21"/>
              </w:rPr>
              <w:t>区住房城乡建设委</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朝阳交通支队</w:t>
            </w:r>
          </w:p>
        </w:tc>
        <w:tc>
          <w:tcPr>
            <w:tcW w:w="1985" w:type="dxa"/>
            <w:gridSpan w:val="2"/>
            <w:vAlign w:val="center"/>
          </w:tcPr>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金盏乡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孙河乡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来广营乡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高碑店乡</w:t>
            </w:r>
          </w:p>
          <w:p w:rsidR="00141058" w:rsidRDefault="00BA2964" w:rsidP="00141058">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崔</w:t>
            </w:r>
            <w:proofErr w:type="gramEnd"/>
            <w:r w:rsidRPr="00CC6246">
              <w:rPr>
                <w:rFonts w:ascii="仿宋_GB2312" w:eastAsia="仿宋_GB2312" w:hAnsi="宋体" w:cs="宋体" w:hint="eastAsia"/>
                <w:kern w:val="0"/>
                <w:szCs w:val="21"/>
              </w:rPr>
              <w:t>各庄乡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豆各庄乡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黑庄户乡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小红门乡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王四营乡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望京街道</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大屯街道</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93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3</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推动机动车结构优化升级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推进公共领域用车新能源化。新增和更新的通勤车、环卫车、公务车、机场大巴等基本实现新能源化（承担应急抢险任务的车辆除外）。新增和更新的快递轻型配送车、轻型商超</w:t>
            </w:r>
            <w:proofErr w:type="gramStart"/>
            <w:r w:rsidRPr="00CC6246">
              <w:rPr>
                <w:rFonts w:ascii="仿宋_GB2312" w:eastAsia="仿宋_GB2312" w:hAnsi="宋体" w:cs="宋体" w:hint="eastAsia"/>
                <w:kern w:val="0"/>
                <w:szCs w:val="21"/>
              </w:rPr>
              <w:t>配送车</w:t>
            </w:r>
            <w:proofErr w:type="gramEnd"/>
            <w:r w:rsidRPr="00CC6246">
              <w:rPr>
                <w:rFonts w:ascii="仿宋_GB2312" w:eastAsia="仿宋_GB2312" w:hAnsi="宋体" w:cs="宋体" w:hint="eastAsia"/>
                <w:kern w:val="0"/>
                <w:szCs w:val="21"/>
              </w:rPr>
              <w:t>80%为纯电动或氢燃料电池汽车。推进新增和更新的</w:t>
            </w:r>
            <w:proofErr w:type="gramStart"/>
            <w:r w:rsidRPr="00CC6246">
              <w:rPr>
                <w:rFonts w:ascii="仿宋_GB2312" w:eastAsia="仿宋_GB2312" w:hAnsi="宋体" w:cs="宋体" w:hint="eastAsia"/>
                <w:kern w:val="0"/>
                <w:szCs w:val="21"/>
              </w:rPr>
              <w:t>网约车为</w:t>
            </w:r>
            <w:proofErr w:type="gramEnd"/>
            <w:r w:rsidRPr="00CC6246">
              <w:rPr>
                <w:rFonts w:ascii="仿宋_GB2312" w:eastAsia="仿宋_GB2312" w:hAnsi="宋体" w:cs="宋体" w:hint="eastAsia"/>
                <w:kern w:val="0"/>
                <w:szCs w:val="21"/>
              </w:rPr>
              <w:t>新能源车，</w:t>
            </w:r>
            <w:proofErr w:type="gramStart"/>
            <w:r w:rsidRPr="00CC6246">
              <w:rPr>
                <w:rFonts w:ascii="仿宋_GB2312" w:eastAsia="仿宋_GB2312" w:hAnsi="宋体" w:cs="宋体" w:hint="eastAsia"/>
                <w:kern w:val="0"/>
                <w:szCs w:val="21"/>
              </w:rPr>
              <w:t>网约车新能源</w:t>
            </w:r>
            <w:proofErr w:type="gramEnd"/>
            <w:r w:rsidRPr="00CC6246">
              <w:rPr>
                <w:rFonts w:ascii="仿宋_GB2312" w:eastAsia="仿宋_GB2312" w:hAnsi="宋体" w:cs="宋体" w:hint="eastAsia"/>
                <w:kern w:val="0"/>
                <w:szCs w:val="21"/>
              </w:rPr>
              <w:t>比率稳步提升。</w:t>
            </w:r>
            <w:bookmarkStart w:id="2" w:name="OLE_LINK1"/>
            <w:bookmarkStart w:id="3" w:name="OLE_LINK2"/>
            <w:r w:rsidRPr="00CC6246">
              <w:rPr>
                <w:rFonts w:ascii="仿宋_GB2312" w:eastAsia="仿宋_GB2312" w:hAnsi="宋体" w:cs="宋体" w:hint="eastAsia"/>
                <w:kern w:val="0"/>
                <w:szCs w:val="21"/>
              </w:rPr>
              <w:t>力争淘汰50%左右的国四及以下排放标准柴油环卫车。</w:t>
            </w:r>
            <w:bookmarkEnd w:id="2"/>
            <w:bookmarkEnd w:id="3"/>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141058" w:rsidRDefault="00141058" w:rsidP="0014105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区财政局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63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落实北京市小客车以旧换新补贴政策，促进存量社会小客车更新为新能源车。</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79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按照北京市要求，出台摩托车管理工作方案后，严格落实方案要求。</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朝阳交通支队</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253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移动</w:t>
            </w:r>
            <w:proofErr w:type="gramStart"/>
            <w:r w:rsidRPr="00CC6246">
              <w:rPr>
                <w:rFonts w:ascii="仿宋_GB2312" w:eastAsia="仿宋_GB2312" w:hAnsi="宋体" w:cs="宋体" w:hint="eastAsia"/>
                <w:kern w:val="0"/>
                <w:szCs w:val="21"/>
              </w:rPr>
              <w:t>源治理</w:t>
            </w:r>
            <w:proofErr w:type="gramEnd"/>
            <w:r w:rsidRPr="00CC6246">
              <w:rPr>
                <w:rFonts w:ascii="仿宋_GB2312" w:eastAsia="仿宋_GB2312" w:hAnsi="宋体" w:cs="宋体" w:hint="eastAsia"/>
                <w:kern w:val="0"/>
                <w:szCs w:val="21"/>
              </w:rPr>
              <w:t>示范项目</w:t>
            </w:r>
          </w:p>
        </w:tc>
        <w:tc>
          <w:tcPr>
            <w:tcW w:w="4874" w:type="dxa"/>
            <w:vAlign w:val="center"/>
          </w:tcPr>
          <w:p w:rsidR="00141058" w:rsidRDefault="00BA2964"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建设清洁运输先行区，落实北京市货车和大中</w:t>
            </w:r>
            <w:proofErr w:type="gramStart"/>
            <w:r w:rsidRPr="00CC6246">
              <w:rPr>
                <w:rFonts w:ascii="仿宋_GB2312" w:eastAsia="仿宋_GB2312" w:hAnsi="宋体" w:cs="宋体" w:hint="eastAsia"/>
                <w:kern w:val="0"/>
                <w:szCs w:val="21"/>
              </w:rPr>
              <w:t>客车补能规划</w:t>
            </w:r>
            <w:proofErr w:type="gramEnd"/>
            <w:r w:rsidRPr="00CC6246">
              <w:rPr>
                <w:rFonts w:ascii="仿宋_GB2312" w:eastAsia="仿宋_GB2312" w:hAnsi="宋体" w:cs="宋体" w:hint="eastAsia"/>
                <w:kern w:val="0"/>
                <w:szCs w:val="21"/>
              </w:rPr>
              <w:t>，结合现有加油站布局规划，统筹</w:t>
            </w:r>
            <w:proofErr w:type="gramStart"/>
            <w:r w:rsidRPr="00CC6246">
              <w:rPr>
                <w:rFonts w:ascii="仿宋_GB2312" w:eastAsia="仿宋_GB2312" w:hAnsi="宋体" w:cs="宋体" w:hint="eastAsia"/>
                <w:kern w:val="0"/>
                <w:szCs w:val="21"/>
              </w:rPr>
              <w:t>充换电</w:t>
            </w:r>
            <w:proofErr w:type="gramEnd"/>
            <w:r w:rsidRPr="00CC6246">
              <w:rPr>
                <w:rFonts w:ascii="仿宋_GB2312" w:eastAsia="仿宋_GB2312" w:hAnsi="宋体" w:cs="宋体" w:hint="eastAsia"/>
                <w:kern w:val="0"/>
                <w:szCs w:val="21"/>
              </w:rPr>
              <w:t>、加氢等</w:t>
            </w:r>
            <w:proofErr w:type="gramStart"/>
            <w:r w:rsidRPr="00CC6246">
              <w:rPr>
                <w:rFonts w:ascii="仿宋_GB2312" w:eastAsia="仿宋_GB2312" w:hAnsi="宋体" w:cs="宋体" w:hint="eastAsia"/>
                <w:kern w:val="0"/>
                <w:szCs w:val="21"/>
              </w:rPr>
              <w:t>综合补能需求</w:t>
            </w:r>
            <w:proofErr w:type="gramEnd"/>
            <w:r w:rsidRPr="00CC6246">
              <w:rPr>
                <w:rFonts w:ascii="仿宋_GB2312" w:eastAsia="仿宋_GB2312" w:hAnsi="宋体" w:cs="宋体" w:hint="eastAsia"/>
                <w:kern w:val="0"/>
                <w:szCs w:val="21"/>
              </w:rPr>
              <w:t>，推进超</w:t>
            </w:r>
            <w:proofErr w:type="gramStart"/>
            <w:r w:rsidRPr="00CC6246">
              <w:rPr>
                <w:rFonts w:ascii="仿宋_GB2312" w:eastAsia="仿宋_GB2312" w:hAnsi="宋体" w:cs="宋体" w:hint="eastAsia"/>
                <w:kern w:val="0"/>
                <w:szCs w:val="21"/>
              </w:rPr>
              <w:t>充站等补能</w:t>
            </w:r>
            <w:proofErr w:type="gramEnd"/>
            <w:r w:rsidRPr="00CC6246">
              <w:rPr>
                <w:rFonts w:ascii="仿宋_GB2312" w:eastAsia="仿宋_GB2312" w:hAnsi="宋体" w:cs="宋体" w:hint="eastAsia"/>
                <w:kern w:val="0"/>
                <w:szCs w:val="21"/>
              </w:rPr>
              <w:t>设施建设。加快大型车停放地、旅游集散地等建设适用于货车、大中型客车</w:t>
            </w:r>
            <w:proofErr w:type="gramStart"/>
            <w:r w:rsidRPr="00CC6246">
              <w:rPr>
                <w:rFonts w:ascii="仿宋_GB2312" w:eastAsia="仿宋_GB2312" w:hAnsi="宋体" w:cs="宋体" w:hint="eastAsia"/>
                <w:kern w:val="0"/>
                <w:szCs w:val="21"/>
              </w:rPr>
              <w:t>的补能设施</w:t>
            </w:r>
            <w:proofErr w:type="gramEnd"/>
            <w:r w:rsidRPr="00CC6246">
              <w:rPr>
                <w:rFonts w:ascii="仿宋_GB2312" w:eastAsia="仿宋_GB2312" w:hAnsi="宋体" w:cs="宋体" w:hint="eastAsia"/>
                <w:kern w:val="0"/>
                <w:szCs w:val="21"/>
              </w:rPr>
              <w:t>，增加补能换</w:t>
            </w:r>
            <w:proofErr w:type="gramStart"/>
            <w:r w:rsidRPr="00CC6246">
              <w:rPr>
                <w:rFonts w:ascii="仿宋_GB2312" w:eastAsia="仿宋_GB2312" w:hAnsi="宋体" w:cs="宋体" w:hint="eastAsia"/>
                <w:kern w:val="0"/>
                <w:szCs w:val="21"/>
              </w:rPr>
              <w:t>电基础</w:t>
            </w:r>
            <w:proofErr w:type="gramEnd"/>
            <w:r w:rsidRPr="00CC6246">
              <w:rPr>
                <w:rFonts w:ascii="仿宋_GB2312" w:eastAsia="仿宋_GB2312" w:hAnsi="宋体" w:cs="宋体" w:hint="eastAsia"/>
                <w:kern w:val="0"/>
                <w:szCs w:val="21"/>
              </w:rPr>
              <w:t>设备建设。</w:t>
            </w:r>
          </w:p>
          <w:p w:rsidR="00BA2964" w:rsidRPr="00CC6246" w:rsidRDefault="00BA2964"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建设5座左右快速换电站，构建4.5吨以下的货车快速换电网络，推进货车新能源化。</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41058" w:rsidRDefault="00141058" w:rsidP="0014105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十八里店乡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来广营乡</w:t>
            </w:r>
          </w:p>
          <w:p w:rsidR="00141058" w:rsidRDefault="00BA2964" w:rsidP="00141058">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崔</w:t>
            </w:r>
            <w:proofErr w:type="gramEnd"/>
            <w:r w:rsidRPr="00CC6246">
              <w:rPr>
                <w:rFonts w:ascii="仿宋_GB2312" w:eastAsia="仿宋_GB2312" w:hAnsi="宋体" w:cs="宋体" w:hint="eastAsia"/>
                <w:kern w:val="0"/>
                <w:szCs w:val="21"/>
              </w:rPr>
              <w:t>各庄乡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金盏乡</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黑庄户乡</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东坝乡等</w:t>
            </w:r>
          </w:p>
        </w:tc>
        <w:tc>
          <w:tcPr>
            <w:tcW w:w="1985" w:type="dxa"/>
            <w:gridSpan w:val="2"/>
            <w:vAlign w:val="center"/>
          </w:tcPr>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区文化和旅游局</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奥林匹克中心区管委会</w:t>
            </w:r>
          </w:p>
        </w:tc>
        <w:tc>
          <w:tcPr>
            <w:tcW w:w="2244" w:type="dxa"/>
            <w:vAlign w:val="center"/>
          </w:tcPr>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tc>
      </w:tr>
      <w:tr w:rsidR="00BA2964" w:rsidTr="00BA2964">
        <w:trPr>
          <w:trHeight w:val="135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推动货物绿色运输，建设北京</w:t>
            </w:r>
            <w:proofErr w:type="gramStart"/>
            <w:r w:rsidRPr="00CC6246">
              <w:rPr>
                <w:rFonts w:ascii="仿宋_GB2312" w:eastAsia="仿宋_GB2312" w:hAnsi="宋体" w:cs="宋体" w:hint="eastAsia"/>
                <w:kern w:val="0"/>
                <w:szCs w:val="21"/>
              </w:rPr>
              <w:t>新源易程物流</w:t>
            </w:r>
            <w:proofErr w:type="gramEnd"/>
            <w:r w:rsidRPr="00CC6246">
              <w:rPr>
                <w:rFonts w:ascii="仿宋_GB2312" w:eastAsia="仿宋_GB2312" w:hAnsi="宋体" w:cs="宋体" w:hint="eastAsia"/>
                <w:kern w:val="0"/>
                <w:szCs w:val="21"/>
              </w:rPr>
              <w:t>有限公司等3家零排放运输车队。</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141058" w:rsidRDefault="00141058" w:rsidP="0014105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97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移动</w:t>
            </w:r>
            <w:proofErr w:type="gramStart"/>
            <w:r w:rsidRPr="00CC6246">
              <w:rPr>
                <w:rFonts w:ascii="仿宋_GB2312" w:eastAsia="仿宋_GB2312" w:hAnsi="宋体" w:cs="宋体" w:hint="eastAsia"/>
                <w:kern w:val="0"/>
                <w:szCs w:val="21"/>
              </w:rPr>
              <w:t>源治理</w:t>
            </w:r>
            <w:proofErr w:type="gramEnd"/>
            <w:r w:rsidRPr="00CC6246">
              <w:rPr>
                <w:rFonts w:ascii="仿宋_GB2312" w:eastAsia="仿宋_GB2312" w:hAnsi="宋体" w:cs="宋体" w:hint="eastAsia"/>
                <w:kern w:val="0"/>
                <w:szCs w:val="21"/>
              </w:rPr>
              <w:t>示范项目</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建设“全电工地”，至少在1个施工工地开展“全电工地”实践。</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141058" w:rsidRDefault="00141058" w:rsidP="0014105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195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5</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推进非道路移动机械结构优化升级</w:t>
            </w:r>
          </w:p>
        </w:tc>
        <w:tc>
          <w:tcPr>
            <w:tcW w:w="4874" w:type="dxa"/>
            <w:vAlign w:val="center"/>
          </w:tcPr>
          <w:p w:rsidR="00141058" w:rsidRDefault="00BA2964"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持续开展非道路移动机械新能源化，累计比率不低于30%。</w:t>
            </w:r>
          </w:p>
          <w:p w:rsidR="00BA2964" w:rsidRPr="00CC6246" w:rsidRDefault="00141058" w:rsidP="00141058">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推动</w:t>
            </w:r>
            <w:r w:rsidR="00BA2964" w:rsidRPr="00CC6246">
              <w:rPr>
                <w:rFonts w:ascii="仿宋_GB2312" w:eastAsia="仿宋_GB2312" w:hAnsi="宋体" w:cs="宋体" w:hint="eastAsia"/>
                <w:kern w:val="0"/>
                <w:szCs w:val="21"/>
              </w:rPr>
              <w:t>重点行业企业、具备条件的施工工地新增或更新的且有对应新能源产品的内部车辆和非道路移动机械采用新能源。推动混凝土搅拌站、沥青混合料搅拌站、建筑垃圾资源化处理企业等厂内使用的叉车、装载机等机械应用尽用新能源。</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141058" w:rsidRDefault="00141058" w:rsidP="00141058">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141058" w:rsidRPr="00141058" w:rsidRDefault="00BA2964" w:rsidP="00141058">
            <w:pPr>
              <w:widowControl/>
              <w:spacing w:line="300" w:lineRule="exact"/>
              <w:jc w:val="center"/>
              <w:rPr>
                <w:rFonts w:ascii="仿宋_GB2312" w:eastAsia="仿宋_GB2312" w:hAnsi="宋体" w:cs="宋体"/>
                <w:spacing w:val="-4"/>
                <w:kern w:val="0"/>
                <w:szCs w:val="21"/>
              </w:rPr>
            </w:pPr>
            <w:r w:rsidRPr="00141058">
              <w:rPr>
                <w:rFonts w:ascii="仿宋_GB2312" w:eastAsia="仿宋_GB2312" w:hAnsi="宋体" w:cs="宋体" w:hint="eastAsia"/>
                <w:spacing w:val="-4"/>
                <w:kern w:val="0"/>
                <w:szCs w:val="21"/>
              </w:rPr>
              <w:t>区住房城乡建设委</w:t>
            </w:r>
          </w:p>
          <w:p w:rsidR="00141058"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141058" w:rsidRDefault="00141058" w:rsidP="0014105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141058">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76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区属公园使用的草坪机、割灌机、绿篱机、油锯等园林机械基本实现新能源化。</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14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住房城乡建设、城市管理、园林绿化、水务等部门督促施工单位</w:t>
            </w:r>
            <w:proofErr w:type="gramStart"/>
            <w:r w:rsidRPr="00CC6246">
              <w:rPr>
                <w:rFonts w:ascii="仿宋_GB2312" w:eastAsia="仿宋_GB2312" w:hAnsi="宋体" w:cs="宋体" w:hint="eastAsia"/>
                <w:kern w:val="0"/>
                <w:szCs w:val="21"/>
              </w:rPr>
              <w:t>对进出</w:t>
            </w:r>
            <w:proofErr w:type="gramEnd"/>
            <w:r w:rsidRPr="00CC6246">
              <w:rPr>
                <w:rFonts w:ascii="仿宋_GB2312" w:eastAsia="仿宋_GB2312" w:hAnsi="宋体" w:cs="宋体" w:hint="eastAsia"/>
                <w:kern w:val="0"/>
                <w:szCs w:val="21"/>
              </w:rPr>
              <w:t>工程施工现场的非道路移动机械在“京环宝”小程序上进行进出场登记。</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1843" w:type="dxa"/>
            <w:vAlign w:val="center"/>
          </w:tcPr>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114F7C" w:rsidRPr="00114F7C" w:rsidRDefault="00BA2964" w:rsidP="00114F7C">
            <w:pPr>
              <w:widowControl/>
              <w:spacing w:line="300" w:lineRule="exact"/>
              <w:jc w:val="center"/>
              <w:rPr>
                <w:rFonts w:ascii="仿宋_GB2312" w:eastAsia="仿宋_GB2312" w:hAnsi="宋体" w:cs="宋体"/>
                <w:spacing w:val="-4"/>
                <w:kern w:val="0"/>
                <w:szCs w:val="21"/>
              </w:rPr>
            </w:pPr>
            <w:r w:rsidRPr="00114F7C">
              <w:rPr>
                <w:rFonts w:ascii="仿宋_GB2312" w:eastAsia="仿宋_GB2312" w:hAnsi="宋体" w:cs="宋体" w:hint="eastAsia"/>
                <w:spacing w:val="-4"/>
                <w:kern w:val="0"/>
                <w:szCs w:val="21"/>
              </w:rPr>
              <w:t>区住房城乡建设委</w:t>
            </w:r>
          </w:p>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w:t>
            </w:r>
            <w:r w:rsidR="00114F7C">
              <w:rPr>
                <w:rFonts w:ascii="仿宋_GB2312" w:eastAsia="仿宋_GB2312" w:hAnsi="宋体" w:cs="宋体" w:hint="eastAsia"/>
                <w:kern w:val="0"/>
                <w:szCs w:val="21"/>
              </w:rPr>
              <w:t>管</w:t>
            </w:r>
            <w:r w:rsidRPr="00CC6246">
              <w:rPr>
                <w:rFonts w:ascii="仿宋_GB2312" w:eastAsia="仿宋_GB2312" w:hAnsi="宋体" w:cs="宋体" w:hint="eastAsia"/>
                <w:kern w:val="0"/>
                <w:szCs w:val="21"/>
              </w:rPr>
              <w:t>委</w:t>
            </w:r>
          </w:p>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区园林绿化局</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2208"/>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114F7C" w:rsidRDefault="00BA2964" w:rsidP="00114F7C">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严格落实《北京市人民政府关于划定禁止使用高排放非道路移动机械区域的通告》（京政发〔2025〕7号）。</w:t>
            </w:r>
          </w:p>
          <w:p w:rsidR="00BA2964" w:rsidRPr="00CC6246" w:rsidRDefault="00BA2964" w:rsidP="00114F7C">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政府投资类项目以及国有企业承建项目招标人应将工程施工过程中新能源机械、新能源车辆使用情况作为响应条款。</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szCs w:val="21"/>
              </w:rPr>
            </w:pPr>
            <w:r w:rsidRPr="00CC6246">
              <w:rPr>
                <w:rFonts w:ascii="仿宋_GB2312" w:eastAsia="仿宋_GB2312" w:hAnsi="宋体" w:cs="宋体" w:hint="eastAsia"/>
                <w:kern w:val="0"/>
                <w:szCs w:val="21"/>
              </w:rPr>
              <w:t>年底前</w:t>
            </w:r>
          </w:p>
        </w:tc>
        <w:tc>
          <w:tcPr>
            <w:tcW w:w="1843" w:type="dxa"/>
            <w:vAlign w:val="center"/>
          </w:tcPr>
          <w:p w:rsidR="00114F7C" w:rsidRDefault="00BA2964" w:rsidP="00114F7C">
            <w:pPr>
              <w:widowControl/>
              <w:spacing w:line="300" w:lineRule="exact"/>
              <w:jc w:val="center"/>
              <w:rPr>
                <w:rFonts w:ascii="仿宋_GB2312" w:eastAsia="仿宋_GB2312" w:hAnsi="宋体" w:cs="宋体"/>
                <w:spacing w:val="-4"/>
                <w:kern w:val="0"/>
                <w:szCs w:val="21"/>
              </w:rPr>
            </w:pPr>
            <w:r w:rsidRPr="00114F7C">
              <w:rPr>
                <w:rFonts w:ascii="仿宋_GB2312" w:eastAsia="仿宋_GB2312" w:hAnsi="宋体" w:cs="宋体" w:hint="eastAsia"/>
                <w:spacing w:val="-4"/>
                <w:kern w:val="0"/>
                <w:szCs w:val="21"/>
              </w:rPr>
              <w:t>区住房城乡建设委</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区国资委</w:t>
            </w:r>
          </w:p>
        </w:tc>
        <w:tc>
          <w:tcPr>
            <w:tcW w:w="1985" w:type="dxa"/>
            <w:gridSpan w:val="2"/>
            <w:noWrap/>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c>
          <w:tcPr>
            <w:tcW w:w="2244" w:type="dxa"/>
            <w:vAlign w:val="center"/>
          </w:tcPr>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r>
      <w:tr w:rsidR="00BA2964" w:rsidTr="00B262FE">
        <w:trPr>
          <w:trHeight w:val="155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5</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推进非道路移动机械结构优化升级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做好施工工地</w:t>
            </w:r>
            <w:proofErr w:type="gramStart"/>
            <w:r w:rsidRPr="00CC6246">
              <w:rPr>
                <w:rFonts w:ascii="仿宋_GB2312" w:eastAsia="仿宋_GB2312" w:hAnsi="宋体" w:cs="宋体" w:hint="eastAsia"/>
                <w:kern w:val="0"/>
                <w:szCs w:val="21"/>
              </w:rPr>
              <w:t>周边补能设施</w:t>
            </w:r>
            <w:proofErr w:type="gramEnd"/>
            <w:r w:rsidRPr="00CC6246">
              <w:rPr>
                <w:rFonts w:ascii="仿宋_GB2312" w:eastAsia="仿宋_GB2312" w:hAnsi="宋体" w:cs="宋体" w:hint="eastAsia"/>
                <w:kern w:val="0"/>
                <w:szCs w:val="21"/>
              </w:rPr>
              <w:t>配套，对于有电量增</w:t>
            </w:r>
            <w:proofErr w:type="gramStart"/>
            <w:r w:rsidRPr="00CC6246">
              <w:rPr>
                <w:rFonts w:ascii="仿宋_GB2312" w:eastAsia="仿宋_GB2312" w:hAnsi="宋体" w:cs="宋体" w:hint="eastAsia"/>
                <w:kern w:val="0"/>
                <w:szCs w:val="21"/>
              </w:rPr>
              <w:t>容需求</w:t>
            </w:r>
            <w:proofErr w:type="gramEnd"/>
            <w:r w:rsidRPr="00CC6246">
              <w:rPr>
                <w:rFonts w:ascii="仿宋_GB2312" w:eastAsia="仿宋_GB2312" w:hAnsi="宋体" w:cs="宋体" w:hint="eastAsia"/>
                <w:kern w:val="0"/>
                <w:szCs w:val="21"/>
              </w:rPr>
              <w:t>的，配合施工工地满足电动机械应用场景电力供给；对于现有场站（消纳场、搅拌站等）内新增电动机械用电增</w:t>
            </w:r>
            <w:proofErr w:type="gramStart"/>
            <w:r w:rsidRPr="00CC6246">
              <w:rPr>
                <w:rFonts w:ascii="仿宋_GB2312" w:eastAsia="仿宋_GB2312" w:hAnsi="宋体" w:cs="宋体" w:hint="eastAsia"/>
                <w:kern w:val="0"/>
                <w:szCs w:val="21"/>
              </w:rPr>
              <w:t>容需求</w:t>
            </w:r>
            <w:proofErr w:type="gramEnd"/>
            <w:r w:rsidRPr="00CC6246">
              <w:rPr>
                <w:rFonts w:ascii="仿宋_GB2312" w:eastAsia="仿宋_GB2312" w:hAnsi="宋体" w:cs="宋体" w:hint="eastAsia"/>
                <w:kern w:val="0"/>
                <w:szCs w:val="21"/>
              </w:rPr>
              <w:t>予以保障。</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114F7C" w:rsidP="00BA2964">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tc>
        <w:tc>
          <w:tcPr>
            <w:tcW w:w="1985" w:type="dxa"/>
            <w:gridSpan w:val="2"/>
            <w:vAlign w:val="center"/>
          </w:tcPr>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90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6</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加强油气油品监管</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督促加油站在夏季错峰装卸油，引导加油站出台鼓励夜间加油的措施。</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6-9月</w:t>
            </w:r>
          </w:p>
        </w:tc>
        <w:tc>
          <w:tcPr>
            <w:tcW w:w="1843" w:type="dxa"/>
            <w:vAlign w:val="center"/>
          </w:tcPr>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02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对生产、销售环节的车用油品、氮氧化物还原剂、车用油品清净剂等产品质量开展监督抽查，加强实际使用环节的柴油抽检。</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区市场监管局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22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坚决打击非标油，全面清理整顿无证无照或证照不全的自建油罐、流动加油车和黑加油站点。加强对油罐车、加油站油气排放执法检查。</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公安朝阳分局</w:t>
            </w:r>
          </w:p>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区应急局</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114F7C">
        <w:trPr>
          <w:trHeight w:val="470"/>
        </w:trPr>
        <w:tc>
          <w:tcPr>
            <w:tcW w:w="14000" w:type="dxa"/>
            <w:gridSpan w:val="8"/>
            <w:shd w:val="clear" w:color="000000" w:fill="FFFFFF"/>
            <w:vAlign w:val="center"/>
          </w:tcPr>
          <w:p w:rsidR="00BA2964" w:rsidRPr="00114F7C" w:rsidRDefault="00BA2964" w:rsidP="00BA2964">
            <w:pPr>
              <w:widowControl/>
              <w:spacing w:line="300" w:lineRule="exact"/>
              <w:jc w:val="center"/>
              <w:rPr>
                <w:rFonts w:ascii="黑体" w:eastAsia="黑体" w:hAnsi="黑体" w:cs="宋体"/>
                <w:kern w:val="0"/>
                <w:szCs w:val="21"/>
              </w:rPr>
            </w:pPr>
            <w:r w:rsidRPr="00114F7C">
              <w:rPr>
                <w:rFonts w:ascii="黑体" w:eastAsia="黑体" w:hAnsi="黑体" w:cs="宋体" w:hint="eastAsia"/>
                <w:kern w:val="0"/>
                <w:szCs w:val="21"/>
              </w:rPr>
              <w:t>（三）提升企业“含绿量”</w:t>
            </w:r>
            <w:proofErr w:type="gramStart"/>
            <w:r w:rsidRPr="00114F7C">
              <w:rPr>
                <w:rFonts w:ascii="黑体" w:eastAsia="黑体" w:hAnsi="黑体" w:cs="宋体" w:hint="eastAsia"/>
                <w:kern w:val="0"/>
                <w:szCs w:val="21"/>
              </w:rPr>
              <w:t>促工程减</w:t>
            </w:r>
            <w:proofErr w:type="gramEnd"/>
            <w:r w:rsidRPr="00114F7C">
              <w:rPr>
                <w:rFonts w:ascii="黑体" w:eastAsia="黑体" w:hAnsi="黑体" w:cs="宋体" w:hint="eastAsia"/>
                <w:kern w:val="0"/>
                <w:szCs w:val="21"/>
              </w:rPr>
              <w:t>排</w:t>
            </w:r>
          </w:p>
        </w:tc>
      </w:tr>
      <w:tr w:rsidR="00BA2964" w:rsidTr="00B262FE">
        <w:trPr>
          <w:trHeight w:val="240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7</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推动企业“含绿量”提升</w:t>
            </w:r>
          </w:p>
        </w:tc>
        <w:tc>
          <w:tcPr>
            <w:tcW w:w="4874" w:type="dxa"/>
            <w:vAlign w:val="center"/>
          </w:tcPr>
          <w:p w:rsidR="00114F7C" w:rsidRDefault="00BA2964" w:rsidP="00114F7C">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持续推进重点行业企业绿色升级，以企业“含绿量”提升发展“含金量”。持续开展绿色挖潜，年底前绿色企业比率平均不低于40%。</w:t>
            </w:r>
          </w:p>
          <w:p w:rsidR="00BA2964" w:rsidRPr="00CC6246" w:rsidRDefault="00BA2964" w:rsidP="00114F7C">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各街乡绿色企业比率较上一年度力争提升8个百分点，且累计绿色企业比率不低于40%，相关行业主管部门做好帮扶指导。</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1985" w:type="dxa"/>
            <w:gridSpan w:val="2"/>
            <w:vAlign w:val="center"/>
          </w:tcPr>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r w:rsidR="00114F7C">
              <w:rPr>
                <w:rFonts w:ascii="仿宋_GB2312" w:eastAsia="仿宋_GB2312" w:hAnsi="宋体" w:cs="宋体" w:hint="eastAsia"/>
                <w:kern w:val="0"/>
                <w:szCs w:val="21"/>
              </w:rPr>
              <w:t>区城管</w:t>
            </w:r>
            <w:r w:rsidRPr="00CC6246">
              <w:rPr>
                <w:rFonts w:ascii="仿宋_GB2312" w:eastAsia="仿宋_GB2312" w:hAnsi="宋体" w:cs="宋体" w:hint="eastAsia"/>
                <w:kern w:val="0"/>
                <w:szCs w:val="21"/>
              </w:rPr>
              <w:t>委</w:t>
            </w:r>
          </w:p>
          <w:p w:rsidR="00114F7C" w:rsidRDefault="00114F7C" w:rsidP="00114F7C">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114F7C"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区教委</w:t>
            </w:r>
          </w:p>
          <w:p w:rsidR="00BA2964" w:rsidRPr="00CC6246" w:rsidRDefault="00BA2964" w:rsidP="00114F7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区卫生健康委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83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落实《北京市新增产业的禁止和限制目录（2022年版）》。落实《北京市工业污染行业生产工艺调整退出及设备淘汰目录（2025年版）》，依法依规全面退出淘汰类产能、能效低于基准水平和不能稳定达到排放标准的生产工艺。</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szCs w:val="21"/>
              </w:rPr>
            </w:pPr>
            <w:r w:rsidRPr="00CC6246">
              <w:rPr>
                <w:rFonts w:ascii="仿宋_GB2312" w:eastAsia="仿宋_GB2312" w:hAnsi="宋体" w:cs="宋体" w:hint="eastAsia"/>
                <w:kern w:val="0"/>
                <w:szCs w:val="21"/>
              </w:rPr>
              <w:t>年底前</w:t>
            </w:r>
          </w:p>
        </w:tc>
        <w:tc>
          <w:tcPr>
            <w:tcW w:w="1843" w:type="dxa"/>
            <w:vAlign w:val="center"/>
          </w:tcPr>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p w:rsidR="00BA2964" w:rsidRPr="00CC6246" w:rsidRDefault="00C047B2" w:rsidP="00C047B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251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7</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推动企业“含绿量”提升</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深入实施强制性清洁生产审核管理，开展清洁生产审核和技术改造升级，推动节能、降耗、减污、增效。结合区级强制性清洁生产审核工作要求，做好审核名单制定、全过程监督落实工作，在督促VOCs年排放量1吨以上重点企业按周期实施清洁生产审核的基础上，可结合区域特点和管理需求依法确定审核范围。</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p w:rsidR="00BA2964" w:rsidRPr="00CC6246" w:rsidRDefault="00C047B2" w:rsidP="00C047B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2687"/>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4874" w:type="dxa"/>
            <w:vAlign w:val="center"/>
          </w:tcPr>
          <w:p w:rsidR="00C047B2" w:rsidRDefault="00BA2964" w:rsidP="00C047B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组织开展燃气锅炉使用单位清查，力争实现燃气锅炉信息动态化、精细化管理。</w:t>
            </w:r>
          </w:p>
          <w:p w:rsidR="00C047B2" w:rsidRDefault="00BA2964" w:rsidP="00C047B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持续开展锅炉使用单位环保绩效分级管理，推动实施耦合新能源供热、</w:t>
            </w:r>
            <w:proofErr w:type="gramStart"/>
            <w:r w:rsidRPr="00CC6246">
              <w:rPr>
                <w:rFonts w:ascii="仿宋_GB2312" w:eastAsia="仿宋_GB2312" w:hAnsi="宋体" w:cs="宋体" w:hint="eastAsia"/>
                <w:kern w:val="0"/>
                <w:szCs w:val="21"/>
              </w:rPr>
              <w:t>深度低氮等</w:t>
            </w:r>
            <w:proofErr w:type="gramEnd"/>
            <w:r w:rsidRPr="00CC6246">
              <w:rPr>
                <w:rFonts w:ascii="仿宋_GB2312" w:eastAsia="仿宋_GB2312" w:hAnsi="宋体" w:cs="宋体" w:hint="eastAsia"/>
                <w:kern w:val="0"/>
                <w:szCs w:val="21"/>
              </w:rPr>
              <w:t>工程，力争A级和B级锅炉使用单位累计达到165家以上。</w:t>
            </w:r>
          </w:p>
          <w:p w:rsidR="00C047B2" w:rsidRDefault="00BA2964" w:rsidP="00C047B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组织企业开展环保技术改造升级，推进重点行业“一厂</w:t>
            </w:r>
            <w:proofErr w:type="gramStart"/>
            <w:r w:rsidRPr="00CC6246">
              <w:rPr>
                <w:rFonts w:ascii="仿宋_GB2312" w:eastAsia="仿宋_GB2312" w:hAnsi="宋体" w:cs="宋体" w:hint="eastAsia"/>
                <w:kern w:val="0"/>
                <w:szCs w:val="21"/>
              </w:rPr>
              <w:t>一</w:t>
            </w:r>
            <w:proofErr w:type="gramEnd"/>
            <w:r w:rsidRPr="00CC6246">
              <w:rPr>
                <w:rFonts w:ascii="仿宋_GB2312" w:eastAsia="仿宋_GB2312" w:hAnsi="宋体" w:cs="宋体" w:hint="eastAsia"/>
                <w:kern w:val="0"/>
                <w:szCs w:val="21"/>
              </w:rPr>
              <w:t>策”精细化治理。</w:t>
            </w:r>
          </w:p>
          <w:p w:rsidR="00BA2964" w:rsidRPr="00CC6246" w:rsidRDefault="00BA2964" w:rsidP="00C047B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全区符合条件的工业企业力争全部实现绿色升级。</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C047B2" w:rsidRDefault="00C047B2" w:rsidP="00C047B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C047B2" w:rsidRDefault="00C047B2" w:rsidP="00C047B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区教委</w:t>
            </w:r>
          </w:p>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区卫生健康委</w:t>
            </w:r>
          </w:p>
          <w:p w:rsidR="00BA2964" w:rsidRPr="00C047B2" w:rsidRDefault="00BA2964" w:rsidP="00C047B2">
            <w:pPr>
              <w:widowControl/>
              <w:spacing w:line="300" w:lineRule="exact"/>
              <w:jc w:val="center"/>
              <w:rPr>
                <w:rFonts w:ascii="仿宋_GB2312" w:eastAsia="仿宋_GB2312" w:hAnsi="宋体" w:cs="宋体"/>
                <w:spacing w:val="-4"/>
                <w:kern w:val="0"/>
                <w:szCs w:val="21"/>
              </w:rPr>
            </w:pPr>
            <w:r w:rsidRPr="00C047B2">
              <w:rPr>
                <w:rFonts w:ascii="仿宋_GB2312" w:eastAsia="仿宋_GB2312" w:hAnsi="宋体" w:cs="宋体" w:hint="eastAsia"/>
                <w:spacing w:val="-4"/>
                <w:kern w:val="0"/>
                <w:szCs w:val="21"/>
              </w:rPr>
              <w:t>区住房城乡建设委</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区财政局</w:t>
            </w:r>
          </w:p>
          <w:p w:rsidR="00BA2964" w:rsidRPr="00CC6246"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tc>
      </w:tr>
      <w:tr w:rsidR="00BA2964" w:rsidTr="00BA2964">
        <w:trPr>
          <w:trHeight w:val="734"/>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鼓励企业和项目开展绿色绩效评价，重点推进医药、电子等行业创绿。</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047B2" w:rsidRDefault="00C047B2" w:rsidP="00C047B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tc>
      </w:tr>
      <w:tr w:rsidR="00BA2964" w:rsidTr="00B262FE">
        <w:trPr>
          <w:trHeight w:val="2367"/>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8</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推进VOCs精细化管理</w:t>
            </w:r>
          </w:p>
        </w:tc>
        <w:tc>
          <w:tcPr>
            <w:tcW w:w="4874" w:type="dxa"/>
            <w:vAlign w:val="center"/>
          </w:tcPr>
          <w:p w:rsidR="00BA2964" w:rsidRPr="00CC6246" w:rsidRDefault="00BA2964" w:rsidP="00C047B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各行业主管部门推进本行业使用含VOCs产品源头替代。工业企业涂装工序推广使用低VOCs含量胶粘剂</w:t>
            </w:r>
            <w:r w:rsidRPr="00CC6246">
              <w:rPr>
                <w:rFonts w:ascii="仿宋_GB2312" w:eastAsia="仿宋_GB2312" w:hint="eastAsia"/>
                <w:spacing w:val="12"/>
                <w:szCs w:val="21"/>
              </w:rPr>
              <w:t>；</w:t>
            </w:r>
            <w:r w:rsidR="00C047B2">
              <w:rPr>
                <w:rFonts w:ascii="仿宋_GB2312" w:eastAsia="仿宋_GB2312" w:hAnsi="宋体" w:cs="宋体" w:hint="eastAsia"/>
                <w:kern w:val="0"/>
                <w:szCs w:val="21"/>
              </w:rPr>
              <w:t>建筑施工、室外构筑物防护和道路交通标识等其他涂装作业</w:t>
            </w:r>
            <w:r w:rsidRPr="00CC6246">
              <w:rPr>
                <w:rFonts w:ascii="仿宋_GB2312" w:eastAsia="仿宋_GB2312" w:hAnsi="宋体" w:cs="宋体" w:hint="eastAsia"/>
                <w:kern w:val="0"/>
                <w:szCs w:val="21"/>
              </w:rPr>
              <w:t>推广使用水性涂料和低VOCs含量胶粘剂；印刷行业全面</w:t>
            </w:r>
            <w:proofErr w:type="gramStart"/>
            <w:r w:rsidRPr="00CC6246">
              <w:rPr>
                <w:rFonts w:ascii="仿宋_GB2312" w:eastAsia="仿宋_GB2312" w:hAnsi="宋体" w:cs="宋体" w:hint="eastAsia"/>
                <w:kern w:val="0"/>
                <w:szCs w:val="21"/>
              </w:rPr>
              <w:t>推进低</w:t>
            </w:r>
            <w:proofErr w:type="gramEnd"/>
            <w:r w:rsidRPr="00CC6246">
              <w:rPr>
                <w:rFonts w:ascii="仿宋_GB2312" w:eastAsia="仿宋_GB2312" w:hAnsi="宋体" w:cs="宋体" w:hint="eastAsia"/>
                <w:kern w:val="0"/>
                <w:szCs w:val="21"/>
              </w:rPr>
              <w:t>VOCs产品使用和替代。严格控制生产和使用高VOCs含量涂料、油墨、胶粘剂、清洗剂等建设项目。</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C047B2" w:rsidRDefault="00BA2964" w:rsidP="00C047B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C047B2" w:rsidRPr="00C047B2" w:rsidRDefault="00BA2964" w:rsidP="00C047B2">
            <w:pPr>
              <w:widowControl/>
              <w:spacing w:line="300" w:lineRule="exact"/>
              <w:jc w:val="center"/>
              <w:rPr>
                <w:rFonts w:ascii="仿宋_GB2312" w:eastAsia="仿宋_GB2312" w:hAnsi="宋体" w:cs="宋体"/>
                <w:spacing w:val="-4"/>
                <w:kern w:val="0"/>
                <w:szCs w:val="21"/>
              </w:rPr>
            </w:pPr>
            <w:r w:rsidRPr="00C047B2">
              <w:rPr>
                <w:rFonts w:ascii="仿宋_GB2312" w:eastAsia="仿宋_GB2312" w:hAnsi="宋体" w:cs="宋体" w:hint="eastAsia"/>
                <w:spacing w:val="-4"/>
                <w:kern w:val="0"/>
                <w:szCs w:val="21"/>
              </w:rPr>
              <w:t>区住房城乡建设委</w:t>
            </w:r>
          </w:p>
          <w:p w:rsidR="00C047B2" w:rsidRDefault="00C047B2" w:rsidP="00C047B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C047B2" w:rsidP="00C047B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205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8</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推进VOCs精细化管理</w:t>
            </w:r>
          </w:p>
        </w:tc>
        <w:tc>
          <w:tcPr>
            <w:tcW w:w="4874" w:type="dxa"/>
            <w:vAlign w:val="center"/>
          </w:tcPr>
          <w:p w:rsidR="002B4602" w:rsidRDefault="00BA2964" w:rsidP="002B460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市场监管部门对生产、销售的涂料、胶粘剂、清洗剂、油墨等含VOCs产品开展抽检，完成市级下达的全年抽检任务。</w:t>
            </w:r>
          </w:p>
          <w:p w:rsidR="00BA2964" w:rsidRPr="00CC6246" w:rsidRDefault="00BA2964" w:rsidP="002B460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住房城乡建设、城市管理、交通等行业主管部门按照不低于15%的比例对施工工地开展抽检，其中对防水、地坪、防腐、防火等涂料以及胶粘剂、密封胶、</w:t>
            </w:r>
            <w:proofErr w:type="gramStart"/>
            <w:r w:rsidRPr="00CC6246">
              <w:rPr>
                <w:rFonts w:ascii="仿宋_GB2312" w:eastAsia="仿宋_GB2312" w:hAnsi="宋体" w:cs="宋体" w:hint="eastAsia"/>
                <w:kern w:val="0"/>
                <w:szCs w:val="21"/>
              </w:rPr>
              <w:t>美缝剂</w:t>
            </w:r>
            <w:proofErr w:type="gramEnd"/>
            <w:r w:rsidRPr="00CC6246">
              <w:rPr>
                <w:rFonts w:ascii="仿宋_GB2312" w:eastAsia="仿宋_GB2312" w:hAnsi="宋体" w:cs="宋体" w:hint="eastAsia"/>
                <w:kern w:val="0"/>
                <w:szCs w:val="21"/>
              </w:rPr>
              <w:t>等类的抽检比例不低于70%。</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2B4602" w:rsidRDefault="00BA2964" w:rsidP="002B460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区市场监管局</w:t>
            </w:r>
          </w:p>
          <w:p w:rsidR="002B4602" w:rsidRPr="002B4602" w:rsidRDefault="00BA2964" w:rsidP="002B4602">
            <w:pPr>
              <w:widowControl/>
              <w:spacing w:line="300" w:lineRule="exact"/>
              <w:jc w:val="center"/>
              <w:rPr>
                <w:rFonts w:ascii="仿宋_GB2312" w:eastAsia="仿宋_GB2312" w:hAnsi="宋体" w:cs="宋体"/>
                <w:spacing w:val="-4"/>
                <w:kern w:val="0"/>
                <w:szCs w:val="21"/>
              </w:rPr>
            </w:pPr>
            <w:r w:rsidRPr="002B4602">
              <w:rPr>
                <w:rFonts w:ascii="仿宋_GB2312" w:eastAsia="仿宋_GB2312" w:hAnsi="宋体" w:cs="宋体" w:hint="eastAsia"/>
                <w:spacing w:val="-4"/>
                <w:kern w:val="0"/>
                <w:szCs w:val="21"/>
              </w:rPr>
              <w:t>区住房城乡建设委</w:t>
            </w:r>
          </w:p>
          <w:p w:rsidR="00BA2964" w:rsidRPr="00CC6246" w:rsidRDefault="002B4602" w:rsidP="002B460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886"/>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持续规范工业企业日常管理，围绕涉VOCs排放重点行业，按照相关行业排放标准及无组织排放控制要求，督促企业及时更新、更换VOCs治理设施耗材，提升VOCs治理设施自动化控制水平，加强整体密闭化管控，提升废气收集率、治理设施同步运行率和去除率。</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2B4602" w:rsidRDefault="002B4602" w:rsidP="002B460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BA2964" w:rsidRPr="00CC6246" w:rsidRDefault="00BA2964" w:rsidP="002B460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96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结合2025年《国家污染防治技术指导目录》，开展低效</w:t>
            </w:r>
            <w:proofErr w:type="gramStart"/>
            <w:r w:rsidRPr="00CC6246">
              <w:rPr>
                <w:rFonts w:ascii="仿宋_GB2312" w:eastAsia="仿宋_GB2312" w:hAnsi="宋体" w:cs="宋体" w:hint="eastAsia"/>
                <w:kern w:val="0"/>
                <w:szCs w:val="21"/>
              </w:rPr>
              <w:t>类治理</w:t>
            </w:r>
            <w:proofErr w:type="gramEnd"/>
            <w:r w:rsidRPr="00CC6246">
              <w:rPr>
                <w:rFonts w:ascii="仿宋_GB2312" w:eastAsia="仿宋_GB2312" w:hAnsi="宋体" w:cs="宋体" w:hint="eastAsia"/>
                <w:kern w:val="0"/>
                <w:szCs w:val="21"/>
              </w:rPr>
              <w:t>技术整治提升，推动动态清零。</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2B4602" w:rsidRDefault="002B4602" w:rsidP="002B460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BA2964" w:rsidRPr="00CC6246" w:rsidRDefault="00BA2964" w:rsidP="002B460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230"/>
        </w:trPr>
        <w:tc>
          <w:tcPr>
            <w:tcW w:w="699" w:type="dxa"/>
            <w:vMerge w:val="restart"/>
            <w:vAlign w:val="center"/>
          </w:tcPr>
          <w:p w:rsidR="00BA2964" w:rsidRPr="00CC6246" w:rsidRDefault="00BA2964" w:rsidP="00BA2964">
            <w:pPr>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9</w:t>
            </w:r>
          </w:p>
        </w:tc>
        <w:tc>
          <w:tcPr>
            <w:tcW w:w="1221" w:type="dxa"/>
            <w:vMerge w:val="restart"/>
            <w:vAlign w:val="center"/>
          </w:tcPr>
          <w:p w:rsidR="00BA2964" w:rsidRPr="00CC6246" w:rsidRDefault="00BA2964" w:rsidP="00BA2964">
            <w:pPr>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深化重点行业治理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落实北京市印刷行业低VOCs物料源头替代情形下末端治理设施适应性试点鼓励政策。结合辖区实际推动印刷行业企业</w:t>
            </w:r>
            <w:proofErr w:type="gramStart"/>
            <w:r w:rsidRPr="00CC6246">
              <w:rPr>
                <w:rFonts w:ascii="仿宋_GB2312" w:eastAsia="仿宋_GB2312" w:hAnsi="宋体" w:cs="宋体" w:hint="eastAsia"/>
                <w:kern w:val="0"/>
                <w:szCs w:val="21"/>
              </w:rPr>
              <w:t>开展低</w:t>
            </w:r>
            <w:proofErr w:type="gramEnd"/>
            <w:r w:rsidRPr="00CC6246">
              <w:rPr>
                <w:rFonts w:ascii="仿宋_GB2312" w:eastAsia="仿宋_GB2312" w:hAnsi="宋体" w:cs="宋体" w:hint="eastAsia"/>
                <w:kern w:val="0"/>
                <w:szCs w:val="21"/>
              </w:rPr>
              <w:t>VOCs源头替代试点工作，开展报刊印刷行业源头管控工作试点。</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2B4602" w:rsidRDefault="002B4602" w:rsidP="002B460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BA2964" w:rsidRPr="00CC6246" w:rsidRDefault="00BA2964" w:rsidP="002B460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王四营乡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410"/>
        </w:trPr>
        <w:tc>
          <w:tcPr>
            <w:tcW w:w="699" w:type="dxa"/>
            <w:vMerge/>
            <w:vAlign w:val="center"/>
          </w:tcPr>
          <w:p w:rsidR="00BA2964" w:rsidRPr="00CC6246" w:rsidRDefault="00BA2964" w:rsidP="00BA2964">
            <w:pPr>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spacing w:line="300" w:lineRule="exact"/>
              <w:jc w:val="center"/>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落实《汽车维修业大气污染物排放标准》，加强汽修企业全环节监管，加快推进汽修行</w:t>
            </w:r>
            <w:proofErr w:type="gramStart"/>
            <w:r w:rsidRPr="00CC6246">
              <w:rPr>
                <w:rFonts w:ascii="仿宋_GB2312" w:eastAsia="仿宋_GB2312" w:hAnsi="宋体" w:cs="宋体" w:hint="eastAsia"/>
                <w:kern w:val="0"/>
                <w:szCs w:val="21"/>
              </w:rPr>
              <w:t>业创绿升级</w:t>
            </w:r>
            <w:proofErr w:type="gramEnd"/>
            <w:r w:rsidRPr="00CC6246">
              <w:rPr>
                <w:rFonts w:ascii="仿宋_GB2312" w:eastAsia="仿宋_GB2312" w:hAnsi="宋体" w:cs="宋体" w:hint="eastAsia"/>
                <w:kern w:val="0"/>
                <w:szCs w:val="21"/>
              </w:rPr>
              <w:t>，绿色汽修数量持续提升。开展汽修企业集聚区综合整治提升，推动汽修</w:t>
            </w:r>
            <w:proofErr w:type="gramStart"/>
            <w:r w:rsidRPr="00CC6246">
              <w:rPr>
                <w:rFonts w:ascii="仿宋_GB2312" w:eastAsia="仿宋_GB2312" w:hAnsi="宋体" w:cs="宋体" w:hint="eastAsia"/>
                <w:kern w:val="0"/>
                <w:szCs w:val="21"/>
              </w:rPr>
              <w:t>企业创绿升级</w:t>
            </w:r>
            <w:proofErr w:type="gramEnd"/>
            <w:r w:rsidRPr="00CC6246">
              <w:rPr>
                <w:rFonts w:ascii="仿宋_GB2312" w:eastAsia="仿宋_GB2312" w:hAnsi="宋体" w:cs="宋体" w:hint="eastAsia"/>
                <w:kern w:val="0"/>
                <w:szCs w:val="21"/>
              </w:rPr>
              <w:t>，全区绿色汽修企业比率不低于40%。</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695"/>
        </w:trPr>
        <w:tc>
          <w:tcPr>
            <w:tcW w:w="699" w:type="dxa"/>
            <w:vMerge w:val="restart"/>
            <w:vAlign w:val="center"/>
          </w:tcPr>
          <w:p w:rsidR="00BA2964" w:rsidRPr="00CC6246" w:rsidRDefault="00BA2964" w:rsidP="00BA2964">
            <w:pPr>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9</w:t>
            </w:r>
          </w:p>
        </w:tc>
        <w:tc>
          <w:tcPr>
            <w:tcW w:w="1221" w:type="dxa"/>
            <w:vMerge w:val="restart"/>
            <w:vAlign w:val="center"/>
          </w:tcPr>
          <w:p w:rsidR="00BA2964" w:rsidRPr="00CC6246" w:rsidRDefault="00BA2964" w:rsidP="00BA2964">
            <w:pPr>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深化重点行业治理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推动具备条件的生活垃圾焚烧企业进一步减排。</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A37CCC" w:rsidP="00BA2964">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2084"/>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4874" w:type="dxa"/>
            <w:vAlign w:val="center"/>
          </w:tcPr>
          <w:p w:rsidR="00A37CCC" w:rsidRDefault="00BA2964" w:rsidP="00A37CCC">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继续推行餐饮油烟重点</w:t>
            </w:r>
            <w:proofErr w:type="gramStart"/>
            <w:r w:rsidRPr="00CC6246">
              <w:rPr>
                <w:rFonts w:ascii="仿宋_GB2312" w:eastAsia="仿宋_GB2312" w:hAnsi="宋体" w:cs="宋体" w:hint="eastAsia"/>
                <w:kern w:val="0"/>
                <w:szCs w:val="21"/>
              </w:rPr>
              <w:t>点</w:t>
            </w:r>
            <w:proofErr w:type="gramEnd"/>
            <w:r w:rsidRPr="00CC6246">
              <w:rPr>
                <w:rFonts w:ascii="仿宋_GB2312" w:eastAsia="仿宋_GB2312" w:hAnsi="宋体" w:cs="宋体" w:hint="eastAsia"/>
                <w:kern w:val="0"/>
                <w:szCs w:val="21"/>
              </w:rPr>
              <w:t>位包案机制，组织开展治理提升，餐饮治理提升200家。生态环境、商务、市场监管等部门和属地协同做好餐饮油烟源头引导。</w:t>
            </w:r>
          </w:p>
          <w:p w:rsidR="00BA2964" w:rsidRPr="00CC6246" w:rsidRDefault="00BA2964" w:rsidP="00A37CCC">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鼓励推动中央厨房类餐饮单位的老旧净化装置更换高效油烟净化装置。</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A37CCC"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tc>
        <w:tc>
          <w:tcPr>
            <w:tcW w:w="1985" w:type="dxa"/>
            <w:gridSpan w:val="2"/>
            <w:vAlign w:val="center"/>
          </w:tcPr>
          <w:p w:rsidR="00A37CCC"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区市场监管局</w:t>
            </w:r>
          </w:p>
          <w:p w:rsidR="00BA2964" w:rsidRPr="00CC6246"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419"/>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探索在干洗行业重点企业推进全封闭式干洗设备更新，逐步更新淘汰开启式和普通封闭式四氯乙烯干洗机、分体式和普通封闭式石油干洗机，推动干洗行业绿色升级。</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A37CCC"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区商务局</w:t>
            </w:r>
          </w:p>
          <w:p w:rsidR="00BA2964" w:rsidRPr="00CC6246"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88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10</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重点园区绿色升级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加强重点园区VOCs精准溯源和精细化管控，重点开展无组织排放排查治理，有效整治VOCs高值点位。</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A37CCC"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A37CCC">
        <w:trPr>
          <w:trHeight w:val="438"/>
        </w:trPr>
        <w:tc>
          <w:tcPr>
            <w:tcW w:w="14000" w:type="dxa"/>
            <w:gridSpan w:val="8"/>
            <w:shd w:val="clear" w:color="000000" w:fill="FFFFFF"/>
            <w:vAlign w:val="center"/>
          </w:tcPr>
          <w:p w:rsidR="00BA2964" w:rsidRPr="00A37CCC" w:rsidRDefault="00BA2964" w:rsidP="00BA2964">
            <w:pPr>
              <w:widowControl/>
              <w:spacing w:line="300" w:lineRule="exact"/>
              <w:jc w:val="center"/>
              <w:rPr>
                <w:rFonts w:ascii="黑体" w:eastAsia="黑体" w:hAnsi="黑体" w:cs="宋体"/>
                <w:kern w:val="0"/>
                <w:szCs w:val="21"/>
              </w:rPr>
            </w:pPr>
            <w:r w:rsidRPr="00A37CCC">
              <w:rPr>
                <w:rFonts w:ascii="黑体" w:eastAsia="黑体" w:hAnsi="黑体" w:cs="宋体" w:hint="eastAsia"/>
                <w:kern w:val="0"/>
                <w:szCs w:val="21"/>
              </w:rPr>
              <w:t>（四）强化城市精细</w:t>
            </w:r>
            <w:proofErr w:type="gramStart"/>
            <w:r w:rsidRPr="00A37CCC">
              <w:rPr>
                <w:rFonts w:ascii="黑体" w:eastAsia="黑体" w:hAnsi="黑体" w:cs="宋体" w:hint="eastAsia"/>
                <w:kern w:val="0"/>
                <w:szCs w:val="21"/>
              </w:rPr>
              <w:t>化治理促</w:t>
            </w:r>
            <w:proofErr w:type="gramEnd"/>
            <w:r w:rsidRPr="00A37CCC">
              <w:rPr>
                <w:rFonts w:ascii="黑体" w:eastAsia="黑体" w:hAnsi="黑体" w:cs="宋体" w:hint="eastAsia"/>
                <w:kern w:val="0"/>
                <w:szCs w:val="21"/>
              </w:rPr>
              <w:t>管理减排</w:t>
            </w:r>
          </w:p>
        </w:tc>
      </w:tr>
      <w:tr w:rsidR="00BA2964" w:rsidTr="00BA2964">
        <w:trPr>
          <w:trHeight w:val="117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11</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优化城市运行管理打造清洁干净城市面貌</w:t>
            </w:r>
          </w:p>
        </w:tc>
        <w:tc>
          <w:tcPr>
            <w:tcW w:w="4874" w:type="dxa"/>
            <w:vAlign w:val="center"/>
          </w:tcPr>
          <w:p w:rsidR="00BA2964" w:rsidRPr="00CC6246" w:rsidRDefault="00BA2964" w:rsidP="00BA2964">
            <w:pPr>
              <w:widowControl/>
              <w:spacing w:line="300" w:lineRule="exact"/>
              <w:rPr>
                <w:rFonts w:ascii="仿宋_GB2312" w:eastAsia="仿宋_GB2312" w:hAnsi="宋体" w:cs="宋体"/>
                <w:kern w:val="0"/>
                <w:szCs w:val="21"/>
              </w:rPr>
            </w:pPr>
            <w:r w:rsidRPr="00CC6246">
              <w:rPr>
                <w:rFonts w:ascii="仿宋_GB2312" w:eastAsia="仿宋_GB2312" w:hAnsi="宋体" w:cs="宋体" w:hint="eastAsia"/>
                <w:color w:val="000000"/>
                <w:kern w:val="0"/>
                <w:szCs w:val="21"/>
              </w:rPr>
              <w:t>加强城市环境秩序整治。完善城市治理工作体系,加强城市家具规范化治理。提升城市环境品质，巩固背街小巷治理成效，加强环境常态化管护。</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A37CCC" w:rsidP="00BA2964">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17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12</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落实扬尘管</w:t>
            </w:r>
            <w:proofErr w:type="gramStart"/>
            <w:r w:rsidRPr="00CC6246">
              <w:rPr>
                <w:rFonts w:ascii="仿宋_GB2312" w:eastAsia="仿宋_GB2312" w:hAnsi="宋体" w:cs="宋体" w:hint="eastAsia"/>
                <w:kern w:val="0"/>
                <w:szCs w:val="21"/>
              </w:rPr>
              <w:t>控责任</w:t>
            </w:r>
            <w:proofErr w:type="gramEnd"/>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加大扬尘管控力度，持续巩固道路扬尘负荷改善成效，进一步综合治理各行业工地（场站）出入口</w:t>
            </w:r>
            <w:proofErr w:type="gramStart"/>
            <w:r w:rsidRPr="00CC6246">
              <w:rPr>
                <w:rFonts w:ascii="仿宋_GB2312" w:eastAsia="仿宋_GB2312" w:hAnsi="宋体" w:cs="宋体" w:hint="eastAsia"/>
                <w:kern w:val="0"/>
                <w:szCs w:val="21"/>
              </w:rPr>
              <w:t>差等级</w:t>
            </w:r>
            <w:proofErr w:type="gramEnd"/>
            <w:r w:rsidRPr="00CC6246">
              <w:rPr>
                <w:rFonts w:ascii="仿宋_GB2312" w:eastAsia="仿宋_GB2312" w:hAnsi="宋体" w:cs="宋体" w:hint="eastAsia"/>
                <w:kern w:val="0"/>
                <w:szCs w:val="21"/>
              </w:rPr>
              <w:t>道路，全区</w:t>
            </w:r>
            <w:proofErr w:type="gramStart"/>
            <w:r w:rsidRPr="00CC6246">
              <w:rPr>
                <w:rFonts w:ascii="仿宋_GB2312" w:eastAsia="仿宋_GB2312" w:hAnsi="宋体" w:cs="宋体" w:hint="eastAsia"/>
                <w:kern w:val="0"/>
                <w:szCs w:val="21"/>
              </w:rPr>
              <w:t>差等级</w:t>
            </w:r>
            <w:proofErr w:type="gramEnd"/>
            <w:r w:rsidRPr="00CC6246">
              <w:rPr>
                <w:rFonts w:ascii="仿宋_GB2312" w:eastAsia="仿宋_GB2312" w:hAnsi="宋体" w:cs="宋体" w:hint="eastAsia"/>
                <w:kern w:val="0"/>
                <w:szCs w:val="21"/>
              </w:rPr>
              <w:t>道路数量比例不超过3%。</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A37CCC"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A37CCC" w:rsidRDefault="00A37CCC" w:rsidP="00A37CC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A37CCC"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A37CCC"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区园林绿化局</w:t>
            </w:r>
          </w:p>
          <w:p w:rsidR="00BA2964" w:rsidRPr="00CC6246" w:rsidRDefault="00BA2964" w:rsidP="00A37CCC">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区环卫中心</w:t>
            </w:r>
          </w:p>
        </w:tc>
      </w:tr>
      <w:tr w:rsidR="00BA2964" w:rsidTr="00B262FE">
        <w:trPr>
          <w:trHeight w:val="2084"/>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12</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落实扬尘管</w:t>
            </w:r>
            <w:proofErr w:type="gramStart"/>
            <w:r w:rsidRPr="00CC6246">
              <w:rPr>
                <w:rFonts w:ascii="仿宋_GB2312" w:eastAsia="仿宋_GB2312" w:hAnsi="宋体" w:cs="宋体" w:hint="eastAsia"/>
                <w:kern w:val="0"/>
                <w:szCs w:val="21"/>
              </w:rPr>
              <w:t>控责任</w:t>
            </w:r>
            <w:proofErr w:type="gramEnd"/>
          </w:p>
        </w:tc>
        <w:tc>
          <w:tcPr>
            <w:tcW w:w="4874" w:type="dxa"/>
            <w:vAlign w:val="center"/>
          </w:tcPr>
          <w:p w:rsidR="00167692" w:rsidRDefault="00BA2964" w:rsidP="0016769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以3-5月为重点开展扬尘专项治理百日攻坚行动，加强施工扬尘、道路扬尘、裸地扬尘治理，提高城市精细化管理水平。</w:t>
            </w:r>
          </w:p>
          <w:p w:rsidR="00BA2964" w:rsidRPr="00CC6246" w:rsidRDefault="00BA2964" w:rsidP="0016769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区生态环境局聚焦重点区域、重点街乡，推动开展扬尘精细化管控，保障核心区域环境状况稳定，不断巩固提升辖区空气质量水平。</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1843" w:type="dxa"/>
            <w:vAlign w:val="center"/>
          </w:tcPr>
          <w:p w:rsidR="00167692"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167692" w:rsidRPr="00167692" w:rsidRDefault="00BA2964" w:rsidP="00167692">
            <w:pPr>
              <w:widowControl/>
              <w:spacing w:line="300" w:lineRule="exact"/>
              <w:jc w:val="center"/>
              <w:rPr>
                <w:rFonts w:ascii="仿宋_GB2312" w:eastAsia="仿宋_GB2312" w:hAnsi="宋体" w:cs="宋体"/>
                <w:spacing w:val="-4"/>
                <w:kern w:val="0"/>
                <w:szCs w:val="21"/>
              </w:rPr>
            </w:pPr>
            <w:r w:rsidRPr="00167692">
              <w:rPr>
                <w:rFonts w:ascii="仿宋_GB2312" w:eastAsia="仿宋_GB2312" w:hAnsi="宋体" w:cs="宋体" w:hint="eastAsia"/>
                <w:spacing w:val="-4"/>
                <w:kern w:val="0"/>
                <w:szCs w:val="21"/>
              </w:rPr>
              <w:t>区住房城乡建设委</w:t>
            </w:r>
          </w:p>
          <w:p w:rsidR="00167692" w:rsidRDefault="00167692" w:rsidP="0016769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167692"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区环卫中心</w:t>
            </w:r>
          </w:p>
          <w:p w:rsidR="00167692"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994"/>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13</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强化施工扬尘管控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进一步提升施工工地绿色施工水平，落实《北京市绿色施工管理规程》，完善绿色施工扬尘管控要求。</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167692" w:rsidRPr="00167692" w:rsidRDefault="00BA2964" w:rsidP="00167692">
            <w:pPr>
              <w:widowControl/>
              <w:spacing w:line="300" w:lineRule="exact"/>
              <w:jc w:val="center"/>
              <w:rPr>
                <w:rFonts w:ascii="仿宋_GB2312" w:eastAsia="仿宋_GB2312" w:hAnsi="宋体" w:cs="宋体"/>
                <w:spacing w:val="-4"/>
                <w:kern w:val="0"/>
                <w:szCs w:val="21"/>
              </w:rPr>
            </w:pPr>
            <w:r w:rsidRPr="00167692">
              <w:rPr>
                <w:rFonts w:ascii="仿宋_GB2312" w:eastAsia="仿宋_GB2312" w:hAnsi="宋体" w:cs="宋体" w:hint="eastAsia"/>
                <w:spacing w:val="-4"/>
                <w:kern w:val="0"/>
                <w:szCs w:val="21"/>
              </w:rPr>
              <w:t>区住房城乡建设委</w:t>
            </w:r>
          </w:p>
          <w:p w:rsidR="00BA2964" w:rsidRPr="00CC6246" w:rsidRDefault="00167692" w:rsidP="0016769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r>
      <w:tr w:rsidR="00BA2964" w:rsidTr="00B262FE">
        <w:trPr>
          <w:trHeight w:val="183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开展工地（场站）出口规范管理专项行动，督促各类施工企业落实绿色施工各项要求，严格设置施工围挡，加强湿法作业，做好工地（场站）洗轮机规范安装、使用工作，加强工地出入口车辆管理，拒绝带泥上路行驶。</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1843" w:type="dxa"/>
            <w:vAlign w:val="center"/>
          </w:tcPr>
          <w:p w:rsidR="00167692" w:rsidRDefault="00BA2964" w:rsidP="00167692">
            <w:pPr>
              <w:widowControl/>
              <w:spacing w:line="300" w:lineRule="exact"/>
              <w:jc w:val="center"/>
              <w:rPr>
                <w:rFonts w:ascii="仿宋_GB2312" w:eastAsia="仿宋_GB2312" w:hAnsi="宋体" w:cs="宋体"/>
                <w:kern w:val="0"/>
                <w:szCs w:val="21"/>
              </w:rPr>
            </w:pPr>
            <w:r w:rsidRPr="00167692">
              <w:rPr>
                <w:rFonts w:ascii="仿宋_GB2312" w:eastAsia="仿宋_GB2312" w:hAnsi="宋体" w:cs="宋体" w:hint="eastAsia"/>
                <w:spacing w:val="-4"/>
                <w:kern w:val="0"/>
                <w:szCs w:val="21"/>
              </w:rPr>
              <w:t>区住房城乡建设委</w:t>
            </w:r>
            <w:r w:rsidR="00167692">
              <w:rPr>
                <w:rFonts w:ascii="仿宋_GB2312" w:eastAsia="仿宋_GB2312" w:hAnsi="宋体" w:cs="宋体" w:hint="eastAsia"/>
                <w:kern w:val="0"/>
                <w:szCs w:val="21"/>
              </w:rPr>
              <w:t>区城管</w:t>
            </w:r>
            <w:r w:rsidRPr="00CC6246">
              <w:rPr>
                <w:rFonts w:ascii="仿宋_GB2312" w:eastAsia="仿宋_GB2312" w:hAnsi="宋体" w:cs="宋体" w:hint="eastAsia"/>
                <w:kern w:val="0"/>
                <w:szCs w:val="21"/>
              </w:rPr>
              <w:t>委</w:t>
            </w:r>
          </w:p>
          <w:p w:rsidR="00167692"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2898"/>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167692" w:rsidRDefault="00BA2964" w:rsidP="0016769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强化小微工地（限额以下小型工程及零星作业）精细化管理。各行业主管部门参照《北京市绿色施工管理规程》制定细化本行业小微工地施工规范并组织实施。提升架空线入地、平房翻建、园林、拆迁、市政道路、市政道路管线等六类工程规范施工管理，加强施工围挡、湿法作业。</w:t>
            </w:r>
          </w:p>
          <w:p w:rsidR="00BA2964" w:rsidRPr="00CC6246" w:rsidRDefault="00BA2964" w:rsidP="00167692">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各街乡建立小微工地（限额以下小型工程及零星作业）台账，强化精细化管理，开展全覆盖检查。</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167692"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167692" w:rsidRDefault="00167692" w:rsidP="0016769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167692"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167692">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r>
      <w:tr w:rsidR="00BA2964" w:rsidTr="00BA2964">
        <w:trPr>
          <w:trHeight w:val="211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13</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强化施工扬尘管控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发挥施工扬尘联合督导组效能。加强条块联动，做好施工扬尘污染管控，发挥区生态环境局、</w:t>
            </w:r>
            <w:r w:rsidR="00F435B3">
              <w:rPr>
                <w:rFonts w:ascii="仿宋_GB2312" w:eastAsia="仿宋_GB2312" w:hAnsi="宋体" w:cs="宋体" w:hint="eastAsia"/>
                <w:kern w:val="0"/>
                <w:szCs w:val="21"/>
              </w:rPr>
              <w:t>区</w:t>
            </w:r>
            <w:r w:rsidRPr="00CC6246">
              <w:rPr>
                <w:rFonts w:ascii="仿宋_GB2312" w:eastAsia="仿宋_GB2312" w:hAnsi="宋体" w:cs="宋体" w:hint="eastAsia"/>
                <w:kern w:val="0"/>
                <w:szCs w:val="21"/>
              </w:rPr>
              <w:t>住房城乡建设委、</w:t>
            </w:r>
            <w:r w:rsidR="00F435B3">
              <w:rPr>
                <w:rFonts w:ascii="仿宋_GB2312" w:eastAsia="仿宋_GB2312" w:hAnsi="宋体" w:cs="宋体" w:hint="eastAsia"/>
                <w:kern w:val="0"/>
                <w:szCs w:val="21"/>
              </w:rPr>
              <w:t>区</w:t>
            </w:r>
            <w:r w:rsidRPr="00CC6246">
              <w:rPr>
                <w:rFonts w:ascii="仿宋_GB2312" w:eastAsia="仿宋_GB2312" w:hAnsi="宋体" w:cs="宋体" w:hint="eastAsia"/>
                <w:kern w:val="0"/>
                <w:szCs w:val="21"/>
              </w:rPr>
              <w:t>城管执法局组成的施工扬尘管控</w:t>
            </w:r>
            <w:proofErr w:type="gramStart"/>
            <w:r w:rsidRPr="00CC6246">
              <w:rPr>
                <w:rFonts w:ascii="仿宋_GB2312" w:eastAsia="仿宋_GB2312" w:hAnsi="宋体" w:cs="宋体" w:hint="eastAsia"/>
                <w:kern w:val="0"/>
                <w:szCs w:val="21"/>
              </w:rPr>
              <w:t>联动办</w:t>
            </w:r>
            <w:proofErr w:type="gramEnd"/>
            <w:r w:rsidRPr="00CC6246">
              <w:rPr>
                <w:rFonts w:ascii="仿宋_GB2312" w:eastAsia="仿宋_GB2312" w:hAnsi="宋体" w:cs="宋体" w:hint="eastAsia"/>
                <w:kern w:val="0"/>
                <w:szCs w:val="21"/>
              </w:rPr>
              <w:t>统筹调度职能，属地配合联动，充分</w:t>
            </w:r>
            <w:proofErr w:type="gramStart"/>
            <w:r w:rsidRPr="00CC6246">
              <w:rPr>
                <w:rFonts w:ascii="仿宋_GB2312" w:eastAsia="仿宋_GB2312" w:hAnsi="宋体" w:cs="宋体" w:hint="eastAsia"/>
                <w:kern w:val="0"/>
                <w:szCs w:val="21"/>
              </w:rPr>
              <w:t>发挥线</w:t>
            </w:r>
            <w:proofErr w:type="gramEnd"/>
            <w:r w:rsidRPr="00CC6246">
              <w:rPr>
                <w:rFonts w:ascii="仿宋_GB2312" w:eastAsia="仿宋_GB2312" w:hAnsi="宋体" w:cs="宋体" w:hint="eastAsia"/>
                <w:kern w:val="0"/>
                <w:szCs w:val="21"/>
              </w:rPr>
              <w:t>上线下巡查检查实效，夯实施工扬尘管控责任。</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1843" w:type="dxa"/>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F435B3" w:rsidRDefault="00BA2964" w:rsidP="00F435B3">
            <w:pPr>
              <w:widowControl/>
              <w:spacing w:line="300" w:lineRule="exact"/>
              <w:jc w:val="center"/>
              <w:rPr>
                <w:rFonts w:ascii="仿宋_GB2312" w:eastAsia="仿宋_GB2312" w:hAnsi="宋体" w:cs="宋体"/>
                <w:kern w:val="0"/>
                <w:szCs w:val="21"/>
              </w:rPr>
            </w:pPr>
            <w:r w:rsidRPr="00F435B3">
              <w:rPr>
                <w:rFonts w:ascii="仿宋_GB2312" w:eastAsia="仿宋_GB2312" w:hAnsi="宋体" w:cs="宋体" w:hint="eastAsia"/>
                <w:spacing w:val="-4"/>
                <w:kern w:val="0"/>
                <w:szCs w:val="21"/>
              </w:rPr>
              <w:t>区住房城乡建设委</w:t>
            </w:r>
            <w:r w:rsidR="00F435B3">
              <w:rPr>
                <w:rFonts w:ascii="仿宋_GB2312" w:eastAsia="仿宋_GB2312" w:hAnsi="宋体" w:cs="宋体" w:hint="eastAsia"/>
                <w:kern w:val="0"/>
                <w:szCs w:val="21"/>
              </w:rPr>
              <w:t>区城管</w:t>
            </w:r>
            <w:r w:rsidRPr="00CC6246">
              <w:rPr>
                <w:rFonts w:ascii="仿宋_GB2312" w:eastAsia="仿宋_GB2312" w:hAnsi="宋体" w:cs="宋体" w:hint="eastAsia"/>
                <w:kern w:val="0"/>
                <w:szCs w:val="21"/>
              </w:rPr>
              <w:t>委</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区城管执法局</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区园林绿化局</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02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14</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强化道路和裸地扬尘监管</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落实《城市道路清扫保洁质量与作业要求》,城市道路车行道机械化作业率达到97.5%。</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F435B3" w:rsidRDefault="00F435B3" w:rsidP="00F435B3">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区环卫中心</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72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开展道路扬尘负荷监测，每月对上月监测发现</w:t>
            </w:r>
            <w:proofErr w:type="gramStart"/>
            <w:r w:rsidRPr="00CC6246">
              <w:rPr>
                <w:rFonts w:ascii="仿宋_GB2312" w:eastAsia="仿宋_GB2312" w:hAnsi="宋体" w:cs="宋体" w:hint="eastAsia"/>
                <w:kern w:val="0"/>
                <w:szCs w:val="21"/>
              </w:rPr>
              <w:t>差等级</w:t>
            </w:r>
            <w:proofErr w:type="gramEnd"/>
            <w:r w:rsidRPr="00CC6246">
              <w:rPr>
                <w:rFonts w:ascii="仿宋_GB2312" w:eastAsia="仿宋_GB2312" w:hAnsi="宋体" w:cs="宋体" w:hint="eastAsia"/>
                <w:kern w:val="0"/>
                <w:szCs w:val="21"/>
              </w:rPr>
              <w:t>道路全覆盖监测1次，每季度对各街</w:t>
            </w:r>
            <w:proofErr w:type="gramStart"/>
            <w:r w:rsidRPr="00CC6246">
              <w:rPr>
                <w:rFonts w:ascii="仿宋_GB2312" w:eastAsia="仿宋_GB2312" w:hAnsi="宋体" w:cs="宋体" w:hint="eastAsia"/>
                <w:kern w:val="0"/>
                <w:szCs w:val="21"/>
              </w:rPr>
              <w:t>乡重点</w:t>
            </w:r>
            <w:proofErr w:type="gramEnd"/>
            <w:r w:rsidRPr="00CC6246">
              <w:rPr>
                <w:rFonts w:ascii="仿宋_GB2312" w:eastAsia="仿宋_GB2312" w:hAnsi="宋体" w:cs="宋体" w:hint="eastAsia"/>
                <w:kern w:val="0"/>
                <w:szCs w:val="21"/>
              </w:rPr>
              <w:t>道路全覆盖监测1次；及时提示各街乡、各行业</w:t>
            </w:r>
            <w:r w:rsidR="00F435B3">
              <w:rPr>
                <w:rFonts w:ascii="仿宋_GB2312" w:eastAsia="仿宋_GB2312" w:hAnsi="宋体" w:cs="宋体" w:hint="eastAsia"/>
                <w:kern w:val="0"/>
                <w:szCs w:val="21"/>
              </w:rPr>
              <w:t>主管</w:t>
            </w:r>
            <w:r w:rsidRPr="00CC6246">
              <w:rPr>
                <w:rFonts w:ascii="仿宋_GB2312" w:eastAsia="仿宋_GB2312" w:hAnsi="宋体" w:cs="宋体" w:hint="eastAsia"/>
                <w:kern w:val="0"/>
                <w:szCs w:val="21"/>
              </w:rPr>
              <w:t>部门关注道路扬尘负荷高值情况，督促落实扬尘管控措施及“门前三包”。</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F435B3" w:rsidRDefault="00F435B3" w:rsidP="00F435B3">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区环卫中心</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区园林绿化局</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r>
      <w:tr w:rsidR="00BA2964" w:rsidTr="00BA2964">
        <w:trPr>
          <w:trHeight w:val="118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持续开展道路“升优”行动。各街乡、各部门严查道路遗撒等违法违规行为，加大夜间执法检查力度，及时组织</w:t>
            </w:r>
            <w:proofErr w:type="gramStart"/>
            <w:r w:rsidRPr="00CC6246">
              <w:rPr>
                <w:rFonts w:ascii="仿宋_GB2312" w:eastAsia="仿宋_GB2312" w:hAnsi="宋体" w:cs="宋体" w:hint="eastAsia"/>
                <w:kern w:val="0"/>
                <w:szCs w:val="21"/>
              </w:rPr>
              <w:t>差等级</w:t>
            </w:r>
            <w:proofErr w:type="gramEnd"/>
            <w:r w:rsidRPr="00CC6246">
              <w:rPr>
                <w:rFonts w:ascii="仿宋_GB2312" w:eastAsia="仿宋_GB2312" w:hAnsi="宋体" w:cs="宋体" w:hint="eastAsia"/>
                <w:kern w:val="0"/>
                <w:szCs w:val="21"/>
              </w:rPr>
              <w:t>道路整改提升。</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F435B3" w:rsidRDefault="00F435B3" w:rsidP="00F435B3">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区环卫中心</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r>
      <w:tr w:rsidR="00BA2964" w:rsidTr="00BA2964">
        <w:trPr>
          <w:trHeight w:val="645"/>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深入开展“揭网见绿”专项行动，有序推进分类揭网、</w:t>
            </w:r>
            <w:proofErr w:type="gramStart"/>
            <w:r w:rsidRPr="00CC6246">
              <w:rPr>
                <w:rFonts w:ascii="仿宋_GB2312" w:eastAsia="仿宋_GB2312" w:hAnsi="宋体" w:cs="宋体" w:hint="eastAsia"/>
                <w:kern w:val="0"/>
                <w:szCs w:val="21"/>
              </w:rPr>
              <w:t>多元见</w:t>
            </w:r>
            <w:proofErr w:type="gramEnd"/>
            <w:r w:rsidRPr="00CC6246">
              <w:rPr>
                <w:rFonts w:ascii="仿宋_GB2312" w:eastAsia="仿宋_GB2312" w:hAnsi="宋体" w:cs="宋体" w:hint="eastAsia"/>
                <w:kern w:val="0"/>
                <w:szCs w:val="21"/>
              </w:rPr>
              <w:t>绿。</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377"/>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因地制宜、分类施策，实现裸地动态整治。</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26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15</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加强面源污染管控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巩固</w:t>
            </w:r>
            <w:proofErr w:type="gramStart"/>
            <w:r w:rsidRPr="00CC6246">
              <w:rPr>
                <w:rFonts w:ascii="仿宋_GB2312" w:eastAsia="仿宋_GB2312" w:hAnsi="宋体" w:cs="宋体" w:hint="eastAsia"/>
                <w:kern w:val="0"/>
                <w:szCs w:val="21"/>
              </w:rPr>
              <w:t>煤改清洁</w:t>
            </w:r>
            <w:proofErr w:type="gramEnd"/>
            <w:r w:rsidRPr="00CC6246">
              <w:rPr>
                <w:rFonts w:ascii="仿宋_GB2312" w:eastAsia="仿宋_GB2312" w:hAnsi="宋体" w:cs="宋体" w:hint="eastAsia"/>
                <w:kern w:val="0"/>
                <w:szCs w:val="21"/>
              </w:rPr>
              <w:t>能源成果，在保障能源安全的前提下，督促华能燃煤机组保持冷备，非应急、非必要不启动，煤炭消费总量保持稳定。</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区市场监管局</w:t>
            </w:r>
          </w:p>
          <w:p w:rsidR="00BA2964" w:rsidRPr="00CC6246" w:rsidRDefault="00F435B3" w:rsidP="00F435B3">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区财政局</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tc>
      </w:tr>
      <w:tr w:rsidR="00BA2964" w:rsidTr="00BA2964">
        <w:trPr>
          <w:trHeight w:val="88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15</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加强面源污染管控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严格落实《北京市烟花爆竹安全管理规定》和我区关于禁止、限制燃放烟花爆竹等规定。</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1843" w:type="dxa"/>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公安朝阳分局</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w:t>
            </w:r>
            <w:proofErr w:type="gramStart"/>
            <w:r w:rsidRPr="00CC6246">
              <w:rPr>
                <w:rFonts w:ascii="仿宋_GB2312" w:eastAsia="仿宋_GB2312" w:hAnsi="宋体" w:cs="宋体" w:hint="eastAsia"/>
                <w:kern w:val="0"/>
                <w:szCs w:val="21"/>
              </w:rPr>
              <w:t>应急局</w:t>
            </w:r>
            <w:proofErr w:type="gramEnd"/>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58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大力倡导市民</w:t>
            </w:r>
            <w:proofErr w:type="gramStart"/>
            <w:r w:rsidRPr="00CC6246">
              <w:rPr>
                <w:rFonts w:ascii="仿宋_GB2312" w:eastAsia="仿宋_GB2312" w:hAnsi="宋体" w:cs="宋体" w:hint="eastAsia"/>
                <w:kern w:val="0"/>
                <w:szCs w:val="21"/>
              </w:rPr>
              <w:t>践行</w:t>
            </w:r>
            <w:proofErr w:type="gramEnd"/>
            <w:r w:rsidRPr="00CC6246">
              <w:rPr>
                <w:rFonts w:ascii="仿宋_GB2312" w:eastAsia="仿宋_GB2312" w:hAnsi="宋体" w:cs="宋体" w:hint="eastAsia"/>
                <w:kern w:val="0"/>
                <w:szCs w:val="21"/>
              </w:rPr>
              <w:t>文明祭扫，重点时期加大宣传力度，弘扬时代新风。</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区民政局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F435B3">
        <w:trPr>
          <w:trHeight w:val="446"/>
        </w:trPr>
        <w:tc>
          <w:tcPr>
            <w:tcW w:w="14000" w:type="dxa"/>
            <w:gridSpan w:val="8"/>
            <w:shd w:val="clear" w:color="000000" w:fill="FFFFFF"/>
            <w:vAlign w:val="center"/>
          </w:tcPr>
          <w:p w:rsidR="00BA2964" w:rsidRPr="00F435B3" w:rsidRDefault="00BA2964" w:rsidP="00BA2964">
            <w:pPr>
              <w:widowControl/>
              <w:spacing w:line="300" w:lineRule="exact"/>
              <w:jc w:val="center"/>
              <w:rPr>
                <w:rFonts w:ascii="黑体" w:eastAsia="黑体" w:hAnsi="黑体" w:cs="宋体"/>
                <w:kern w:val="0"/>
                <w:szCs w:val="21"/>
              </w:rPr>
            </w:pPr>
            <w:r w:rsidRPr="00F435B3">
              <w:rPr>
                <w:rFonts w:ascii="黑体" w:eastAsia="黑体" w:hAnsi="黑体" w:cs="宋体" w:hint="eastAsia"/>
                <w:kern w:val="0"/>
                <w:szCs w:val="21"/>
              </w:rPr>
              <w:t>（五）重点领域强化提升</w:t>
            </w:r>
          </w:p>
        </w:tc>
      </w:tr>
      <w:tr w:rsidR="00BA2964" w:rsidTr="00B262FE">
        <w:trPr>
          <w:trHeight w:val="197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16</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汽修行业提升示范项目</w:t>
            </w:r>
          </w:p>
        </w:tc>
        <w:tc>
          <w:tcPr>
            <w:tcW w:w="4874" w:type="dxa"/>
            <w:vAlign w:val="center"/>
          </w:tcPr>
          <w:p w:rsidR="00F435B3" w:rsidRDefault="00BA2964" w:rsidP="00F435B3">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按照“淘汰一批、规范一批、升级一批”的整体思路，推进建设1家绿色共享</w:t>
            </w:r>
            <w:proofErr w:type="gramStart"/>
            <w:r w:rsidRPr="00CC6246">
              <w:rPr>
                <w:rFonts w:ascii="仿宋_GB2312" w:eastAsia="仿宋_GB2312" w:hAnsi="宋体" w:cs="宋体" w:hint="eastAsia"/>
                <w:kern w:val="0"/>
                <w:szCs w:val="21"/>
              </w:rPr>
              <w:t>钣</w:t>
            </w:r>
            <w:proofErr w:type="gramEnd"/>
            <w:r w:rsidRPr="00CC6246">
              <w:rPr>
                <w:rFonts w:ascii="仿宋_GB2312" w:eastAsia="仿宋_GB2312" w:hAnsi="宋体" w:cs="宋体" w:hint="eastAsia"/>
                <w:kern w:val="0"/>
                <w:szCs w:val="21"/>
              </w:rPr>
              <w:t>喷中心，打造汽修示范标杆。</w:t>
            </w:r>
          </w:p>
          <w:p w:rsidR="00BA2964" w:rsidRPr="00CC6246" w:rsidRDefault="00BA2964" w:rsidP="00F435B3">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在来广营汽修集群基础上继续推进智慧化监管平台拓展应用，重点汽修企业实现用电</w:t>
            </w:r>
            <w:proofErr w:type="gramStart"/>
            <w:r w:rsidRPr="00CC6246">
              <w:rPr>
                <w:rFonts w:ascii="仿宋_GB2312" w:eastAsia="仿宋_GB2312" w:hAnsi="宋体" w:cs="宋体" w:hint="eastAsia"/>
                <w:kern w:val="0"/>
                <w:szCs w:val="21"/>
              </w:rPr>
              <w:t>监控全</w:t>
            </w:r>
            <w:proofErr w:type="gramEnd"/>
            <w:r w:rsidRPr="00CC6246">
              <w:rPr>
                <w:rFonts w:ascii="仿宋_GB2312" w:eastAsia="仿宋_GB2312" w:hAnsi="宋体" w:cs="宋体" w:hint="eastAsia"/>
                <w:kern w:val="0"/>
                <w:szCs w:val="21"/>
              </w:rPr>
              <w:t>覆盖，继续对一、二类汽修企业进行专项帮扶指导。</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55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17</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锅炉企业提升示范项目</w:t>
            </w:r>
          </w:p>
        </w:tc>
        <w:tc>
          <w:tcPr>
            <w:tcW w:w="4874" w:type="dxa"/>
            <w:vAlign w:val="center"/>
          </w:tcPr>
          <w:p w:rsidR="00F435B3" w:rsidRDefault="00BA2964" w:rsidP="00F435B3">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打造“创A”锅炉，至少建设1家环保绩效A级锅炉使用单位。</w:t>
            </w:r>
          </w:p>
          <w:p w:rsidR="00BA2964" w:rsidRPr="00CC6246" w:rsidRDefault="00BA2964" w:rsidP="00F435B3">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在住宅、酒店、园区、医院、学校等领域优先探索推广，推进既有锅炉耦合新能源供热。</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F435B3" w:rsidRDefault="00F435B3" w:rsidP="00F435B3">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区卫生健康委</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区教委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262FE">
        <w:trPr>
          <w:trHeight w:val="2956"/>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18</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餐饮行业示范提升项目</w:t>
            </w:r>
          </w:p>
        </w:tc>
        <w:tc>
          <w:tcPr>
            <w:tcW w:w="4874" w:type="dxa"/>
            <w:vAlign w:val="center"/>
          </w:tcPr>
          <w:p w:rsidR="00BA2964" w:rsidRPr="00CC6246" w:rsidRDefault="00BA2964" w:rsidP="00F435B3">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在餐饮选址引导清单制定的基础上，开展餐饮选址引导清单电子地图应用试点，推动在“三区三线”规划、街乡管理等方面的应用，区市场监管部门提示餐饮单位关注清单、地图内容。通过智慧化监管手段，提升净化设施运行、清洗规范化水平，推动使用强度高的餐饮单位及时开展净化设备更新。按照市生态环境局关于印发《北京市企业和项目绿色绩效评价指南(试行)》的通知，开展餐饮企业绿色绩效评价。</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F435B3"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区市场监管局</w:t>
            </w:r>
          </w:p>
          <w:p w:rsidR="00BA2964" w:rsidRPr="00CC6246" w:rsidRDefault="00BA2964" w:rsidP="00F435B3">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262FE">
        <w:trPr>
          <w:trHeight w:val="1801"/>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19</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城市精细</w:t>
            </w:r>
            <w:proofErr w:type="gramStart"/>
            <w:r w:rsidRPr="00CC6246">
              <w:rPr>
                <w:rFonts w:ascii="仿宋_GB2312" w:eastAsia="仿宋_GB2312" w:hAnsi="宋体" w:cs="宋体" w:hint="eastAsia"/>
                <w:kern w:val="0"/>
                <w:szCs w:val="21"/>
              </w:rPr>
              <w:t>化治理</w:t>
            </w:r>
            <w:proofErr w:type="gramEnd"/>
            <w:r w:rsidRPr="00CC6246">
              <w:rPr>
                <w:rFonts w:ascii="仿宋_GB2312" w:eastAsia="仿宋_GB2312" w:hAnsi="宋体" w:cs="宋体" w:hint="eastAsia"/>
                <w:kern w:val="0"/>
                <w:szCs w:val="21"/>
              </w:rPr>
              <w:t>示范项目</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打造大气精细</w:t>
            </w:r>
            <w:proofErr w:type="gramStart"/>
            <w:r w:rsidRPr="00CC6246">
              <w:rPr>
                <w:rFonts w:ascii="仿宋_GB2312" w:eastAsia="仿宋_GB2312" w:hAnsi="宋体" w:cs="宋体" w:hint="eastAsia"/>
                <w:kern w:val="0"/>
                <w:szCs w:val="21"/>
              </w:rPr>
              <w:t>化治理街</w:t>
            </w:r>
            <w:proofErr w:type="gramEnd"/>
            <w:r w:rsidRPr="00CC6246">
              <w:rPr>
                <w:rFonts w:ascii="仿宋_GB2312" w:eastAsia="仿宋_GB2312" w:hAnsi="宋体" w:cs="宋体" w:hint="eastAsia"/>
                <w:kern w:val="0"/>
                <w:szCs w:val="21"/>
              </w:rPr>
              <w:t>乡，聚焦市委月度工作点评的空气质量待提升街乡，实施精准帮扶和科学指导，充分发挥区域协同治理和联控联动机制，全面提升基层大气污染防治能力和水平，形成可复制、可推广的精细</w:t>
            </w:r>
            <w:proofErr w:type="gramStart"/>
            <w:r w:rsidRPr="00CC6246">
              <w:rPr>
                <w:rFonts w:ascii="仿宋_GB2312" w:eastAsia="仿宋_GB2312" w:hAnsi="宋体" w:cs="宋体" w:hint="eastAsia"/>
                <w:kern w:val="0"/>
                <w:szCs w:val="21"/>
              </w:rPr>
              <w:t>化治理</w:t>
            </w:r>
            <w:proofErr w:type="gramEnd"/>
            <w:r w:rsidRPr="00CC6246">
              <w:rPr>
                <w:rFonts w:ascii="仿宋_GB2312" w:eastAsia="仿宋_GB2312" w:hAnsi="宋体" w:cs="宋体" w:hint="eastAsia"/>
                <w:kern w:val="0"/>
                <w:szCs w:val="21"/>
              </w:rPr>
              <w:t>样板模式。</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129"/>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动态更新街乡空气质量考核站点周边污染源情况，通过制定街乡“一站</w:t>
            </w:r>
            <w:proofErr w:type="gramStart"/>
            <w:r w:rsidRPr="00CC6246">
              <w:rPr>
                <w:rFonts w:ascii="仿宋_GB2312" w:eastAsia="仿宋_GB2312" w:hAnsi="宋体" w:cs="宋体" w:hint="eastAsia"/>
                <w:kern w:val="0"/>
                <w:szCs w:val="21"/>
              </w:rPr>
              <w:t>一</w:t>
            </w:r>
            <w:proofErr w:type="gramEnd"/>
            <w:r w:rsidRPr="00CC6246">
              <w:rPr>
                <w:rFonts w:ascii="仿宋_GB2312" w:eastAsia="仿宋_GB2312" w:hAnsi="宋体" w:cs="宋体" w:hint="eastAsia"/>
                <w:kern w:val="0"/>
                <w:szCs w:val="21"/>
              </w:rPr>
              <w:t>策”指导街乡开展精细化治理。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413"/>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推广全密闭施工技术，聚焦施工工地、建筑垃圾消纳场等场景，具备使用基坑气</w:t>
            </w:r>
            <w:proofErr w:type="gramStart"/>
            <w:r w:rsidRPr="00CC6246">
              <w:rPr>
                <w:rFonts w:ascii="仿宋_GB2312" w:eastAsia="仿宋_GB2312" w:hAnsi="宋体" w:cs="宋体" w:hint="eastAsia"/>
                <w:kern w:val="0"/>
                <w:szCs w:val="21"/>
              </w:rPr>
              <w:t>膜条件</w:t>
            </w:r>
            <w:proofErr w:type="gramEnd"/>
            <w:r w:rsidRPr="00CC6246">
              <w:rPr>
                <w:rFonts w:ascii="仿宋_GB2312" w:eastAsia="仿宋_GB2312" w:hAnsi="宋体" w:cs="宋体" w:hint="eastAsia"/>
                <w:kern w:val="0"/>
                <w:szCs w:val="21"/>
              </w:rPr>
              <w:t>的，鼓励应用尽用。施工工地力争推广1个，新增建筑垃圾消纳场力争推广1个。</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653924" w:rsidRDefault="00653924" w:rsidP="00653924">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262FE">
        <w:trPr>
          <w:trHeight w:val="2397"/>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依托“朝阳生态大脑”平台，整合各</w:t>
            </w:r>
            <w:proofErr w:type="gramStart"/>
            <w:r w:rsidRPr="00CC6246">
              <w:rPr>
                <w:rFonts w:ascii="仿宋_GB2312" w:eastAsia="仿宋_GB2312" w:hAnsi="宋体" w:cs="宋体" w:hint="eastAsia"/>
                <w:kern w:val="0"/>
                <w:szCs w:val="21"/>
              </w:rPr>
              <w:t>类涉气</w:t>
            </w:r>
            <w:proofErr w:type="gramEnd"/>
            <w:r w:rsidRPr="00CC6246">
              <w:rPr>
                <w:rFonts w:ascii="仿宋_GB2312" w:eastAsia="仿宋_GB2312" w:hAnsi="宋体" w:cs="宋体" w:hint="eastAsia"/>
                <w:kern w:val="0"/>
                <w:szCs w:val="21"/>
              </w:rPr>
              <w:t>污染源在线监测和监控数据，做好数据分析应用，加强“三监联动”，将高值问题线索、高值区域及问题点位及时派发、处置、反馈，实现精准溯源闭环治理；空气重污染预警期间，实现指挥、调度、应对功能；推动重点扬尘问题、汽修行业不规范行为实现AI自动识别，提高执法效能。</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542"/>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20</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强化大气污染联防联控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健全污染过程“临界天”应对机制。区生态环境局、</w:t>
            </w:r>
            <w:r w:rsidR="00653924">
              <w:rPr>
                <w:rFonts w:ascii="仿宋_GB2312" w:eastAsia="仿宋_GB2312" w:hAnsi="宋体" w:cs="宋体" w:hint="eastAsia"/>
                <w:kern w:val="0"/>
                <w:szCs w:val="21"/>
              </w:rPr>
              <w:t>区</w:t>
            </w:r>
            <w:r w:rsidRPr="00CC6246">
              <w:rPr>
                <w:rFonts w:ascii="仿宋_GB2312" w:eastAsia="仿宋_GB2312" w:hAnsi="宋体" w:cs="宋体" w:hint="eastAsia"/>
                <w:kern w:val="0"/>
                <w:szCs w:val="21"/>
              </w:rPr>
              <w:t>住房城乡建设委、</w:t>
            </w:r>
            <w:r w:rsidR="00653924">
              <w:rPr>
                <w:rFonts w:ascii="仿宋_GB2312" w:eastAsia="仿宋_GB2312" w:hAnsi="宋体" w:cs="宋体" w:hint="eastAsia"/>
                <w:kern w:val="0"/>
                <w:szCs w:val="21"/>
              </w:rPr>
              <w:t>区</w:t>
            </w:r>
            <w:r w:rsidRPr="00CC6246">
              <w:rPr>
                <w:rFonts w:ascii="仿宋_GB2312" w:eastAsia="仿宋_GB2312" w:hAnsi="宋体" w:cs="宋体" w:hint="eastAsia"/>
                <w:kern w:val="0"/>
                <w:szCs w:val="21"/>
              </w:rPr>
              <w:t>城管执法局联合属地街乡，建立健全信息共享、提前应对、精准错峰等工作机制，争取更多的优良天。</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区城管执法局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r>
      <w:tr w:rsidR="00BA2964" w:rsidTr="00B262FE">
        <w:trPr>
          <w:trHeight w:val="2368"/>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20</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强化大气污染联防联控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用好重点区域联控联动机制。各街</w:t>
            </w:r>
            <w:proofErr w:type="gramStart"/>
            <w:r w:rsidRPr="00CC6246">
              <w:rPr>
                <w:rFonts w:ascii="仿宋_GB2312" w:eastAsia="仿宋_GB2312" w:hAnsi="宋体" w:cs="宋体" w:hint="eastAsia"/>
                <w:kern w:val="0"/>
                <w:szCs w:val="21"/>
              </w:rPr>
              <w:t>乡严格</w:t>
            </w:r>
            <w:proofErr w:type="gramEnd"/>
            <w:r w:rsidRPr="00CC6246">
              <w:rPr>
                <w:rFonts w:ascii="仿宋_GB2312" w:eastAsia="仿宋_GB2312" w:hAnsi="宋体" w:cs="宋体" w:hint="eastAsia"/>
                <w:kern w:val="0"/>
                <w:szCs w:val="21"/>
              </w:rPr>
              <w:t>履行本辖区重点区域联控联动工作的主体责任，根据本区域空气质量状况、突出环境问题等，及时“吹哨”</w:t>
            </w:r>
            <w:r w:rsidR="00653924">
              <w:rPr>
                <w:rFonts w:ascii="仿宋_GB2312" w:eastAsia="仿宋_GB2312" w:hAnsi="宋体" w:cs="宋体" w:hint="eastAsia"/>
                <w:kern w:val="0"/>
                <w:szCs w:val="21"/>
              </w:rPr>
              <w:t>发起联动需求，区生态环境局、区城管执法局等相关部门依据上报内容</w:t>
            </w:r>
            <w:r w:rsidRPr="00CC6246">
              <w:rPr>
                <w:rFonts w:ascii="仿宋_GB2312" w:eastAsia="仿宋_GB2312" w:hAnsi="宋体" w:cs="宋体" w:hint="eastAsia"/>
                <w:kern w:val="0"/>
                <w:szCs w:val="21"/>
              </w:rPr>
              <w:t>开展针对性执法检查工作，协同街乡开展重点区域大气污染治理指导，推动空气质量持续改善。</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区城管执法局</w:t>
            </w:r>
          </w:p>
          <w:p w:rsidR="00653924" w:rsidRDefault="00653924" w:rsidP="00653924">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区环卫中心</w:t>
            </w:r>
          </w:p>
        </w:tc>
      </w:tr>
      <w:tr w:rsidR="00BA2964" w:rsidTr="00BA2964">
        <w:trPr>
          <w:trHeight w:val="100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按照北京市大气污染防治联防联控要求，落实北京市秋冬季长时间大范围污染过程区域联动减排机制，配合开展重大活动空气质量保障。</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相关部门</w:t>
            </w:r>
          </w:p>
        </w:tc>
      </w:tr>
      <w:tr w:rsidR="00BA2964" w:rsidTr="00BA2964">
        <w:trPr>
          <w:trHeight w:val="142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按照市级部门要求，完善重点行业企业空气重污染绩效分级管理，更新朝阳区重污染应急减排清单，按照绩效分级实施</w:t>
            </w:r>
            <w:proofErr w:type="gramStart"/>
            <w:r w:rsidRPr="00CC6246">
              <w:rPr>
                <w:rFonts w:ascii="仿宋_GB2312" w:eastAsia="仿宋_GB2312" w:hAnsi="宋体" w:cs="宋体" w:hint="eastAsia"/>
                <w:kern w:val="0"/>
                <w:szCs w:val="21"/>
              </w:rPr>
              <w:t>差异化减排</w:t>
            </w:r>
            <w:proofErr w:type="gramEnd"/>
            <w:r w:rsidRPr="00CC6246">
              <w:rPr>
                <w:rFonts w:ascii="仿宋_GB2312" w:eastAsia="仿宋_GB2312" w:hAnsi="宋体" w:cs="宋体" w:hint="eastAsia"/>
                <w:kern w:val="0"/>
                <w:szCs w:val="21"/>
              </w:rPr>
              <w:t>措施。</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653924" w:rsidRDefault="0065392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653924" w:rsidRDefault="00653924" w:rsidP="00653924">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相关部门</w:t>
            </w:r>
          </w:p>
        </w:tc>
      </w:tr>
      <w:tr w:rsidR="00BA2964" w:rsidTr="00BA2964">
        <w:trPr>
          <w:trHeight w:val="97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严格秸秆、生活垃圾等露天焚烧监管。</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653924" w:rsidRDefault="00653924" w:rsidP="00653924">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区城管执法局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相关乡</w:t>
            </w:r>
          </w:p>
        </w:tc>
      </w:tr>
      <w:tr w:rsidR="00BA2964" w:rsidTr="00BA2964">
        <w:trPr>
          <w:trHeight w:val="2362"/>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强化空气污染过程应对，重点用车单位、施工工地在空气污染应对期间使用新能源或国六排放标准车辆（特种车辆、危化品车辆等除外），使用新能源或国四排放标准非道路移动机械（紧急检修作业机械除外）。鼓励签订用车（械）合同时优先选择新能源车或国六排放标准车、新能源或国四排放标准非道路移动机械。</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AE08D9" w:rsidRDefault="00AE08D9" w:rsidP="00BA2964">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AE08D9" w:rsidRDefault="00BA2964" w:rsidP="00AE08D9">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AE08D9" w:rsidRDefault="00AE08D9" w:rsidP="00AE08D9">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AE08D9" w:rsidRDefault="00BA2964" w:rsidP="00AE08D9">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AE08D9">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653924">
        <w:trPr>
          <w:trHeight w:val="485"/>
        </w:trPr>
        <w:tc>
          <w:tcPr>
            <w:tcW w:w="14000" w:type="dxa"/>
            <w:gridSpan w:val="8"/>
            <w:shd w:val="clear" w:color="000000" w:fill="FFFFFF"/>
            <w:vAlign w:val="center"/>
          </w:tcPr>
          <w:p w:rsidR="00BA2964" w:rsidRPr="00653924" w:rsidRDefault="00BA2964" w:rsidP="00BA2964">
            <w:pPr>
              <w:widowControl/>
              <w:spacing w:line="300" w:lineRule="exact"/>
              <w:jc w:val="center"/>
              <w:rPr>
                <w:rFonts w:ascii="黑体" w:eastAsia="黑体" w:hAnsi="黑体" w:cs="宋体"/>
                <w:kern w:val="0"/>
                <w:szCs w:val="21"/>
              </w:rPr>
            </w:pPr>
            <w:r w:rsidRPr="00653924">
              <w:rPr>
                <w:rFonts w:ascii="黑体" w:eastAsia="黑体" w:hAnsi="黑体" w:cs="宋体" w:hint="eastAsia"/>
                <w:kern w:val="0"/>
                <w:szCs w:val="21"/>
              </w:rPr>
              <w:lastRenderedPageBreak/>
              <w:t>（六）加强综合保障支撑</w:t>
            </w:r>
          </w:p>
        </w:tc>
      </w:tr>
      <w:tr w:rsidR="00BA2964" w:rsidTr="00BA2964">
        <w:trPr>
          <w:trHeight w:val="304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21</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强化精准科学治污</w:t>
            </w:r>
          </w:p>
        </w:tc>
        <w:tc>
          <w:tcPr>
            <w:tcW w:w="4874" w:type="dxa"/>
            <w:vAlign w:val="center"/>
          </w:tcPr>
          <w:p w:rsidR="00B262FE" w:rsidRDefault="00B262FE" w:rsidP="00653924">
            <w:pPr>
              <w:widowControl/>
              <w:spacing w:line="300" w:lineRule="exact"/>
              <w:jc w:val="left"/>
              <w:rPr>
                <w:rFonts w:ascii="仿宋_GB2312" w:eastAsia="仿宋_GB2312" w:hAnsi="宋体" w:cs="宋体"/>
                <w:kern w:val="0"/>
                <w:szCs w:val="21"/>
              </w:rPr>
            </w:pPr>
          </w:p>
          <w:p w:rsidR="00653924" w:rsidRDefault="00BA2964" w:rsidP="0065392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对标空气重污染应急环保绩效评级要求，推动现有、新申报国家重点行业AB</w:t>
            </w:r>
            <w:r w:rsidR="00653924">
              <w:rPr>
                <w:rFonts w:ascii="仿宋_GB2312" w:eastAsia="仿宋_GB2312" w:hAnsi="宋体" w:cs="宋体" w:hint="eastAsia"/>
                <w:kern w:val="0"/>
                <w:szCs w:val="21"/>
              </w:rPr>
              <w:t>级、引领性企业，以及具备条件的绿色企业门禁及视频监控系统</w:t>
            </w:r>
            <w:r w:rsidRPr="00CC6246">
              <w:rPr>
                <w:rFonts w:ascii="仿宋_GB2312" w:eastAsia="仿宋_GB2312" w:hAnsi="宋体" w:cs="宋体" w:hint="eastAsia"/>
                <w:kern w:val="0"/>
                <w:szCs w:val="21"/>
              </w:rPr>
              <w:t>与生态环境部门联网，积极引导企业减少使用国五及以下排放标准燃油车和国三及以下排放标准燃油机械。</w:t>
            </w:r>
          </w:p>
          <w:p w:rsidR="00BA2964" w:rsidRDefault="00BA2964" w:rsidP="0065392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按照生态环境部《重污染天气应急减排清单编制技术指南》要求，推动工业企业、混凝土搅拌站、沥青混合料搅拌站、建筑垃圾资源化处理企业等重点用车单位门禁及视频监控系统联网，积极引导企业使用新能源车和非道路移动机械，减少使用国五及以下排放标准燃油车和国三及以下排放标准燃油机械。</w:t>
            </w:r>
          </w:p>
          <w:p w:rsidR="00B262FE" w:rsidRPr="00CC6246" w:rsidRDefault="00B262FE" w:rsidP="00653924">
            <w:pPr>
              <w:widowControl/>
              <w:spacing w:line="300" w:lineRule="exact"/>
              <w:jc w:val="left"/>
              <w:rPr>
                <w:rFonts w:ascii="仿宋_GB2312" w:eastAsia="仿宋_GB2312" w:hAnsi="宋体" w:cs="宋体"/>
                <w:kern w:val="0"/>
                <w:szCs w:val="21"/>
              </w:rPr>
            </w:pP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653924" w:rsidRDefault="00653924" w:rsidP="00653924">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管委会区</w:t>
            </w:r>
            <w:r>
              <w:rPr>
                <w:rFonts w:ascii="仿宋_GB2312" w:eastAsia="仿宋_GB2312" w:hAnsi="宋体" w:cs="宋体" w:hint="eastAsia"/>
                <w:kern w:val="0"/>
                <w:szCs w:val="21"/>
              </w:rPr>
              <w:t>科学技术和信息化局</w:t>
            </w:r>
          </w:p>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653924" w:rsidRDefault="00653924" w:rsidP="00653924">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163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262FE" w:rsidRDefault="00B262FE" w:rsidP="00BA2964">
            <w:pPr>
              <w:widowControl/>
              <w:spacing w:line="300" w:lineRule="exact"/>
              <w:jc w:val="left"/>
              <w:rPr>
                <w:rFonts w:ascii="仿宋_GB2312" w:eastAsia="仿宋_GB2312" w:hAnsi="宋体" w:cs="宋体"/>
                <w:kern w:val="0"/>
                <w:szCs w:val="21"/>
              </w:rPr>
            </w:pPr>
          </w:p>
          <w:p w:rsidR="00BA2964"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全面实行排污许可制。重点审核空气重污染应急减</w:t>
            </w:r>
            <w:proofErr w:type="gramStart"/>
            <w:r w:rsidRPr="00CC6246">
              <w:rPr>
                <w:rFonts w:ascii="仿宋_GB2312" w:eastAsia="仿宋_GB2312" w:hAnsi="宋体" w:cs="宋体" w:hint="eastAsia"/>
                <w:kern w:val="0"/>
                <w:szCs w:val="21"/>
              </w:rPr>
              <w:t>排要求</w:t>
            </w:r>
            <w:proofErr w:type="gramEnd"/>
            <w:r w:rsidRPr="00CC6246">
              <w:rPr>
                <w:rFonts w:ascii="仿宋_GB2312" w:eastAsia="仿宋_GB2312" w:hAnsi="宋体" w:cs="宋体" w:hint="eastAsia"/>
                <w:kern w:val="0"/>
                <w:szCs w:val="21"/>
              </w:rPr>
              <w:t>等内容是否按规定记载；对重点行业排污许可证质量、2025年度排污许可证执行报告开展常态化审核，审核总数分别不少于持证单位总数的三分之一；全区2025年度排污许可执行报告按时提交率达到98%以上。督促排污单位依法披露环境信息。</w:t>
            </w:r>
          </w:p>
          <w:p w:rsidR="00B262FE" w:rsidRPr="00CC6246" w:rsidRDefault="00B262FE" w:rsidP="00BA2964">
            <w:pPr>
              <w:widowControl/>
              <w:spacing w:line="300" w:lineRule="exact"/>
              <w:jc w:val="left"/>
              <w:rPr>
                <w:rFonts w:ascii="仿宋_GB2312" w:eastAsia="仿宋_GB2312" w:hAnsi="宋体" w:cs="宋体"/>
                <w:kern w:val="0"/>
                <w:szCs w:val="21"/>
              </w:rPr>
            </w:pP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262FE">
        <w:trPr>
          <w:trHeight w:val="1349"/>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65392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公安交管、生态环境部门在重点道路开展重型车的人工检查</w:t>
            </w:r>
            <w:r w:rsidR="00653924">
              <w:rPr>
                <w:rFonts w:ascii="仿宋_GB2312" w:eastAsia="仿宋_GB2312" w:hAnsi="宋体" w:cs="宋体" w:hint="eastAsia"/>
                <w:kern w:val="0"/>
                <w:szCs w:val="21"/>
              </w:rPr>
              <w:t>，</w:t>
            </w:r>
            <w:r w:rsidRPr="00CC6246">
              <w:rPr>
                <w:rFonts w:ascii="仿宋_GB2312" w:eastAsia="仿宋_GB2312" w:hAnsi="宋体" w:cs="宋体" w:hint="eastAsia"/>
                <w:kern w:val="0"/>
                <w:szCs w:val="21"/>
              </w:rPr>
              <w:t>重点道路人工检查强度不低于同期水平。结合辖区机械登记台账，聚焦老旧排放标准机械进行执法检测。</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653924"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朝阳交通支队</w:t>
            </w:r>
          </w:p>
          <w:p w:rsidR="00BA2964" w:rsidRPr="00CC6246" w:rsidRDefault="00BA2964" w:rsidP="0065392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373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21</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强化精准科学治污</w:t>
            </w:r>
          </w:p>
        </w:tc>
        <w:tc>
          <w:tcPr>
            <w:tcW w:w="4874" w:type="dxa"/>
            <w:vAlign w:val="center"/>
          </w:tcPr>
          <w:p w:rsidR="00E507CE" w:rsidRDefault="00BA2964" w:rsidP="00E507CE">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生态环境部门结合季节特点，以VOCs和NOx为重点开展</w:t>
            </w:r>
            <w:proofErr w:type="gramStart"/>
            <w:r w:rsidRPr="00CC6246">
              <w:rPr>
                <w:rFonts w:ascii="仿宋_GB2312" w:eastAsia="仿宋_GB2312" w:hAnsi="宋体" w:cs="宋体" w:hint="eastAsia"/>
                <w:kern w:val="0"/>
                <w:szCs w:val="21"/>
              </w:rPr>
              <w:t>涉气固定源执法</w:t>
            </w:r>
            <w:proofErr w:type="gramEnd"/>
            <w:r w:rsidRPr="00CC6246">
              <w:rPr>
                <w:rFonts w:ascii="仿宋_GB2312" w:eastAsia="仿宋_GB2312" w:hAnsi="宋体" w:cs="宋体" w:hint="eastAsia"/>
                <w:kern w:val="0"/>
                <w:szCs w:val="21"/>
              </w:rPr>
              <w:t>检查。以空气质量排名靠后街乡为重点，开展“点穴”执法。强化污染源自动监控和热点网格、加油站油气回收在线、餐饮在线监测等非现场执法检查和科技执法手段应用。针对采暖季锅炉、柴油车（械）、餐饮等重点领域开展专项执法。</w:t>
            </w:r>
          </w:p>
          <w:p w:rsidR="00BA2964" w:rsidRPr="00CC6246" w:rsidRDefault="00E507CE" w:rsidP="00E507CE">
            <w:pPr>
              <w:widowControl/>
              <w:spacing w:line="300" w:lineRule="exact"/>
              <w:jc w:val="left"/>
              <w:rPr>
                <w:rFonts w:ascii="仿宋_GB2312" w:eastAsia="仿宋_GB2312" w:hAnsi="宋体" w:cs="宋体"/>
                <w:kern w:val="0"/>
                <w:szCs w:val="21"/>
              </w:rPr>
            </w:pPr>
            <w:r>
              <w:rPr>
                <w:rFonts w:ascii="仿宋_GB2312" w:eastAsia="仿宋_GB2312" w:hAnsi="宋体" w:cs="宋体" w:hint="eastAsia"/>
                <w:kern w:val="0"/>
                <w:szCs w:val="21"/>
              </w:rPr>
              <w:t>公安交管、城管执法等部门和街乡执法部门依据职责</w:t>
            </w:r>
            <w:r w:rsidR="00BA2964" w:rsidRPr="00CC6246">
              <w:rPr>
                <w:rFonts w:ascii="仿宋_GB2312" w:eastAsia="仿宋_GB2312" w:hAnsi="宋体" w:cs="宋体" w:hint="eastAsia"/>
                <w:kern w:val="0"/>
                <w:szCs w:val="21"/>
              </w:rPr>
              <w:t>组织开展贯穿全年的环境问题专项执法检查，加强对移动源、施工工地和露天焚烧等问题的执法检查。</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朝阳交通支队</w:t>
            </w:r>
          </w:p>
          <w:p w:rsidR="00E507CE" w:rsidRDefault="00E507CE" w:rsidP="00E507C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区城管执法局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r>
      <w:tr w:rsidR="00BA2964" w:rsidTr="00BA2964">
        <w:trPr>
          <w:trHeight w:val="1388"/>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22</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发挥经济政策激励作用</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在建筑、交通、新能源、技术创新等重点领域，鼓励金融机构加大对符合条件企业的信贷、债券、保险等绿色金融支持。绿色绩效评价结果作为绿色金融支持的重要参考。</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r>
      <w:tr w:rsidR="00BA2964" w:rsidTr="00BA2964">
        <w:trPr>
          <w:trHeight w:val="88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E507CE" w:rsidRDefault="00BA2964" w:rsidP="00E507CE">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加大区级资金投入，用好市级转移支付资金。</w:t>
            </w:r>
          </w:p>
          <w:p w:rsidR="00BA2964" w:rsidRPr="00CC6246" w:rsidRDefault="00BA2964" w:rsidP="00E507CE">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加强项目储备与资金使用管理。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区财政局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E507CE">
        <w:trPr>
          <w:trHeight w:val="469"/>
        </w:trPr>
        <w:tc>
          <w:tcPr>
            <w:tcW w:w="14000" w:type="dxa"/>
            <w:gridSpan w:val="8"/>
            <w:shd w:val="clear" w:color="000000" w:fill="FFFFFF"/>
            <w:vAlign w:val="center"/>
          </w:tcPr>
          <w:p w:rsidR="00BA2964" w:rsidRPr="00E507CE" w:rsidRDefault="00BA2964" w:rsidP="00BA2964">
            <w:pPr>
              <w:widowControl/>
              <w:spacing w:line="300" w:lineRule="exact"/>
              <w:jc w:val="center"/>
              <w:rPr>
                <w:rFonts w:ascii="黑体" w:eastAsia="黑体" w:hAnsi="黑体" w:cs="宋体"/>
                <w:kern w:val="0"/>
                <w:szCs w:val="21"/>
              </w:rPr>
            </w:pPr>
            <w:bookmarkStart w:id="4" w:name="RANGE!A78"/>
            <w:r w:rsidRPr="00E507CE">
              <w:rPr>
                <w:rFonts w:ascii="黑体" w:eastAsia="黑体" w:hAnsi="黑体" w:cs="宋体" w:hint="eastAsia"/>
                <w:kern w:val="0"/>
                <w:szCs w:val="21"/>
              </w:rPr>
              <w:t>二、建设美丽河湖</w:t>
            </w:r>
            <w:bookmarkEnd w:id="4"/>
          </w:p>
        </w:tc>
      </w:tr>
      <w:tr w:rsidR="00BA2964" w:rsidTr="00E507CE">
        <w:trPr>
          <w:trHeight w:val="405"/>
        </w:trPr>
        <w:tc>
          <w:tcPr>
            <w:tcW w:w="14000" w:type="dxa"/>
            <w:gridSpan w:val="8"/>
            <w:shd w:val="clear" w:color="000000" w:fill="FFFFFF"/>
            <w:vAlign w:val="center"/>
          </w:tcPr>
          <w:p w:rsidR="00BA2964" w:rsidRPr="00E507CE" w:rsidRDefault="00BA2964" w:rsidP="00BA2964">
            <w:pPr>
              <w:widowControl/>
              <w:spacing w:line="300" w:lineRule="exact"/>
              <w:jc w:val="center"/>
              <w:rPr>
                <w:rFonts w:ascii="黑体" w:eastAsia="黑体" w:hAnsi="黑体" w:cs="宋体"/>
                <w:kern w:val="0"/>
                <w:szCs w:val="21"/>
              </w:rPr>
            </w:pPr>
            <w:r w:rsidRPr="00E507CE">
              <w:rPr>
                <w:rFonts w:ascii="黑体" w:eastAsia="黑体" w:hAnsi="黑体" w:cs="宋体" w:hint="eastAsia"/>
                <w:kern w:val="0"/>
                <w:szCs w:val="21"/>
              </w:rPr>
              <w:t>（一）水生态环境质量目标</w:t>
            </w:r>
          </w:p>
        </w:tc>
      </w:tr>
      <w:tr w:rsidR="00BA2964" w:rsidTr="00BA2964">
        <w:trPr>
          <w:trHeight w:val="152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23</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目标任务</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巩固水生态环境质量改善成效，地表水国考、</w:t>
            </w:r>
            <w:proofErr w:type="gramStart"/>
            <w:r w:rsidRPr="00CC6246">
              <w:rPr>
                <w:rFonts w:ascii="仿宋_GB2312" w:eastAsia="仿宋_GB2312" w:hAnsi="宋体" w:cs="宋体" w:hint="eastAsia"/>
                <w:kern w:val="0"/>
                <w:szCs w:val="21"/>
              </w:rPr>
              <w:t>市考断面</w:t>
            </w:r>
            <w:proofErr w:type="gramEnd"/>
            <w:r w:rsidRPr="00CC6246">
              <w:rPr>
                <w:rFonts w:ascii="仿宋_GB2312" w:eastAsia="仿宋_GB2312" w:hAnsi="宋体" w:cs="宋体" w:hint="eastAsia"/>
                <w:kern w:val="0"/>
                <w:szCs w:val="21"/>
              </w:rPr>
              <w:t>优良水体比例达到市级要求，集中式饮用水水源地水质保持稳定达标。地下水水质总体保持稳定。</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w:t>
            </w:r>
          </w:p>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朝阳分局</w:t>
            </w:r>
          </w:p>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r>
      <w:tr w:rsidR="00BA2964" w:rsidTr="00E507CE">
        <w:trPr>
          <w:trHeight w:val="383"/>
        </w:trPr>
        <w:tc>
          <w:tcPr>
            <w:tcW w:w="14000" w:type="dxa"/>
            <w:gridSpan w:val="8"/>
            <w:shd w:val="clear" w:color="000000" w:fill="FFFFFF"/>
            <w:vAlign w:val="center"/>
          </w:tcPr>
          <w:p w:rsidR="00BA2964" w:rsidRPr="00E507CE" w:rsidRDefault="00BA2964" w:rsidP="00BA2964">
            <w:pPr>
              <w:widowControl/>
              <w:spacing w:line="300" w:lineRule="exact"/>
              <w:jc w:val="center"/>
              <w:rPr>
                <w:rFonts w:ascii="黑体" w:eastAsia="黑体" w:hAnsi="黑体" w:cs="宋体"/>
                <w:kern w:val="0"/>
                <w:szCs w:val="21"/>
              </w:rPr>
            </w:pPr>
            <w:r w:rsidRPr="00E507CE">
              <w:rPr>
                <w:rFonts w:ascii="黑体" w:eastAsia="黑体" w:hAnsi="黑体" w:cs="宋体" w:hint="eastAsia"/>
                <w:kern w:val="0"/>
                <w:szCs w:val="21"/>
              </w:rPr>
              <w:lastRenderedPageBreak/>
              <w:t>（二）水资源保护</w:t>
            </w:r>
          </w:p>
        </w:tc>
      </w:tr>
      <w:tr w:rsidR="00BA2964" w:rsidTr="00BA2964">
        <w:trPr>
          <w:trHeight w:val="105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24</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加强饮用水保护</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加强村庄供水站水源水和出厂水水质检测；对水质有不达标风险的饮用水水源，采取水源置换等措施确保饮用水安全。</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262FE">
        <w:trPr>
          <w:trHeight w:val="2203"/>
        </w:trPr>
        <w:tc>
          <w:tcPr>
            <w:tcW w:w="699" w:type="dxa"/>
            <w:vMerge/>
            <w:vAlign w:val="center"/>
          </w:tcPr>
          <w:p w:rsidR="00BA2964" w:rsidRPr="00CC6246" w:rsidRDefault="00BA2964" w:rsidP="00BA2964">
            <w:pPr>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spacing w:line="300" w:lineRule="exact"/>
              <w:jc w:val="center"/>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统筹实施辖区饮用水水源地规范化建设，对新划定、调整的水源地（水源井）完善封闭隔离防护设施和保护区标志标识牌，动态清理整治保护区内影响水源安全的环境问题。加强农村饮用水水源保护区巡查，确保水源井周边30米范围内无污水、无垃圾、</w:t>
            </w:r>
            <w:proofErr w:type="gramStart"/>
            <w:r w:rsidRPr="00CC6246">
              <w:rPr>
                <w:rFonts w:ascii="仿宋_GB2312" w:eastAsia="仿宋_GB2312" w:hAnsi="宋体" w:cs="宋体" w:hint="eastAsia"/>
                <w:kern w:val="0"/>
                <w:szCs w:val="21"/>
              </w:rPr>
              <w:t>无渗厕</w:t>
            </w:r>
            <w:proofErr w:type="gramEnd"/>
            <w:r w:rsidRPr="00CC6246">
              <w:rPr>
                <w:rFonts w:ascii="仿宋_GB2312" w:eastAsia="仿宋_GB2312" w:hAnsi="宋体" w:cs="宋体" w:hint="eastAsia"/>
                <w:kern w:val="0"/>
                <w:szCs w:val="21"/>
              </w:rPr>
              <w:t>、无养殖场等污染源。加强水源地风险防范和应急管理。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1050"/>
        </w:trPr>
        <w:tc>
          <w:tcPr>
            <w:tcW w:w="699" w:type="dxa"/>
            <w:vMerge/>
            <w:vAlign w:val="center"/>
          </w:tcPr>
          <w:p w:rsidR="00BA2964" w:rsidRPr="00CC6246" w:rsidRDefault="00BA2964" w:rsidP="00BA2964">
            <w:pPr>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spacing w:line="300" w:lineRule="exact"/>
              <w:jc w:val="center"/>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开展全区饮用水水源地环境状况年度调查评估，按国家要求完成系统填报，年底前提交评估报告，实现水源地“一源一档”动态管理。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901"/>
        </w:trPr>
        <w:tc>
          <w:tcPr>
            <w:tcW w:w="699"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加强饮用水水质监测评价，保障村级饮用水水质安全，不断完善村级饮用水安全状况信息公开。</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区卫生健康委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76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25</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加强地下水保护</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以地下水防控为重点，推进重点企业完成地下水管控方案。</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11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核实辖区加油站（点）埋地油罐防渗漏情况，确保加油站（点）采用的双层罐或防渗池等防渗漏措施、防渗漏监测系统完整有效。</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85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26</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推进节水型社会建设</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持续推进节水型社会建设，全区生产生活用水总量和单位地区生产总值水耗达到市级考核要求。</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91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26</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推进节水型社会建设</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配合</w:t>
            </w:r>
            <w:r w:rsidR="00E507CE">
              <w:rPr>
                <w:rFonts w:ascii="仿宋_GB2312" w:eastAsia="仿宋_GB2312" w:hAnsi="宋体" w:cs="宋体" w:hint="eastAsia"/>
                <w:kern w:val="0"/>
                <w:szCs w:val="21"/>
              </w:rPr>
              <w:t>市</w:t>
            </w:r>
            <w:r w:rsidRPr="00CC6246">
              <w:rPr>
                <w:rFonts w:ascii="仿宋_GB2312" w:eastAsia="仿宋_GB2312" w:hAnsi="宋体" w:cs="宋体" w:hint="eastAsia"/>
                <w:kern w:val="0"/>
                <w:szCs w:val="21"/>
              </w:rPr>
              <w:t>自来水集团推进供水管网漏损治理，城镇供水管网漏损率保持在8%以内。</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E507CE">
        <w:trPr>
          <w:trHeight w:val="454"/>
        </w:trPr>
        <w:tc>
          <w:tcPr>
            <w:tcW w:w="14000" w:type="dxa"/>
            <w:gridSpan w:val="8"/>
            <w:shd w:val="clear" w:color="000000" w:fill="FFFFFF"/>
            <w:vAlign w:val="center"/>
          </w:tcPr>
          <w:p w:rsidR="00BA2964" w:rsidRPr="00E507CE" w:rsidRDefault="00BA2964" w:rsidP="00BA2964">
            <w:pPr>
              <w:widowControl/>
              <w:spacing w:line="300" w:lineRule="exact"/>
              <w:jc w:val="center"/>
              <w:rPr>
                <w:rFonts w:ascii="黑体" w:eastAsia="黑体" w:hAnsi="黑体" w:cs="宋体"/>
                <w:kern w:val="0"/>
                <w:szCs w:val="21"/>
              </w:rPr>
            </w:pPr>
            <w:r w:rsidRPr="00E507CE">
              <w:rPr>
                <w:rFonts w:ascii="黑体" w:eastAsia="黑体" w:hAnsi="黑体" w:cs="宋体" w:hint="eastAsia"/>
                <w:kern w:val="0"/>
                <w:szCs w:val="21"/>
              </w:rPr>
              <w:t>（三）水环境治理</w:t>
            </w:r>
          </w:p>
        </w:tc>
      </w:tr>
      <w:tr w:rsidR="00BA2964" w:rsidTr="00BA2964">
        <w:trPr>
          <w:trHeight w:val="67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27</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强化城乡生活污水治理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配合</w:t>
            </w:r>
            <w:r w:rsidR="00E507CE">
              <w:rPr>
                <w:rFonts w:ascii="仿宋_GB2312" w:eastAsia="仿宋_GB2312" w:hAnsi="宋体" w:cs="宋体" w:hint="eastAsia"/>
                <w:kern w:val="0"/>
                <w:szCs w:val="21"/>
              </w:rPr>
              <w:t>市</w:t>
            </w:r>
            <w:r w:rsidRPr="00CC6246">
              <w:rPr>
                <w:rFonts w:ascii="仿宋_GB2312" w:eastAsia="仿宋_GB2312" w:hAnsi="宋体" w:cs="宋体" w:hint="eastAsia"/>
                <w:kern w:val="0"/>
                <w:szCs w:val="21"/>
              </w:rPr>
              <w:t>排水集团污水再生管线建设。</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E507CE" w:rsidRDefault="00E507CE" w:rsidP="00E507C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93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配合市级部门加快推进朝阳区酒仙桥再生水厂（二期）工程建设，2026年底前</w:t>
            </w:r>
            <w:proofErr w:type="gramStart"/>
            <w:r w:rsidRPr="00CC6246">
              <w:rPr>
                <w:rFonts w:ascii="仿宋_GB2312" w:eastAsia="仿宋_GB2312" w:hAnsi="宋体" w:cs="宋体" w:hint="eastAsia"/>
                <w:kern w:val="0"/>
                <w:szCs w:val="21"/>
              </w:rPr>
              <w:t>完成征拆工作</w:t>
            </w:r>
            <w:proofErr w:type="gramEnd"/>
            <w:r w:rsidRPr="00CC6246">
              <w:rPr>
                <w:rFonts w:ascii="仿宋_GB2312" w:eastAsia="仿宋_GB2312" w:hAnsi="宋体" w:cs="宋体" w:hint="eastAsia"/>
                <w:kern w:val="0"/>
                <w:szCs w:val="21"/>
              </w:rPr>
              <w:t>。</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东风乡</w:t>
            </w:r>
          </w:p>
        </w:tc>
        <w:tc>
          <w:tcPr>
            <w:tcW w:w="2244" w:type="dxa"/>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w:t>
            </w:r>
          </w:p>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朝阳分局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区财政局</w:t>
            </w:r>
          </w:p>
        </w:tc>
      </w:tr>
      <w:tr w:rsidR="00BA2964" w:rsidTr="00BA2964">
        <w:trPr>
          <w:trHeight w:val="96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28</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巩固水体整治成效</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依法依规做好新改扩建入河排污口的设置审批、登记工作。动态更新</w:t>
            </w:r>
            <w:proofErr w:type="gramStart"/>
            <w:r w:rsidRPr="00CC6246">
              <w:rPr>
                <w:rFonts w:ascii="仿宋_GB2312" w:eastAsia="仿宋_GB2312" w:hAnsi="宋体" w:cs="宋体" w:hint="eastAsia"/>
                <w:kern w:val="0"/>
                <w:szCs w:val="21"/>
              </w:rPr>
              <w:t>完善入</w:t>
            </w:r>
            <w:proofErr w:type="gramEnd"/>
            <w:r w:rsidRPr="00CC6246">
              <w:rPr>
                <w:rFonts w:ascii="仿宋_GB2312" w:eastAsia="仿宋_GB2312" w:hAnsi="宋体" w:cs="宋体" w:hint="eastAsia"/>
                <w:kern w:val="0"/>
                <w:szCs w:val="21"/>
              </w:rPr>
              <w:t>河排污口管理台账，加强入河排污口排查整治、日常监督检查等信息管理。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r>
      <w:tr w:rsidR="00BA2964" w:rsidTr="00B262FE">
        <w:trPr>
          <w:trHeight w:val="265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bookmarkStart w:id="5" w:name="RANGE!C95"/>
            <w:r w:rsidRPr="00CC6246">
              <w:rPr>
                <w:rFonts w:ascii="仿宋_GB2312" w:eastAsia="仿宋_GB2312" w:hAnsi="宋体" w:cs="宋体" w:hint="eastAsia"/>
                <w:kern w:val="0"/>
                <w:szCs w:val="21"/>
              </w:rPr>
              <w:t>发挥“河长制”“湖长制”统筹作用，持续加大入河污水直排、混排问题整治力度，强化已完成治理的黑臭水体日常巡查与长效管护，重点防控水体</w:t>
            </w:r>
            <w:r w:rsidR="00E507CE">
              <w:rPr>
                <w:rFonts w:ascii="仿宋_GB2312" w:eastAsia="仿宋_GB2312" w:hAnsi="宋体" w:cs="宋体" w:hint="eastAsia"/>
                <w:kern w:val="0"/>
                <w:szCs w:val="21"/>
              </w:rPr>
              <w:t>浑浊、颜色异常、泡沫漂浮及产生异味等感官问题，对发现的各类问题</w:t>
            </w:r>
            <w:r w:rsidRPr="00CC6246">
              <w:rPr>
                <w:rFonts w:ascii="仿宋_GB2312" w:eastAsia="仿宋_GB2312" w:hAnsi="宋体" w:cs="宋体" w:hint="eastAsia"/>
                <w:kern w:val="0"/>
                <w:szCs w:val="21"/>
              </w:rPr>
              <w:t>做到及时整改、动态清零；针对小场沟</w:t>
            </w:r>
            <w:proofErr w:type="gramStart"/>
            <w:r w:rsidRPr="00CC6246">
              <w:rPr>
                <w:rFonts w:ascii="仿宋_GB2312" w:eastAsia="仿宋_GB2312" w:hAnsi="宋体" w:cs="宋体" w:hint="eastAsia"/>
                <w:kern w:val="0"/>
                <w:szCs w:val="21"/>
              </w:rPr>
              <w:t>等劣Ⅴ类反弹</w:t>
            </w:r>
            <w:proofErr w:type="gramEnd"/>
            <w:r w:rsidRPr="00CC6246">
              <w:rPr>
                <w:rFonts w:ascii="仿宋_GB2312" w:eastAsia="仿宋_GB2312" w:hAnsi="宋体" w:cs="宋体" w:hint="eastAsia"/>
                <w:kern w:val="0"/>
                <w:szCs w:val="21"/>
              </w:rPr>
              <w:t>风险较高的水体，重点加强沿线生活污水收集处理，保障污水处理设施稳定运行，确保劣Ⅴ类水体动态清零。</w:t>
            </w:r>
            <w:bookmarkEnd w:id="5"/>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139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巩固多部门联合执法机制，适时开展跨区域执法。以水环境问题为导向，开展流域“点穴”执法，加强对水面漂浮垃圾等问题的巡查处置，并对水源地、入河排污口和农村污水处理设施等开展专项执法检查。</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区城管执法局</w:t>
            </w:r>
          </w:p>
        </w:tc>
        <w:tc>
          <w:tcPr>
            <w:tcW w:w="2244" w:type="dxa"/>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tc>
      </w:tr>
      <w:tr w:rsidR="00BA2964" w:rsidTr="00E507CE">
        <w:trPr>
          <w:trHeight w:val="443"/>
        </w:trPr>
        <w:tc>
          <w:tcPr>
            <w:tcW w:w="14000" w:type="dxa"/>
            <w:gridSpan w:val="8"/>
            <w:shd w:val="clear" w:color="000000" w:fill="FFFFFF"/>
            <w:vAlign w:val="center"/>
          </w:tcPr>
          <w:p w:rsidR="00BA2964" w:rsidRPr="00E507CE" w:rsidRDefault="00BA2964" w:rsidP="00BA2964">
            <w:pPr>
              <w:widowControl/>
              <w:spacing w:line="300" w:lineRule="exact"/>
              <w:jc w:val="center"/>
              <w:rPr>
                <w:rFonts w:ascii="黑体" w:eastAsia="黑体" w:hAnsi="黑体" w:cs="宋体"/>
                <w:kern w:val="0"/>
                <w:szCs w:val="21"/>
              </w:rPr>
            </w:pPr>
            <w:r w:rsidRPr="00E507CE">
              <w:rPr>
                <w:rFonts w:ascii="黑体" w:eastAsia="黑体" w:hAnsi="黑体" w:cs="宋体" w:hint="eastAsia"/>
                <w:kern w:val="0"/>
                <w:szCs w:val="21"/>
              </w:rPr>
              <w:lastRenderedPageBreak/>
              <w:t>（四）水生态保护与修复</w:t>
            </w:r>
          </w:p>
        </w:tc>
      </w:tr>
      <w:tr w:rsidR="00BA2964" w:rsidTr="00BA2964">
        <w:trPr>
          <w:trHeight w:val="84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29</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提高水系连通性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统筹生活、生产、生态用水配置，鼓励将再生水用于河湖生态补水，提高城区水系连通性。</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27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30</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提升水生态系统健康</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实施坝河滨水空间开放共享精品建设工程，并推动与通州温榆</w:t>
            </w:r>
            <w:proofErr w:type="gramStart"/>
            <w:r w:rsidRPr="00CC6246">
              <w:rPr>
                <w:rFonts w:ascii="仿宋_GB2312" w:eastAsia="仿宋_GB2312" w:hAnsi="宋体" w:cs="宋体" w:hint="eastAsia"/>
                <w:kern w:val="0"/>
                <w:szCs w:val="21"/>
              </w:rPr>
              <w:t>河实现</w:t>
            </w:r>
            <w:proofErr w:type="gramEnd"/>
            <w:r w:rsidRPr="00CC6246">
              <w:rPr>
                <w:rFonts w:ascii="仿宋_GB2312" w:eastAsia="仿宋_GB2312" w:hAnsi="宋体" w:cs="宋体" w:hint="eastAsia"/>
                <w:kern w:val="0"/>
                <w:szCs w:val="21"/>
              </w:rPr>
              <w:t>互联互通，2026年底前力争完成通航里程不少于21.7公里，提升水系连通性与市民亲水体验。</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E507CE"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E507C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r>
      <w:tr w:rsidR="00BA2964" w:rsidTr="00E507CE">
        <w:trPr>
          <w:trHeight w:val="491"/>
        </w:trPr>
        <w:tc>
          <w:tcPr>
            <w:tcW w:w="14000" w:type="dxa"/>
            <w:gridSpan w:val="8"/>
            <w:shd w:val="clear" w:color="000000" w:fill="FFFFFF"/>
            <w:vAlign w:val="center"/>
          </w:tcPr>
          <w:p w:rsidR="00BA2964" w:rsidRPr="00E507CE" w:rsidRDefault="00BA2964" w:rsidP="00BA2964">
            <w:pPr>
              <w:widowControl/>
              <w:spacing w:line="300" w:lineRule="exact"/>
              <w:jc w:val="center"/>
              <w:rPr>
                <w:rFonts w:ascii="黑体" w:eastAsia="黑体" w:hAnsi="黑体" w:cs="宋体"/>
                <w:kern w:val="0"/>
                <w:szCs w:val="21"/>
              </w:rPr>
            </w:pPr>
            <w:r w:rsidRPr="00E507CE">
              <w:rPr>
                <w:rFonts w:ascii="黑体" w:eastAsia="黑体" w:hAnsi="黑体" w:cs="宋体" w:hint="eastAsia"/>
                <w:kern w:val="0"/>
                <w:szCs w:val="21"/>
              </w:rPr>
              <w:t>（五）汛期污染防治</w:t>
            </w:r>
          </w:p>
        </w:tc>
      </w:tr>
      <w:tr w:rsidR="00BA2964" w:rsidTr="00BA2964">
        <w:trPr>
          <w:trHeight w:val="84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31</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强化生态安全保障</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配合市级部门完善北运河等主要河流重点防洪工程，加强上下游协同。</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持续推进</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29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32</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加强排查和分析</w:t>
            </w:r>
            <w:proofErr w:type="gramStart"/>
            <w:r w:rsidRPr="00CC6246">
              <w:rPr>
                <w:rFonts w:ascii="仿宋_GB2312" w:eastAsia="仿宋_GB2312" w:hAnsi="宋体" w:cs="宋体" w:hint="eastAsia"/>
                <w:kern w:val="0"/>
                <w:szCs w:val="21"/>
              </w:rPr>
              <w:t>研</w:t>
            </w:r>
            <w:proofErr w:type="gramEnd"/>
            <w:r w:rsidRPr="00CC6246">
              <w:rPr>
                <w:rFonts w:ascii="仿宋_GB2312" w:eastAsia="仿宋_GB2312" w:hAnsi="宋体" w:cs="宋体" w:hint="eastAsia"/>
                <w:kern w:val="0"/>
                <w:szCs w:val="21"/>
              </w:rPr>
              <w:t>判</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加强各类风险隐患排查，聚焦重点区域、行业、企业，精准识别影响汛期水质和饮用水安全的主要污染源和各类水环境风险隐患，建立问题清单，推动突出问题整改。</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662"/>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加强分析</w:t>
            </w:r>
            <w:proofErr w:type="gramStart"/>
            <w:r w:rsidRPr="00CC6246">
              <w:rPr>
                <w:rFonts w:ascii="仿宋_GB2312" w:eastAsia="仿宋_GB2312" w:hAnsi="宋体" w:cs="宋体" w:hint="eastAsia"/>
                <w:kern w:val="0"/>
                <w:szCs w:val="21"/>
              </w:rPr>
              <w:t>研</w:t>
            </w:r>
            <w:proofErr w:type="gramEnd"/>
            <w:r w:rsidRPr="00CC6246">
              <w:rPr>
                <w:rFonts w:ascii="仿宋_GB2312" w:eastAsia="仿宋_GB2312" w:hAnsi="宋体" w:cs="宋体" w:hint="eastAsia"/>
                <w:kern w:val="0"/>
                <w:szCs w:val="21"/>
              </w:rPr>
              <w:t>判与应急处置，对汛期溢流污染风险较高的水体、重点饮用水水源、湖泊等，加强水质监测预警，对发现的水污染问题开展溯源排查，制定实施综合整治方案；对水质出现异常波动的，迅速采取有效处置措施。</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29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33</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提高溢流污染控制水平</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组织开展</w:t>
            </w:r>
            <w:proofErr w:type="gramStart"/>
            <w:r w:rsidRPr="00CC6246">
              <w:rPr>
                <w:rFonts w:ascii="仿宋_GB2312" w:eastAsia="仿宋_GB2312" w:hAnsi="宋体" w:cs="宋体" w:hint="eastAsia"/>
                <w:kern w:val="0"/>
                <w:szCs w:val="21"/>
              </w:rPr>
              <w:t>雨污混接</w:t>
            </w:r>
            <w:proofErr w:type="gramEnd"/>
            <w:r w:rsidRPr="00CC6246">
              <w:rPr>
                <w:rFonts w:ascii="仿宋_GB2312" w:eastAsia="仿宋_GB2312" w:hAnsi="宋体" w:cs="宋体" w:hint="eastAsia"/>
                <w:kern w:val="0"/>
                <w:szCs w:val="21"/>
              </w:rPr>
              <w:t>错接巡查整治。加强厂网联合调度，降雨前提前加大抽升处理，降低管网液位，减少溢流污染。高碑店、小红门、定福庄等城镇污水处理厂加强汛期联动联调，最大程度减少片区污水溢流排河。</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A2964" w:rsidRPr="00CC6246"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AD158B">
        <w:trPr>
          <w:trHeight w:val="1234"/>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33</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提高溢流污染控制水平</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持续开展“清管行动”。汛期前对雨水管涵、雨污合流管涵、雨水口（雨箅子）等进行全面清掏并加大巡查、清理力度。</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6月底前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AD158B">
        <w:trPr>
          <w:trHeight w:val="198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34</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强化巡查管护</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强化汛期河湖水环境精细化管理，雨前对马路边沟、无水支流沟渠等开展垃圾杂物清理，重点在通惠河</w:t>
            </w:r>
            <w:proofErr w:type="gramStart"/>
            <w:r w:rsidRPr="00CC6246">
              <w:rPr>
                <w:rFonts w:ascii="仿宋_GB2312" w:eastAsia="仿宋_GB2312" w:hAnsi="宋体" w:cs="宋体" w:hint="eastAsia"/>
                <w:kern w:val="0"/>
                <w:szCs w:val="21"/>
              </w:rPr>
              <w:t>和坝河</w:t>
            </w:r>
            <w:proofErr w:type="gramEnd"/>
            <w:r w:rsidRPr="00CC6246">
              <w:rPr>
                <w:rFonts w:ascii="仿宋_GB2312" w:eastAsia="仿宋_GB2312" w:hAnsi="宋体" w:cs="宋体" w:hint="eastAsia"/>
                <w:kern w:val="0"/>
                <w:szCs w:val="21"/>
              </w:rPr>
              <w:t>等所在片区开展工作。雨后对国</w:t>
            </w:r>
            <w:r w:rsidR="00AD158B">
              <w:rPr>
                <w:rFonts w:ascii="仿宋_GB2312" w:eastAsia="仿宋_GB2312" w:hAnsi="宋体" w:cs="宋体" w:hint="eastAsia"/>
                <w:kern w:val="0"/>
                <w:szCs w:val="21"/>
              </w:rPr>
              <w:t>考</w:t>
            </w:r>
            <w:r w:rsidRPr="00CC6246">
              <w:rPr>
                <w:rFonts w:ascii="仿宋_GB2312" w:eastAsia="仿宋_GB2312" w:hAnsi="宋体" w:cs="宋体" w:hint="eastAsia"/>
                <w:kern w:val="0"/>
                <w:szCs w:val="21"/>
              </w:rPr>
              <w:t>、</w:t>
            </w:r>
            <w:proofErr w:type="gramStart"/>
            <w:r w:rsidRPr="00CC6246">
              <w:rPr>
                <w:rFonts w:ascii="仿宋_GB2312" w:eastAsia="仿宋_GB2312" w:hAnsi="宋体" w:cs="宋体" w:hint="eastAsia"/>
                <w:kern w:val="0"/>
                <w:szCs w:val="21"/>
              </w:rPr>
              <w:t>市考断面</w:t>
            </w:r>
            <w:proofErr w:type="gramEnd"/>
            <w:r w:rsidRPr="00CC6246">
              <w:rPr>
                <w:rFonts w:ascii="仿宋_GB2312" w:eastAsia="仿宋_GB2312" w:hAnsi="宋体" w:cs="宋体" w:hint="eastAsia"/>
                <w:kern w:val="0"/>
                <w:szCs w:val="21"/>
              </w:rPr>
              <w:t>所在水体及时清理垃圾、漂浮物。开展</w:t>
            </w:r>
            <w:proofErr w:type="gramStart"/>
            <w:r w:rsidRPr="00CC6246">
              <w:rPr>
                <w:rFonts w:ascii="仿宋_GB2312" w:eastAsia="仿宋_GB2312" w:hAnsi="宋体" w:cs="宋体" w:hint="eastAsia"/>
                <w:kern w:val="0"/>
                <w:szCs w:val="21"/>
              </w:rPr>
              <w:t>雨后入河排口</w:t>
            </w:r>
            <w:proofErr w:type="gramEnd"/>
            <w:r w:rsidRPr="00CC6246">
              <w:rPr>
                <w:rFonts w:ascii="仿宋_GB2312" w:eastAsia="仿宋_GB2312" w:hAnsi="宋体" w:cs="宋体" w:hint="eastAsia"/>
                <w:kern w:val="0"/>
                <w:szCs w:val="21"/>
              </w:rPr>
              <w:t>排污检查，严厉打击污水直排、</w:t>
            </w:r>
            <w:proofErr w:type="gramStart"/>
            <w:r w:rsidRPr="00CC6246">
              <w:rPr>
                <w:rFonts w:ascii="仿宋_GB2312" w:eastAsia="仿宋_GB2312" w:hAnsi="宋体" w:cs="宋体" w:hint="eastAsia"/>
                <w:kern w:val="0"/>
                <w:szCs w:val="21"/>
              </w:rPr>
              <w:t>借雨偷排行</w:t>
            </w:r>
            <w:proofErr w:type="gramEnd"/>
            <w:r w:rsidRPr="00CC6246">
              <w:rPr>
                <w:rFonts w:ascii="仿宋_GB2312" w:eastAsia="仿宋_GB2312" w:hAnsi="宋体" w:cs="宋体" w:hint="eastAsia"/>
                <w:kern w:val="0"/>
                <w:szCs w:val="21"/>
              </w:rPr>
              <w:t>为。</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区城管执法局</w:t>
            </w:r>
          </w:p>
          <w:p w:rsidR="00BA2964" w:rsidRPr="00CC6246"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区环卫中心</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AD158B">
        <w:trPr>
          <w:trHeight w:val="400"/>
        </w:trPr>
        <w:tc>
          <w:tcPr>
            <w:tcW w:w="14000" w:type="dxa"/>
            <w:gridSpan w:val="8"/>
            <w:shd w:val="clear" w:color="000000" w:fill="FFFFFF"/>
            <w:vAlign w:val="center"/>
          </w:tcPr>
          <w:p w:rsidR="00BA2964" w:rsidRPr="00AD158B" w:rsidRDefault="00BA2964" w:rsidP="00BA2964">
            <w:pPr>
              <w:widowControl/>
              <w:spacing w:line="300" w:lineRule="exact"/>
              <w:jc w:val="center"/>
              <w:rPr>
                <w:rFonts w:ascii="黑体" w:eastAsia="黑体" w:hAnsi="黑体" w:cs="宋体"/>
                <w:kern w:val="0"/>
                <w:szCs w:val="21"/>
              </w:rPr>
            </w:pPr>
            <w:r w:rsidRPr="00AD158B">
              <w:rPr>
                <w:rFonts w:ascii="黑体" w:eastAsia="黑体" w:hAnsi="黑体" w:cs="宋体" w:hint="eastAsia"/>
                <w:kern w:val="0"/>
                <w:szCs w:val="21"/>
              </w:rPr>
              <w:t>（六）重点领域率先引领</w:t>
            </w:r>
          </w:p>
        </w:tc>
      </w:tr>
      <w:tr w:rsidR="00BA2964" w:rsidTr="00AD158B">
        <w:trPr>
          <w:trHeight w:val="2122"/>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35</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建设人水和谐的美丽河湖</w:t>
            </w:r>
          </w:p>
        </w:tc>
        <w:tc>
          <w:tcPr>
            <w:tcW w:w="4874" w:type="dxa"/>
            <w:vAlign w:val="center"/>
          </w:tcPr>
          <w:p w:rsidR="00BA2964" w:rsidRPr="00CC6246" w:rsidRDefault="00BA2964" w:rsidP="00AD158B">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有序推进大运河生态建设，</w:t>
            </w:r>
            <w:proofErr w:type="gramStart"/>
            <w:r w:rsidRPr="00CC6246">
              <w:rPr>
                <w:rFonts w:ascii="仿宋_GB2312" w:eastAsia="仿宋_GB2312" w:hAnsi="宋体" w:cs="宋体" w:hint="eastAsia"/>
                <w:kern w:val="0"/>
                <w:szCs w:val="21"/>
              </w:rPr>
              <w:t>以坝河</w:t>
            </w:r>
            <w:proofErr w:type="gramEnd"/>
            <w:r w:rsidRPr="00CC6246">
              <w:rPr>
                <w:rFonts w:ascii="仿宋_GB2312" w:eastAsia="仿宋_GB2312" w:hAnsi="宋体" w:cs="宋体" w:hint="eastAsia"/>
                <w:kern w:val="0"/>
                <w:szCs w:val="21"/>
              </w:rPr>
              <w:t>、亮马河等为示范</w:t>
            </w:r>
            <w:r w:rsidR="00AD158B">
              <w:rPr>
                <w:rFonts w:ascii="仿宋_GB2312" w:eastAsia="仿宋_GB2312" w:hAnsi="宋体" w:cs="宋体" w:hint="eastAsia"/>
                <w:kern w:val="0"/>
                <w:szCs w:val="21"/>
              </w:rPr>
              <w:t>保护并</w:t>
            </w:r>
            <w:r w:rsidRPr="00CC6246">
              <w:rPr>
                <w:rFonts w:ascii="仿宋_GB2312" w:eastAsia="仿宋_GB2312" w:hAnsi="宋体" w:cs="宋体" w:hint="eastAsia"/>
                <w:kern w:val="0"/>
                <w:szCs w:val="21"/>
              </w:rPr>
              <w:t>建设美丽河湖，结合滨水空间开放共享，重点实施生态缓冲带修复与微生境构建，提升自然岸线生态品质。同步将治理范围延伸</w:t>
            </w:r>
            <w:proofErr w:type="gramStart"/>
            <w:r w:rsidRPr="00CC6246">
              <w:rPr>
                <w:rFonts w:ascii="仿宋_GB2312" w:eastAsia="仿宋_GB2312" w:hAnsi="宋体" w:cs="宋体" w:hint="eastAsia"/>
                <w:kern w:val="0"/>
                <w:szCs w:val="21"/>
              </w:rPr>
              <w:t>至群众</w:t>
            </w:r>
            <w:proofErr w:type="gramEnd"/>
            <w:r w:rsidRPr="00CC6246">
              <w:rPr>
                <w:rFonts w:ascii="仿宋_GB2312" w:eastAsia="仿宋_GB2312" w:hAnsi="宋体" w:cs="宋体" w:hint="eastAsia"/>
                <w:kern w:val="0"/>
                <w:szCs w:val="21"/>
              </w:rPr>
              <w:t>身边的小微水体，推动形成“示范河道引领、小微水体协同”的美丽幸福河湖建设格局。</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AD158B">
        <w:trPr>
          <w:trHeight w:val="1556"/>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36</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开展评估与监管</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参照北京市《河流和湖库水生态质量监测与评价技术规范》及美丽河湖参考指标要求，开展</w:t>
            </w:r>
            <w:proofErr w:type="gramStart"/>
            <w:r w:rsidRPr="00CC6246">
              <w:rPr>
                <w:rFonts w:ascii="仿宋_GB2312" w:eastAsia="仿宋_GB2312" w:hAnsi="宋体" w:cs="宋体" w:hint="eastAsia"/>
                <w:kern w:val="0"/>
                <w:szCs w:val="21"/>
              </w:rPr>
              <w:t>全区河</w:t>
            </w:r>
            <w:proofErr w:type="gramEnd"/>
            <w:r w:rsidRPr="00CC6246">
              <w:rPr>
                <w:rFonts w:ascii="仿宋_GB2312" w:eastAsia="仿宋_GB2312" w:hAnsi="宋体" w:cs="宋体" w:hint="eastAsia"/>
                <w:kern w:val="0"/>
                <w:szCs w:val="21"/>
              </w:rPr>
              <w:t>湖水生态环境状况监测评价，按季度开展国家及市级考核断面底栖动物指数监测。</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长期实施</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AD158B">
        <w:trPr>
          <w:trHeight w:val="402"/>
        </w:trPr>
        <w:tc>
          <w:tcPr>
            <w:tcW w:w="14000" w:type="dxa"/>
            <w:gridSpan w:val="8"/>
            <w:shd w:val="clear" w:color="000000" w:fill="FFFFFF"/>
            <w:vAlign w:val="center"/>
          </w:tcPr>
          <w:p w:rsidR="00BA2964" w:rsidRPr="00AD158B" w:rsidRDefault="00BA2964" w:rsidP="00BA2964">
            <w:pPr>
              <w:widowControl/>
              <w:spacing w:line="300" w:lineRule="exact"/>
              <w:jc w:val="center"/>
              <w:rPr>
                <w:rFonts w:ascii="黑体" w:eastAsia="黑体" w:hAnsi="黑体" w:cs="宋体"/>
                <w:kern w:val="0"/>
                <w:szCs w:val="21"/>
              </w:rPr>
            </w:pPr>
            <w:bookmarkStart w:id="6" w:name="RANGE!A110"/>
            <w:r w:rsidRPr="00AD158B">
              <w:rPr>
                <w:rFonts w:ascii="黑体" w:eastAsia="黑体" w:hAnsi="黑体" w:cs="宋体" w:hint="eastAsia"/>
                <w:kern w:val="0"/>
                <w:szCs w:val="21"/>
              </w:rPr>
              <w:t>三、保障净土沃壤</w:t>
            </w:r>
            <w:bookmarkEnd w:id="6"/>
          </w:p>
        </w:tc>
      </w:tr>
      <w:tr w:rsidR="00BA2964" w:rsidTr="00AD158B">
        <w:trPr>
          <w:trHeight w:val="422"/>
        </w:trPr>
        <w:tc>
          <w:tcPr>
            <w:tcW w:w="14000" w:type="dxa"/>
            <w:gridSpan w:val="8"/>
            <w:shd w:val="clear" w:color="000000" w:fill="FFFFFF"/>
            <w:vAlign w:val="center"/>
          </w:tcPr>
          <w:p w:rsidR="00BA2964" w:rsidRPr="00AD158B" w:rsidRDefault="00BA2964" w:rsidP="00BA2964">
            <w:pPr>
              <w:widowControl/>
              <w:spacing w:line="300" w:lineRule="exact"/>
              <w:jc w:val="center"/>
              <w:rPr>
                <w:rFonts w:ascii="黑体" w:eastAsia="黑体" w:hAnsi="黑体" w:cs="宋体"/>
                <w:kern w:val="0"/>
                <w:szCs w:val="21"/>
              </w:rPr>
            </w:pPr>
            <w:r w:rsidRPr="00AD158B">
              <w:rPr>
                <w:rFonts w:ascii="黑体" w:eastAsia="黑体" w:hAnsi="黑体" w:cs="宋体" w:hint="eastAsia"/>
                <w:kern w:val="0"/>
                <w:szCs w:val="21"/>
              </w:rPr>
              <w:t>（一）土壤污染防治目标</w:t>
            </w:r>
          </w:p>
        </w:tc>
      </w:tr>
      <w:tr w:rsidR="00BA2964" w:rsidTr="00BA2964">
        <w:trPr>
          <w:trHeight w:val="1693"/>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37</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目标任务</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建设用地和农用地土壤环境安全得到有效保障，土壤环境风险得到全面管控，土壤环境质量保持良好。重点建设用地安全利用率达到100%，或者达到95%以上且当年依法处罚、整改到位。受污染耕地安全利用率稳定达到100%。</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85" w:type="dxa"/>
            <w:gridSpan w:val="2"/>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区园林绿化局</w:t>
            </w:r>
          </w:p>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p w:rsidR="00BA2964" w:rsidRPr="00CC6246"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w:t>
            </w:r>
            <w:proofErr w:type="gramStart"/>
            <w:r w:rsidRPr="00CC6246">
              <w:rPr>
                <w:rFonts w:ascii="仿宋_GB2312" w:eastAsia="仿宋_GB2312" w:hAnsi="宋体" w:cs="宋体" w:hint="eastAsia"/>
                <w:kern w:val="0"/>
                <w:szCs w:val="21"/>
              </w:rPr>
              <w:t>应急局</w:t>
            </w:r>
            <w:proofErr w:type="gramEnd"/>
          </w:p>
        </w:tc>
        <w:tc>
          <w:tcPr>
            <w:tcW w:w="2244" w:type="dxa"/>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p w:rsidR="00AD158B" w:rsidRDefault="00AD158B" w:rsidP="00AD158B">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A2964" w:rsidRPr="00CC6246"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r>
      <w:tr w:rsidR="00BA2964" w:rsidTr="00AD158B">
        <w:trPr>
          <w:trHeight w:val="392"/>
        </w:trPr>
        <w:tc>
          <w:tcPr>
            <w:tcW w:w="14000" w:type="dxa"/>
            <w:gridSpan w:val="8"/>
            <w:vAlign w:val="center"/>
          </w:tcPr>
          <w:p w:rsidR="00BA2964" w:rsidRPr="00AD158B" w:rsidRDefault="00BA2964" w:rsidP="00BA2964">
            <w:pPr>
              <w:widowControl/>
              <w:spacing w:line="300" w:lineRule="exact"/>
              <w:jc w:val="center"/>
              <w:rPr>
                <w:rFonts w:ascii="黑体" w:eastAsia="黑体" w:hAnsi="黑体" w:cs="宋体"/>
                <w:kern w:val="0"/>
                <w:szCs w:val="21"/>
              </w:rPr>
            </w:pPr>
            <w:r w:rsidRPr="00AD158B">
              <w:rPr>
                <w:rFonts w:ascii="黑体" w:eastAsia="黑体" w:hAnsi="黑体" w:cs="宋体" w:hint="eastAsia"/>
                <w:kern w:val="0"/>
                <w:szCs w:val="21"/>
              </w:rPr>
              <w:t>（二）加强建设用地风险防控</w:t>
            </w:r>
          </w:p>
        </w:tc>
      </w:tr>
      <w:tr w:rsidR="00BA2964" w:rsidTr="00AD158B">
        <w:trPr>
          <w:trHeight w:val="168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38</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加强关停退出企业地块污染管控</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开展关停退出工业企业原址用地筛查，按照生态环境部要求更新地块清单，并做好监测、管控等相关工作；对周边有饮用水水源、居民区等的地块，推动采取清理残留污染物、设置围挡等措施阻断污染迁移。优先监管地块污染</w:t>
            </w:r>
            <w:proofErr w:type="gramStart"/>
            <w:r w:rsidRPr="00CC6246">
              <w:rPr>
                <w:rFonts w:ascii="仿宋_GB2312" w:eastAsia="仿宋_GB2312" w:hAnsi="宋体" w:cs="宋体" w:hint="eastAsia"/>
                <w:kern w:val="0"/>
                <w:szCs w:val="21"/>
              </w:rPr>
              <w:t>管控率达到</w:t>
            </w:r>
            <w:proofErr w:type="gramEnd"/>
            <w:r w:rsidRPr="00CC6246">
              <w:rPr>
                <w:rFonts w:ascii="仿宋_GB2312" w:eastAsia="仿宋_GB2312" w:hAnsi="宋体" w:cs="宋体" w:hint="eastAsia"/>
                <w:kern w:val="0"/>
                <w:szCs w:val="21"/>
              </w:rPr>
              <w:t>国家考核要求。</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AD158B" w:rsidRDefault="00BA2964" w:rsidP="00AD158B">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p w:rsidR="00B262FE" w:rsidRDefault="00BA2964" w:rsidP="00B262F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sidR="00B262FE">
              <w:rPr>
                <w:rFonts w:ascii="仿宋_GB2312" w:eastAsia="仿宋_GB2312" w:hAnsi="宋体" w:cs="宋体" w:hint="eastAsia"/>
                <w:kern w:val="0"/>
                <w:szCs w:val="21"/>
              </w:rPr>
              <w:t>区科学技术和信息化局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00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39</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持续开展土壤污染防治现状调查</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推进土壤环境现状数据汇集。建立新建、改建、扩建项目（含排污许可证相关）土壤环境现状调查</w:t>
            </w:r>
            <w:proofErr w:type="gramStart"/>
            <w:r w:rsidRPr="00CC6246">
              <w:rPr>
                <w:rFonts w:ascii="仿宋_GB2312" w:eastAsia="仿宋_GB2312" w:hAnsi="宋体" w:cs="宋体" w:hint="eastAsia"/>
                <w:kern w:val="0"/>
                <w:szCs w:val="21"/>
              </w:rPr>
              <w:t>成果台</w:t>
            </w:r>
            <w:proofErr w:type="gramEnd"/>
            <w:r w:rsidRPr="00CC6246">
              <w:rPr>
                <w:rFonts w:ascii="仿宋_GB2312" w:eastAsia="仿宋_GB2312" w:hAnsi="宋体" w:cs="宋体" w:hint="eastAsia"/>
                <w:kern w:val="0"/>
                <w:szCs w:val="21"/>
              </w:rPr>
              <w:t>账。</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r>
      <w:tr w:rsidR="00BA2964" w:rsidTr="00AD158B">
        <w:trPr>
          <w:trHeight w:val="2736"/>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40</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强化重点监管单位环境管理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更新土壤污染重点监管单位名录。督促落实国家和本市相关标准规范要求，控制有毒有害物质排放、建立土壤污染隐患排查制度、开展自行监测，隐患排查整改合格率达到90%以上。对土壤污染重点监管单位周边土壤和地下水开展监测，根据监测结果采取改进措施。指导土壤污染重点监管单位对储罐、池体、管道等重点设施设备开展全面排查，有序开展地面防渗、管道可视等绿色化改造。</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B262FE" w:rsidRDefault="00B262FE" w:rsidP="00B262F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tc>
      </w:tr>
      <w:tr w:rsidR="00BA2964" w:rsidTr="00B262FE">
        <w:trPr>
          <w:trHeight w:val="1801"/>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41</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科学管</w:t>
            </w:r>
            <w:proofErr w:type="gramStart"/>
            <w:r w:rsidRPr="00CC6246">
              <w:rPr>
                <w:rFonts w:ascii="仿宋_GB2312" w:eastAsia="仿宋_GB2312" w:hAnsi="宋体" w:cs="宋体" w:hint="eastAsia"/>
                <w:kern w:val="0"/>
                <w:szCs w:val="21"/>
              </w:rPr>
              <w:t>控建设</w:t>
            </w:r>
            <w:proofErr w:type="gramEnd"/>
            <w:r w:rsidRPr="00CC6246">
              <w:rPr>
                <w:rFonts w:ascii="仿宋_GB2312" w:eastAsia="仿宋_GB2312" w:hAnsi="宋体" w:cs="宋体" w:hint="eastAsia"/>
                <w:kern w:val="0"/>
                <w:szCs w:val="21"/>
              </w:rPr>
              <w:t>用地风险</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快建设用地土壤污染风险管控和修复名录内地块风险管控、修复及效果评估，开展污染地块专项检查。督促重点地块尽快实施风险管控或修复。完成双桥电镀厂污染地块移出建设用地土壤污染风险管控和修复名录。</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w:t>
            </w:r>
          </w:p>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朝阳分局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r>
      <w:tr w:rsidR="00BA2964" w:rsidTr="00B262FE">
        <w:trPr>
          <w:trHeight w:val="1272"/>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加快处置转运污染土壤。涉及转运污染土壤的，</w:t>
            </w:r>
            <w:proofErr w:type="gramStart"/>
            <w:r w:rsidRPr="00CC6246">
              <w:rPr>
                <w:rFonts w:ascii="仿宋_GB2312" w:eastAsia="仿宋_GB2312" w:hAnsi="宋体" w:cs="宋体" w:hint="eastAsia"/>
                <w:kern w:val="0"/>
                <w:szCs w:val="21"/>
              </w:rPr>
              <w:t>督促按</w:t>
            </w:r>
            <w:proofErr w:type="gramEnd"/>
            <w:r w:rsidRPr="00CC6246">
              <w:rPr>
                <w:rFonts w:ascii="仿宋_GB2312" w:eastAsia="仿宋_GB2312" w:hAnsi="宋体" w:cs="宋体" w:hint="eastAsia"/>
                <w:kern w:val="0"/>
                <w:szCs w:val="21"/>
              </w:rPr>
              <w:t>承诺时限和措施完成转运污染土壤处置、效果评估及备案。</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121"/>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42</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加强修复过程监督管理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加强修复过程监督检查。针对开挖深度较大的修复项目，加强土壤污染治理监督检查和施工安全监督检查。</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982"/>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bookmarkStart w:id="7" w:name="RANGE!C120"/>
            <w:r w:rsidRPr="00CC6246">
              <w:rPr>
                <w:rFonts w:ascii="仿宋_GB2312" w:eastAsia="仿宋_GB2312" w:hAnsi="宋体" w:cs="宋体" w:hint="eastAsia"/>
                <w:kern w:val="0"/>
                <w:szCs w:val="21"/>
              </w:rPr>
              <w:t>规范地块后期管理措施。督促地块使用权人，按计划开展制度控制、长期监测，有关情况定期报告。</w:t>
            </w:r>
            <w:bookmarkEnd w:id="7"/>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05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43</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完善建设用地再开发利用监管机制</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规划自然资源部门、生态环境部门强化联动，保障“净地”供应。</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1478"/>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受污染建设用地采取工程阻隔等措施实施风险管</w:t>
            </w:r>
            <w:proofErr w:type="gramStart"/>
            <w:r w:rsidRPr="00CC6246">
              <w:rPr>
                <w:rFonts w:ascii="仿宋_GB2312" w:eastAsia="仿宋_GB2312" w:hAnsi="宋体" w:cs="宋体" w:hint="eastAsia"/>
                <w:kern w:val="0"/>
                <w:szCs w:val="21"/>
              </w:rPr>
              <w:t>控达到</w:t>
            </w:r>
            <w:proofErr w:type="gramEnd"/>
            <w:r w:rsidRPr="00CC6246">
              <w:rPr>
                <w:rFonts w:ascii="仿宋_GB2312" w:eastAsia="仿宋_GB2312" w:hAnsi="宋体" w:cs="宋体" w:hint="eastAsia"/>
                <w:kern w:val="0"/>
                <w:szCs w:val="21"/>
              </w:rPr>
              <w:t>安全利用目标的，在核发建设工程规划许可证时，加强方案审查，避免后续开发建设对工程阻隔造成破坏。</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236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44</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加强数据共享</w:t>
            </w:r>
          </w:p>
        </w:tc>
        <w:tc>
          <w:tcPr>
            <w:tcW w:w="4874" w:type="dxa"/>
            <w:vAlign w:val="center"/>
          </w:tcPr>
          <w:p w:rsidR="00BA2964" w:rsidRPr="00CC6246" w:rsidRDefault="00BA2964" w:rsidP="00B262FE">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对于用途变更为住宅、公共管理与公共服务用地纳入详细规划和供地管理的地块信息、重点行业企业生产经营用地用途变更或者土地使用权收回及转让的，规划自然资源部门及时向生态环境部门共享。推动国土空间规划、土地用途管制、土壤环境管理等多部门多源数据共享，初步构建全面立体的土壤污染管理体系。</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416"/>
        </w:trPr>
        <w:tc>
          <w:tcPr>
            <w:tcW w:w="14000" w:type="dxa"/>
            <w:gridSpan w:val="8"/>
            <w:vAlign w:val="center"/>
          </w:tcPr>
          <w:p w:rsidR="00BA2964" w:rsidRPr="00B262FE" w:rsidRDefault="00BA2964" w:rsidP="00BA2964">
            <w:pPr>
              <w:widowControl/>
              <w:spacing w:line="300" w:lineRule="exact"/>
              <w:jc w:val="center"/>
              <w:rPr>
                <w:rFonts w:ascii="黑体" w:eastAsia="黑体" w:hAnsi="黑体" w:cs="宋体"/>
                <w:kern w:val="0"/>
                <w:szCs w:val="21"/>
              </w:rPr>
            </w:pPr>
            <w:r w:rsidRPr="00B262FE">
              <w:rPr>
                <w:rFonts w:ascii="黑体" w:eastAsia="黑体" w:hAnsi="黑体" w:cs="宋体" w:hint="eastAsia"/>
                <w:kern w:val="0"/>
                <w:szCs w:val="21"/>
              </w:rPr>
              <w:t>（三）强化农用地安全利用</w:t>
            </w:r>
          </w:p>
        </w:tc>
      </w:tr>
      <w:tr w:rsidR="00BA2964" w:rsidTr="00BA2964">
        <w:trPr>
          <w:trHeight w:val="1185"/>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45</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实施农用地分类管理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动态更新农用地类别。根据土地利用变更、土壤和农产品协同监测结果等，开展耕地、园地土壤环境质量类别调整，更新清单，并继续实施耕地、园地分类管理。在重点区域开展设施农用</w:t>
            </w:r>
            <w:proofErr w:type="gramStart"/>
            <w:r w:rsidRPr="00CC6246">
              <w:rPr>
                <w:rFonts w:ascii="仿宋_GB2312" w:eastAsia="仿宋_GB2312" w:hAnsi="宋体" w:cs="宋体" w:hint="eastAsia"/>
                <w:kern w:val="0"/>
                <w:szCs w:val="21"/>
              </w:rPr>
              <w:t>地风险</w:t>
            </w:r>
            <w:proofErr w:type="gramEnd"/>
            <w:r w:rsidRPr="00CC6246">
              <w:rPr>
                <w:rFonts w:ascii="仿宋_GB2312" w:eastAsia="仿宋_GB2312" w:hAnsi="宋体" w:cs="宋体" w:hint="eastAsia"/>
                <w:kern w:val="0"/>
                <w:szCs w:val="21"/>
              </w:rPr>
              <w:t>监测。</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2244" w:type="dxa"/>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朝阳分局</w:t>
            </w:r>
          </w:p>
        </w:tc>
      </w:tr>
      <w:tr w:rsidR="00BA2964" w:rsidTr="00BA2964">
        <w:trPr>
          <w:trHeight w:val="79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防控涉重金属重点行业污染。完成涉重金属行业企业、含电镀工序企业排查，防止污染农用地。</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区发展改革委</w:t>
            </w:r>
          </w:p>
          <w:p w:rsidR="00BA2964" w:rsidRPr="00CC6246" w:rsidRDefault="00B262FE" w:rsidP="00B262F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r>
      <w:tr w:rsidR="00BA2964" w:rsidTr="00BA2964">
        <w:trPr>
          <w:trHeight w:val="108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46</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防范农业面源污染</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推进</w:t>
            </w:r>
            <w:proofErr w:type="gramStart"/>
            <w:r w:rsidRPr="00CC6246">
              <w:rPr>
                <w:rFonts w:ascii="仿宋_GB2312" w:eastAsia="仿宋_GB2312" w:hAnsi="宋体" w:cs="宋体" w:hint="eastAsia"/>
                <w:kern w:val="0"/>
                <w:szCs w:val="21"/>
              </w:rPr>
              <w:t>化肥控量增效</w:t>
            </w:r>
            <w:proofErr w:type="gramEnd"/>
            <w:r w:rsidRPr="00CC6246">
              <w:rPr>
                <w:rFonts w:ascii="仿宋_GB2312" w:eastAsia="仿宋_GB2312" w:hAnsi="宋体" w:cs="宋体" w:hint="eastAsia"/>
                <w:kern w:val="0"/>
                <w:szCs w:val="21"/>
              </w:rPr>
              <w:t>。加快</w:t>
            </w:r>
            <w:proofErr w:type="gramStart"/>
            <w:r w:rsidRPr="00CC6246">
              <w:rPr>
                <w:rFonts w:ascii="仿宋_GB2312" w:eastAsia="仿宋_GB2312" w:hAnsi="宋体" w:cs="宋体" w:hint="eastAsia"/>
                <w:kern w:val="0"/>
                <w:szCs w:val="21"/>
              </w:rPr>
              <w:t>化肥控量增效</w:t>
            </w:r>
            <w:proofErr w:type="gramEnd"/>
            <w:r w:rsidRPr="00CC6246">
              <w:rPr>
                <w:rFonts w:ascii="仿宋_GB2312" w:eastAsia="仿宋_GB2312" w:hAnsi="宋体" w:cs="宋体" w:hint="eastAsia"/>
                <w:kern w:val="0"/>
                <w:szCs w:val="21"/>
              </w:rPr>
              <w:t>技术和农作物病虫害绿色防控技术的集成创新和推广应用，深化农膜和农药包装废弃物回收处置，地膜残留量实现零增长。</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795"/>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spacing w:val="-6"/>
                <w:kern w:val="0"/>
                <w:szCs w:val="21"/>
              </w:rPr>
              <w:t>治理园林</w:t>
            </w:r>
            <w:proofErr w:type="gramStart"/>
            <w:r w:rsidRPr="00CC6246">
              <w:rPr>
                <w:rFonts w:ascii="仿宋_GB2312" w:eastAsia="仿宋_GB2312" w:hAnsi="宋体" w:cs="宋体" w:hint="eastAsia"/>
                <w:spacing w:val="-6"/>
                <w:kern w:val="0"/>
                <w:szCs w:val="21"/>
              </w:rPr>
              <w:t>绿化面</w:t>
            </w:r>
            <w:proofErr w:type="gramEnd"/>
            <w:r w:rsidRPr="00CC6246">
              <w:rPr>
                <w:rFonts w:ascii="仿宋_GB2312" w:eastAsia="仿宋_GB2312" w:hAnsi="宋体" w:cs="宋体" w:hint="eastAsia"/>
                <w:spacing w:val="-6"/>
                <w:kern w:val="0"/>
                <w:szCs w:val="21"/>
              </w:rPr>
              <w:t>源污染。分类分区分级推进园林绿化农药减量10%，完成园地绿色防治技术推广660亩。</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147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47</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促进农用地土壤质量提升</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完成市级部门下达的高标准农田建设和提升改造任务要求，推进1880亩高标准农田建设，1880亩农田节水灌溉工程建设和节水改造，推广水肥一体化等节水、抗旱技术。农田灌溉用水有效利用系数达到0.753。</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区农业农村局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262FE">
        <w:trPr>
          <w:trHeight w:val="383"/>
        </w:trPr>
        <w:tc>
          <w:tcPr>
            <w:tcW w:w="14000" w:type="dxa"/>
            <w:gridSpan w:val="8"/>
            <w:vAlign w:val="center"/>
          </w:tcPr>
          <w:p w:rsidR="00BA2964" w:rsidRPr="00B262FE" w:rsidRDefault="00BA2964" w:rsidP="00BA2964">
            <w:pPr>
              <w:widowControl/>
              <w:spacing w:line="300" w:lineRule="exact"/>
              <w:jc w:val="center"/>
              <w:rPr>
                <w:rFonts w:ascii="黑体" w:eastAsia="黑体" w:hAnsi="黑体" w:cs="宋体"/>
                <w:kern w:val="0"/>
                <w:szCs w:val="21"/>
              </w:rPr>
            </w:pPr>
            <w:r w:rsidRPr="00B262FE">
              <w:rPr>
                <w:rFonts w:ascii="黑体" w:eastAsia="黑体" w:hAnsi="黑体" w:cs="宋体" w:hint="eastAsia"/>
                <w:kern w:val="0"/>
                <w:szCs w:val="21"/>
              </w:rPr>
              <w:lastRenderedPageBreak/>
              <w:t>（四）加强未利用地保护</w:t>
            </w:r>
          </w:p>
        </w:tc>
      </w:tr>
      <w:tr w:rsidR="00BA2964" w:rsidTr="00B262FE">
        <w:trPr>
          <w:trHeight w:val="1977"/>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48</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防控未利用地土壤污染</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强未利用地保护。更新未利用地地块管理台账，组织对滩涂、沼泽等未利用地定期开展巡查，推进未利用地土壤环境监测。巡查检查、监测等发现土壤污染风险的，采取有效措施防控风险并控制开发利用。未利用地被污染的，督促土壤污染责任人清除污染、实施修复。</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市规划自然资源委朝阳分局</w:t>
            </w:r>
          </w:p>
        </w:tc>
        <w:tc>
          <w:tcPr>
            <w:tcW w:w="2244" w:type="dxa"/>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区水务局</w:t>
            </w:r>
          </w:p>
          <w:p w:rsidR="00B262FE" w:rsidRDefault="00B262FE" w:rsidP="00B262F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相关街乡</w:t>
            </w:r>
          </w:p>
        </w:tc>
      </w:tr>
      <w:tr w:rsidR="00BA2964" w:rsidTr="00BA2964">
        <w:trPr>
          <w:trHeight w:val="405"/>
        </w:trPr>
        <w:tc>
          <w:tcPr>
            <w:tcW w:w="14000" w:type="dxa"/>
            <w:gridSpan w:val="8"/>
            <w:shd w:val="clear" w:color="000000" w:fill="FFFFFF"/>
            <w:vAlign w:val="center"/>
          </w:tcPr>
          <w:p w:rsidR="00BA2964" w:rsidRPr="00B262FE" w:rsidRDefault="00BA2964" w:rsidP="00BA2964">
            <w:pPr>
              <w:widowControl/>
              <w:spacing w:line="300" w:lineRule="exact"/>
              <w:jc w:val="center"/>
              <w:rPr>
                <w:rFonts w:ascii="黑体" w:eastAsia="黑体" w:hAnsi="黑体" w:cs="宋体"/>
                <w:kern w:val="0"/>
                <w:szCs w:val="21"/>
              </w:rPr>
            </w:pPr>
            <w:r w:rsidRPr="00B262FE">
              <w:rPr>
                <w:rFonts w:ascii="黑体" w:eastAsia="黑体" w:hAnsi="黑体" w:cs="宋体" w:hint="eastAsia"/>
                <w:kern w:val="0"/>
                <w:szCs w:val="21"/>
              </w:rPr>
              <w:t>四、保护宁静环境</w:t>
            </w:r>
          </w:p>
        </w:tc>
      </w:tr>
      <w:tr w:rsidR="00BA2964" w:rsidTr="00BA2964">
        <w:trPr>
          <w:trHeight w:val="420"/>
        </w:trPr>
        <w:tc>
          <w:tcPr>
            <w:tcW w:w="14000" w:type="dxa"/>
            <w:gridSpan w:val="8"/>
            <w:shd w:val="clear" w:color="000000" w:fill="FFFFFF"/>
            <w:vAlign w:val="center"/>
          </w:tcPr>
          <w:p w:rsidR="00BA2964" w:rsidRPr="00B262FE" w:rsidRDefault="00BA2964" w:rsidP="00BA2964">
            <w:pPr>
              <w:widowControl/>
              <w:spacing w:line="300" w:lineRule="exact"/>
              <w:jc w:val="center"/>
              <w:rPr>
                <w:rFonts w:ascii="黑体" w:eastAsia="黑体" w:hAnsi="黑体" w:cs="宋体"/>
                <w:kern w:val="0"/>
                <w:szCs w:val="21"/>
              </w:rPr>
            </w:pPr>
            <w:r w:rsidRPr="00B262FE">
              <w:rPr>
                <w:rFonts w:ascii="黑体" w:eastAsia="黑体" w:hAnsi="黑体" w:cs="宋体" w:hint="eastAsia"/>
                <w:kern w:val="0"/>
                <w:szCs w:val="21"/>
              </w:rPr>
              <w:t>（一）声环境质量目标</w:t>
            </w:r>
          </w:p>
        </w:tc>
      </w:tr>
      <w:tr w:rsidR="00BA2964" w:rsidTr="00BA2964">
        <w:trPr>
          <w:trHeight w:val="81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49</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声环境质量目标</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全力巩固声环境质量改善成效，</w:t>
            </w:r>
            <w:proofErr w:type="gramStart"/>
            <w:r w:rsidRPr="00CC6246">
              <w:rPr>
                <w:rFonts w:ascii="仿宋_GB2312" w:eastAsia="仿宋_GB2312" w:hAnsi="宋体" w:cs="宋体" w:hint="eastAsia"/>
                <w:kern w:val="0"/>
                <w:szCs w:val="21"/>
              </w:rPr>
              <w:t>国控站点功能区声环境质量</w:t>
            </w:r>
            <w:proofErr w:type="gramEnd"/>
            <w:r w:rsidRPr="00CC6246">
              <w:rPr>
                <w:rFonts w:ascii="仿宋_GB2312" w:eastAsia="仿宋_GB2312" w:hAnsi="宋体" w:cs="宋体" w:hint="eastAsia"/>
                <w:kern w:val="0"/>
                <w:szCs w:val="21"/>
              </w:rPr>
              <w:t>夜间达标率达到考核要求。</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914"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191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六里屯街道</w:t>
            </w:r>
          </w:p>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东坝乡</w:t>
            </w:r>
          </w:p>
        </w:tc>
        <w:tc>
          <w:tcPr>
            <w:tcW w:w="2244" w:type="dxa"/>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公安朝阳分局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r>
      <w:tr w:rsidR="00BA2964" w:rsidTr="00B262FE">
        <w:trPr>
          <w:trHeight w:val="454"/>
        </w:trPr>
        <w:tc>
          <w:tcPr>
            <w:tcW w:w="14000" w:type="dxa"/>
            <w:gridSpan w:val="8"/>
            <w:shd w:val="clear" w:color="000000" w:fill="FFFFFF"/>
            <w:vAlign w:val="center"/>
          </w:tcPr>
          <w:p w:rsidR="00BA2964" w:rsidRPr="00B262FE" w:rsidRDefault="00BA2964" w:rsidP="00BA2964">
            <w:pPr>
              <w:widowControl/>
              <w:spacing w:line="300" w:lineRule="exact"/>
              <w:jc w:val="center"/>
              <w:rPr>
                <w:rFonts w:ascii="黑体" w:eastAsia="黑体" w:hAnsi="黑体" w:cs="宋体"/>
                <w:kern w:val="0"/>
                <w:szCs w:val="21"/>
              </w:rPr>
            </w:pPr>
            <w:r w:rsidRPr="00B262FE">
              <w:rPr>
                <w:rFonts w:ascii="黑体" w:eastAsia="黑体" w:hAnsi="黑体" w:cs="宋体" w:hint="eastAsia"/>
                <w:kern w:val="0"/>
                <w:szCs w:val="21"/>
              </w:rPr>
              <w:t>（二）声环境治理</w:t>
            </w:r>
          </w:p>
        </w:tc>
      </w:tr>
      <w:tr w:rsidR="00BA2964" w:rsidTr="00BA2964">
        <w:trPr>
          <w:trHeight w:val="1035"/>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50</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夯实声</w:t>
            </w:r>
            <w:proofErr w:type="gramEnd"/>
            <w:r w:rsidRPr="00CC6246">
              <w:rPr>
                <w:rFonts w:ascii="仿宋_GB2312" w:eastAsia="仿宋_GB2312" w:hAnsi="宋体" w:cs="宋体" w:hint="eastAsia"/>
                <w:kern w:val="0"/>
                <w:szCs w:val="21"/>
              </w:rPr>
              <w:t>环境精细化管理基础</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依据噪声敏感建筑物集中区域划定成果，试点开展建筑施工噪声自动监测工作。组织噪声敏感建筑物集中区域内的建筑施工工地安装噪声自动监测系统并联网。</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810"/>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51</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探索噪声治理新模式</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试点应用噪声地图、噪声溯源等信息化手段，挖掘特色应用场景，实施噪声污染防治精准化管控。</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720"/>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52</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持续实施社会生活噪声治理工程</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组织实施20项重点</w:t>
            </w:r>
            <w:proofErr w:type="gramStart"/>
            <w:r w:rsidRPr="00CC6246">
              <w:rPr>
                <w:rFonts w:ascii="仿宋_GB2312" w:eastAsia="仿宋_GB2312" w:hAnsi="宋体" w:cs="宋体" w:hint="eastAsia"/>
                <w:kern w:val="0"/>
                <w:szCs w:val="21"/>
              </w:rPr>
              <w:t>点</w:t>
            </w:r>
            <w:proofErr w:type="gramEnd"/>
            <w:r w:rsidRPr="00CC6246">
              <w:rPr>
                <w:rFonts w:ascii="仿宋_GB2312" w:eastAsia="仿宋_GB2312" w:hAnsi="宋体" w:cs="宋体" w:hint="eastAsia"/>
                <w:kern w:val="0"/>
                <w:szCs w:val="21"/>
              </w:rPr>
              <w:t>位固定设备噪声治理。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w:t>
            </w:r>
          </w:p>
        </w:tc>
      </w:tr>
      <w:tr w:rsidR="00BA2964" w:rsidTr="00BA2964">
        <w:trPr>
          <w:trHeight w:val="72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组织实施8项重点</w:t>
            </w:r>
            <w:proofErr w:type="gramStart"/>
            <w:r w:rsidRPr="00CC6246">
              <w:rPr>
                <w:rFonts w:ascii="仿宋_GB2312" w:eastAsia="仿宋_GB2312" w:hAnsi="宋体" w:cs="宋体" w:hint="eastAsia"/>
                <w:kern w:val="0"/>
                <w:szCs w:val="21"/>
              </w:rPr>
              <w:t>点</w:t>
            </w:r>
            <w:proofErr w:type="gramEnd"/>
            <w:r w:rsidRPr="00CC6246">
              <w:rPr>
                <w:rFonts w:ascii="仿宋_GB2312" w:eastAsia="仿宋_GB2312" w:hAnsi="宋体" w:cs="宋体" w:hint="eastAsia"/>
                <w:kern w:val="0"/>
                <w:szCs w:val="21"/>
              </w:rPr>
              <w:t>位公共场所噪声治理。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1985" w:type="dxa"/>
            <w:gridSpan w:val="2"/>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公安朝阳分局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w:t>
            </w:r>
            <w:proofErr w:type="gramStart"/>
            <w:r w:rsidRPr="00CC6246">
              <w:rPr>
                <w:rFonts w:ascii="仿宋_GB2312" w:eastAsia="仿宋_GB2312" w:hAnsi="宋体" w:cs="宋体" w:hint="eastAsia"/>
                <w:kern w:val="0"/>
                <w:szCs w:val="21"/>
              </w:rPr>
              <w:t>绿化局</w:t>
            </w:r>
            <w:proofErr w:type="gramEnd"/>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r>
      <w:tr w:rsidR="00BA2964" w:rsidTr="00B262FE">
        <w:trPr>
          <w:trHeight w:val="1801"/>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lastRenderedPageBreak/>
              <w:t>53</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持续实施建筑施工噪声治理工程</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加大夜间施工证明服务指导力度。按照房屋建筑和市政基础设施工程施工现场绿色施工考核评价办法要求，对各街乡夜间施工扰民投诉数量开展评价。加大违法夜间施工查处力度。组织实施10项重点</w:t>
            </w:r>
            <w:proofErr w:type="gramStart"/>
            <w:r w:rsidRPr="00CC6246">
              <w:rPr>
                <w:rFonts w:ascii="仿宋_GB2312" w:eastAsia="仿宋_GB2312" w:hAnsi="宋体" w:cs="宋体" w:hint="eastAsia"/>
                <w:kern w:val="0"/>
                <w:szCs w:val="21"/>
              </w:rPr>
              <w:t>点位施工</w:t>
            </w:r>
            <w:proofErr w:type="gramEnd"/>
            <w:r w:rsidRPr="00CC6246">
              <w:rPr>
                <w:rFonts w:ascii="仿宋_GB2312" w:eastAsia="仿宋_GB2312" w:hAnsi="宋体" w:cs="宋体" w:hint="eastAsia"/>
                <w:kern w:val="0"/>
                <w:szCs w:val="21"/>
              </w:rPr>
              <w:t>噪声治理。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区住房城乡建设委</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p w:rsidR="00BA2964" w:rsidRPr="00CC6246" w:rsidRDefault="00B262FE" w:rsidP="00B262F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BA2964" w:rsidRPr="00CC6246">
              <w:rPr>
                <w:rFonts w:ascii="仿宋_GB2312" w:eastAsia="仿宋_GB2312" w:hAnsi="宋体" w:cs="宋体" w:hint="eastAsia"/>
                <w:kern w:val="0"/>
                <w:szCs w:val="21"/>
              </w:rPr>
              <w:t>委</w:t>
            </w:r>
          </w:p>
        </w:tc>
      </w:tr>
      <w:tr w:rsidR="00BA2964" w:rsidTr="00B262FE">
        <w:trPr>
          <w:trHeight w:val="1131"/>
        </w:trPr>
        <w:tc>
          <w:tcPr>
            <w:tcW w:w="699"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54</w:t>
            </w:r>
          </w:p>
        </w:tc>
        <w:tc>
          <w:tcPr>
            <w:tcW w:w="1221" w:type="dxa"/>
            <w:vMerge w:val="restart"/>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推动重点领域噪声治理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系统推进公园娱乐、健身等活动噪声治理，指导公园管理单位落实公园噪声治理的主体责任，强化公园噪声管控。</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262FE"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区园林绿化局</w:t>
            </w:r>
          </w:p>
          <w:p w:rsidR="00BA2964" w:rsidRPr="00CC6246" w:rsidRDefault="00BA2964" w:rsidP="00B262FE">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公安朝阳分局</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r>
      <w:tr w:rsidR="00BA2964" w:rsidTr="00B262FE">
        <w:trPr>
          <w:trHeight w:val="1133"/>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强化校园广播噪声扰民问题处置统筹力度，指导推动中小学校、幼儿园依托定向扬声技术减少噪声广播扰民影响，改善校园</w:t>
            </w:r>
            <w:proofErr w:type="gramStart"/>
            <w:r w:rsidRPr="00CC6246">
              <w:rPr>
                <w:rFonts w:ascii="仿宋_GB2312" w:eastAsia="仿宋_GB2312" w:hAnsi="宋体" w:cs="宋体" w:hint="eastAsia"/>
                <w:kern w:val="0"/>
                <w:szCs w:val="21"/>
              </w:rPr>
              <w:t>周边声</w:t>
            </w:r>
            <w:proofErr w:type="gramEnd"/>
            <w:r w:rsidRPr="00CC6246">
              <w:rPr>
                <w:rFonts w:ascii="仿宋_GB2312" w:eastAsia="仿宋_GB2312" w:hAnsi="宋体" w:cs="宋体" w:hint="eastAsia"/>
                <w:kern w:val="0"/>
                <w:szCs w:val="21"/>
              </w:rPr>
              <w:t>环境质量。</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1843"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区教委</w:t>
            </w:r>
          </w:p>
        </w:tc>
        <w:tc>
          <w:tcPr>
            <w:tcW w:w="1985" w:type="dxa"/>
            <w:gridSpan w:val="2"/>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r>
      <w:tr w:rsidR="00BA2964" w:rsidTr="00BA2964">
        <w:trPr>
          <w:trHeight w:val="660"/>
        </w:trPr>
        <w:tc>
          <w:tcPr>
            <w:tcW w:w="699"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1221" w:type="dxa"/>
            <w:vMerge/>
            <w:vAlign w:val="center"/>
          </w:tcPr>
          <w:p w:rsidR="00BA2964" w:rsidRPr="00CC6246" w:rsidRDefault="00BA2964" w:rsidP="00BA2964">
            <w:pPr>
              <w:widowControl/>
              <w:spacing w:line="300" w:lineRule="exact"/>
              <w:jc w:val="left"/>
              <w:rPr>
                <w:rFonts w:ascii="仿宋_GB2312" w:eastAsia="仿宋_GB2312" w:hAnsi="宋体" w:cs="宋体"/>
                <w:kern w:val="0"/>
                <w:szCs w:val="21"/>
              </w:rPr>
            </w:pP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试点对大型体育场馆进行扩声系统降噪治理。</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区体育局</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r>
      <w:tr w:rsidR="00BA2964" w:rsidTr="00B262FE">
        <w:trPr>
          <w:trHeight w:val="1868"/>
        </w:trPr>
        <w:tc>
          <w:tcPr>
            <w:tcW w:w="699"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55</w:t>
            </w:r>
          </w:p>
        </w:tc>
        <w:tc>
          <w:tcPr>
            <w:tcW w:w="1221"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推进基层治理</w:t>
            </w:r>
          </w:p>
        </w:tc>
        <w:tc>
          <w:tcPr>
            <w:tcW w:w="4874" w:type="dxa"/>
            <w:vAlign w:val="center"/>
          </w:tcPr>
          <w:p w:rsidR="00BA2964" w:rsidRPr="00CC6246" w:rsidRDefault="00BA2964" w:rsidP="00BA2964">
            <w:pPr>
              <w:widowControl/>
              <w:spacing w:line="300" w:lineRule="exact"/>
              <w:jc w:val="left"/>
              <w:rPr>
                <w:rFonts w:ascii="仿宋_GB2312" w:eastAsia="仿宋_GB2312" w:hAnsi="宋体" w:cs="宋体"/>
                <w:kern w:val="0"/>
                <w:szCs w:val="21"/>
              </w:rPr>
            </w:pPr>
            <w:r w:rsidRPr="00CC6246">
              <w:rPr>
                <w:rFonts w:ascii="仿宋_GB2312" w:eastAsia="仿宋_GB2312" w:hAnsi="宋体" w:cs="宋体" w:hint="eastAsia"/>
                <w:kern w:val="0"/>
                <w:szCs w:val="21"/>
              </w:rPr>
              <w:t>指导基层自治组织及时劝阻、调解社会生活噪声扰民行为。鼓励各街乡结合实际，开展宁静街区和宁静小区建设。巩固麦子店宁静街区示范成果，新建3个宁静小区，引导噪声治理从“被动防控”向“主动引导”转型，形成可复制可推广的社会共治经验。</w:t>
            </w:r>
          </w:p>
        </w:tc>
        <w:tc>
          <w:tcPr>
            <w:tcW w:w="113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年底前</w:t>
            </w:r>
          </w:p>
        </w:tc>
        <w:tc>
          <w:tcPr>
            <w:tcW w:w="3828" w:type="dxa"/>
            <w:gridSpan w:val="3"/>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各街乡</w:t>
            </w:r>
          </w:p>
        </w:tc>
        <w:tc>
          <w:tcPr>
            <w:tcW w:w="2244" w:type="dxa"/>
            <w:vAlign w:val="center"/>
          </w:tcPr>
          <w:p w:rsidR="00BA2964" w:rsidRPr="00CC6246" w:rsidRDefault="00BA2964" w:rsidP="00BA2964">
            <w:pPr>
              <w:widowControl/>
              <w:spacing w:line="300" w:lineRule="exact"/>
              <w:jc w:val="center"/>
              <w:rPr>
                <w:rFonts w:ascii="仿宋_GB2312" w:eastAsia="仿宋_GB2312" w:hAnsi="宋体" w:cs="宋体"/>
                <w:kern w:val="0"/>
                <w:szCs w:val="21"/>
              </w:rPr>
            </w:pPr>
            <w:r w:rsidRPr="00CC6246">
              <w:rPr>
                <w:rFonts w:ascii="仿宋_GB2312" w:eastAsia="仿宋_GB2312" w:hAnsi="宋体" w:cs="宋体" w:hint="eastAsia"/>
                <w:kern w:val="0"/>
                <w:szCs w:val="21"/>
              </w:rPr>
              <w:t>区生态环境局</w:t>
            </w:r>
          </w:p>
        </w:tc>
      </w:tr>
    </w:tbl>
    <w:p w:rsidR="00D711EF" w:rsidRPr="00C70097" w:rsidRDefault="00D711EF" w:rsidP="00C70097">
      <w:pPr>
        <w:adjustRightInd w:val="0"/>
        <w:snapToGrid w:val="0"/>
        <w:spacing w:after="100" w:afterAutospacing="1" w:line="440" w:lineRule="exact"/>
        <w:jc w:val="left"/>
        <w:rPr>
          <w:rFonts w:ascii="黑体" w:eastAsia="黑体" w:hAnsi="黑体" w:cs="方正小标宋简体"/>
          <w:sz w:val="32"/>
          <w:szCs w:val="36"/>
        </w:rPr>
      </w:pPr>
    </w:p>
    <w:p w:rsidR="00D711EF" w:rsidRPr="00D711EF" w:rsidRDefault="00D711EF" w:rsidP="004F7F3C">
      <w:pPr>
        <w:adjustRightInd w:val="0"/>
        <w:snapToGrid w:val="0"/>
        <w:spacing w:after="100" w:afterAutospacing="1" w:line="440" w:lineRule="exact"/>
        <w:jc w:val="left"/>
        <w:rPr>
          <w:rFonts w:ascii="黑体" w:eastAsia="黑体" w:hAnsi="黑体" w:cs="方正小标宋简体"/>
          <w:sz w:val="32"/>
          <w:szCs w:val="36"/>
        </w:rPr>
      </w:pPr>
    </w:p>
    <w:p w:rsidR="00D711EF" w:rsidRPr="00D711EF" w:rsidRDefault="00D711EF" w:rsidP="00C70097">
      <w:pPr>
        <w:adjustRightInd w:val="0"/>
        <w:snapToGrid w:val="0"/>
        <w:spacing w:after="100" w:afterAutospacing="1" w:line="440" w:lineRule="exact"/>
        <w:jc w:val="left"/>
        <w:rPr>
          <w:rFonts w:ascii="黑体" w:eastAsia="黑体" w:hAnsi="黑体" w:cs="方正小标宋简体"/>
          <w:sz w:val="32"/>
          <w:szCs w:val="36"/>
        </w:rPr>
      </w:pPr>
    </w:p>
    <w:p w:rsidR="00D711EF" w:rsidRPr="00D711EF" w:rsidRDefault="00D711EF" w:rsidP="0067166F">
      <w:pPr>
        <w:adjustRightInd w:val="0"/>
        <w:snapToGrid w:val="0"/>
        <w:spacing w:line="440" w:lineRule="exact"/>
        <w:jc w:val="left"/>
        <w:rPr>
          <w:rFonts w:ascii="黑体" w:eastAsia="黑体" w:hAnsi="黑体" w:cs="方正小标宋简体"/>
          <w:sz w:val="32"/>
          <w:szCs w:val="36"/>
        </w:rPr>
      </w:pPr>
      <w:r w:rsidRPr="00D711EF">
        <w:rPr>
          <w:rFonts w:ascii="黑体" w:eastAsia="黑体" w:hAnsi="黑体" w:cs="方正小标宋简体" w:hint="eastAsia"/>
          <w:sz w:val="32"/>
          <w:szCs w:val="36"/>
        </w:rPr>
        <w:lastRenderedPageBreak/>
        <w:t>附件2</w:t>
      </w:r>
    </w:p>
    <w:p w:rsidR="0035312B" w:rsidRDefault="0035312B" w:rsidP="0067166F">
      <w:pPr>
        <w:snapToGrid w:val="0"/>
        <w:spacing w:line="440" w:lineRule="exact"/>
        <w:jc w:val="center"/>
        <w:rPr>
          <w:rFonts w:ascii="方正小标宋简体" w:eastAsia="方正小标宋简体" w:hAnsi="Times New Roman" w:cs="Times New Roman"/>
          <w:sz w:val="44"/>
          <w:szCs w:val="44"/>
        </w:rPr>
      </w:pPr>
    </w:p>
    <w:p w:rsidR="00D711EF" w:rsidRDefault="00621CA8" w:rsidP="0067166F">
      <w:pPr>
        <w:snapToGrid w:val="0"/>
        <w:spacing w:line="440" w:lineRule="exact"/>
        <w:jc w:val="center"/>
        <w:rPr>
          <w:rFonts w:ascii="方正小标宋简体" w:eastAsia="方正小标宋简体" w:hAnsi="Times New Roman" w:cs="Times New Roman"/>
          <w:sz w:val="44"/>
          <w:szCs w:val="44"/>
        </w:rPr>
      </w:pPr>
      <w:r w:rsidRPr="00621CA8">
        <w:rPr>
          <w:rFonts w:ascii="方正小标宋简体" w:eastAsia="方正小标宋简体" w:hAnsi="Times New Roman" w:cs="Times New Roman" w:hint="eastAsia"/>
          <w:sz w:val="44"/>
          <w:szCs w:val="44"/>
        </w:rPr>
        <w:t>加快绿色低碳转型</w:t>
      </w:r>
      <w:r w:rsidRPr="00621CA8">
        <w:rPr>
          <w:rFonts w:ascii="方正小标宋简体" w:eastAsia="方正小标宋简体" w:hAnsi="Times New Roman" w:cs="Times New Roman"/>
          <w:sz w:val="44"/>
          <w:szCs w:val="44"/>
        </w:rPr>
        <w:t>2026</w:t>
      </w:r>
      <w:r w:rsidRPr="00621CA8">
        <w:rPr>
          <w:rFonts w:ascii="方正小标宋简体" w:eastAsia="方正小标宋简体" w:hAnsi="Times New Roman" w:cs="Times New Roman" w:hint="eastAsia"/>
          <w:sz w:val="44"/>
          <w:szCs w:val="44"/>
        </w:rPr>
        <w:t>年行动计划</w:t>
      </w:r>
    </w:p>
    <w:p w:rsidR="0035312B" w:rsidRPr="00D711EF" w:rsidRDefault="0035312B" w:rsidP="0067166F">
      <w:pPr>
        <w:snapToGrid w:val="0"/>
        <w:spacing w:line="440" w:lineRule="exact"/>
        <w:jc w:val="center"/>
        <w:rPr>
          <w:rFonts w:ascii="方正小标宋简体" w:eastAsia="方正小标宋简体" w:hAnsi="Times New Roman" w:cs="Times New Roman"/>
          <w:sz w:val="44"/>
          <w:szCs w:val="44"/>
        </w:rPr>
      </w:pPr>
    </w:p>
    <w:tbl>
      <w:tblPr>
        <w:tblW w:w="1400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137"/>
        <w:gridCol w:w="4861"/>
        <w:gridCol w:w="1376"/>
        <w:gridCol w:w="1701"/>
        <w:gridCol w:w="1876"/>
        <w:gridCol w:w="2358"/>
      </w:tblGrid>
      <w:tr w:rsidR="00621CA8" w:rsidRPr="00621CA8" w:rsidTr="00621CA8">
        <w:trPr>
          <w:trHeight w:val="361"/>
          <w:tblHeader/>
        </w:trPr>
        <w:tc>
          <w:tcPr>
            <w:tcW w:w="696" w:type="dxa"/>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序号</w:t>
            </w:r>
          </w:p>
        </w:tc>
        <w:tc>
          <w:tcPr>
            <w:tcW w:w="1137" w:type="dxa"/>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重点任务</w:t>
            </w:r>
          </w:p>
        </w:tc>
        <w:tc>
          <w:tcPr>
            <w:tcW w:w="4861" w:type="dxa"/>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工作措施</w:t>
            </w:r>
          </w:p>
        </w:tc>
        <w:tc>
          <w:tcPr>
            <w:tcW w:w="1376" w:type="dxa"/>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完成时限</w:t>
            </w:r>
          </w:p>
        </w:tc>
        <w:tc>
          <w:tcPr>
            <w:tcW w:w="1701" w:type="dxa"/>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牵头部门</w:t>
            </w:r>
          </w:p>
        </w:tc>
        <w:tc>
          <w:tcPr>
            <w:tcW w:w="1876" w:type="dxa"/>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主</w:t>
            </w:r>
            <w:proofErr w:type="gramStart"/>
            <w:r w:rsidRPr="00621CA8">
              <w:rPr>
                <w:rFonts w:ascii="黑体" w:eastAsia="黑体" w:hAnsi="黑体" w:cs="宋体" w:hint="eastAsia"/>
                <w:kern w:val="0"/>
                <w:szCs w:val="21"/>
              </w:rPr>
              <w:t>责单位</w:t>
            </w:r>
            <w:proofErr w:type="gramEnd"/>
          </w:p>
        </w:tc>
        <w:tc>
          <w:tcPr>
            <w:tcW w:w="2358" w:type="dxa"/>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协办单位</w:t>
            </w:r>
          </w:p>
        </w:tc>
      </w:tr>
      <w:tr w:rsidR="00621CA8" w:rsidRPr="00621CA8" w:rsidTr="00621CA8">
        <w:trPr>
          <w:trHeight w:val="408"/>
        </w:trPr>
        <w:tc>
          <w:tcPr>
            <w:tcW w:w="14005" w:type="dxa"/>
            <w:gridSpan w:val="7"/>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一、应对气候变化</w:t>
            </w:r>
          </w:p>
        </w:tc>
      </w:tr>
      <w:tr w:rsidR="00621CA8" w:rsidRPr="00621CA8" w:rsidTr="00621CA8">
        <w:trPr>
          <w:trHeight w:val="414"/>
        </w:trPr>
        <w:tc>
          <w:tcPr>
            <w:tcW w:w="14005" w:type="dxa"/>
            <w:gridSpan w:val="7"/>
            <w:vAlign w:val="center"/>
          </w:tcPr>
          <w:p w:rsidR="00621CA8" w:rsidRPr="00621CA8" w:rsidRDefault="00621CA8" w:rsidP="00621CA8">
            <w:pPr>
              <w:widowControl/>
              <w:spacing w:line="300" w:lineRule="exact"/>
              <w:jc w:val="center"/>
              <w:rPr>
                <w:rFonts w:ascii="黑体" w:eastAsia="黑体" w:hAnsi="黑体" w:cs="宋体"/>
                <w:kern w:val="0"/>
                <w:szCs w:val="21"/>
              </w:rPr>
            </w:pPr>
            <w:r w:rsidRPr="00621CA8">
              <w:rPr>
                <w:rFonts w:ascii="黑体" w:eastAsia="黑体" w:hAnsi="黑体" w:cs="宋体" w:hint="eastAsia"/>
                <w:kern w:val="0"/>
                <w:szCs w:val="21"/>
              </w:rPr>
              <w:t>（一）温室气体排放控制目标</w:t>
            </w:r>
          </w:p>
        </w:tc>
      </w:tr>
      <w:tr w:rsidR="00621CA8" w:rsidRPr="00621CA8" w:rsidTr="008F412E">
        <w:trPr>
          <w:trHeight w:val="1395"/>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目标任务</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全区碳排放量较峰值保持下降，碳排放强度完成相关下降目标。</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tc>
        <w:tc>
          <w:tcPr>
            <w:tcW w:w="2358"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p w:rsidR="008F412E"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8F412E"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w:t>
            </w:r>
          </w:p>
          <w:p w:rsidR="00621CA8" w:rsidRPr="00621CA8"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技术和信息化局</w:t>
            </w:r>
          </w:p>
        </w:tc>
      </w:tr>
      <w:tr w:rsidR="00621CA8" w:rsidRPr="00621CA8" w:rsidTr="008F412E">
        <w:trPr>
          <w:trHeight w:val="471"/>
        </w:trPr>
        <w:tc>
          <w:tcPr>
            <w:tcW w:w="14005" w:type="dxa"/>
            <w:gridSpan w:val="7"/>
            <w:vAlign w:val="center"/>
          </w:tcPr>
          <w:p w:rsidR="00621CA8" w:rsidRPr="008F412E" w:rsidRDefault="00621CA8" w:rsidP="00621CA8">
            <w:pPr>
              <w:widowControl/>
              <w:spacing w:line="300" w:lineRule="exact"/>
              <w:jc w:val="center"/>
              <w:rPr>
                <w:rFonts w:ascii="黑体" w:eastAsia="黑体" w:hAnsi="黑体" w:cs="宋体"/>
                <w:kern w:val="0"/>
                <w:szCs w:val="21"/>
              </w:rPr>
            </w:pPr>
            <w:r w:rsidRPr="008F412E">
              <w:rPr>
                <w:rFonts w:ascii="黑体" w:eastAsia="黑体" w:hAnsi="黑体" w:cs="宋体" w:hint="eastAsia"/>
                <w:kern w:val="0"/>
                <w:szCs w:val="21"/>
              </w:rPr>
              <w:t>（二）完善应对气候变化管理体系</w:t>
            </w:r>
          </w:p>
        </w:tc>
      </w:tr>
      <w:tr w:rsidR="00621CA8" w:rsidRPr="00621CA8" w:rsidTr="008F412E">
        <w:trPr>
          <w:trHeight w:val="1470"/>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构建碳排放双控制度体系</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落实市级“双碳”考核要求，制定区级“双碳”工作要点。</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tc>
        <w:tc>
          <w:tcPr>
            <w:tcW w:w="1876"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8F412E" w:rsidRDefault="00621CA8" w:rsidP="008F412E">
            <w:pPr>
              <w:widowControl/>
              <w:spacing w:line="300" w:lineRule="exact"/>
              <w:jc w:val="center"/>
              <w:rPr>
                <w:rFonts w:ascii="仿宋_GB2312" w:eastAsia="仿宋_GB2312" w:hAnsi="宋体" w:cs="宋体"/>
                <w:kern w:val="0"/>
                <w:szCs w:val="21"/>
              </w:rPr>
            </w:pPr>
            <w:r w:rsidRPr="008F412E">
              <w:rPr>
                <w:rFonts w:ascii="仿宋_GB2312" w:eastAsia="仿宋_GB2312" w:hAnsi="宋体" w:cs="宋体" w:hint="eastAsia"/>
                <w:spacing w:val="-4"/>
                <w:kern w:val="0"/>
                <w:szCs w:val="21"/>
              </w:rPr>
              <w:t>区住房城乡建设委</w:t>
            </w:r>
            <w:r w:rsidR="008F412E">
              <w:rPr>
                <w:rFonts w:ascii="仿宋_GB2312" w:eastAsia="仿宋_GB2312" w:hAnsi="宋体" w:cs="宋体" w:hint="eastAsia"/>
                <w:kern w:val="0"/>
                <w:szCs w:val="21"/>
              </w:rPr>
              <w:t>区城管</w:t>
            </w:r>
            <w:r w:rsidRPr="00621CA8">
              <w:rPr>
                <w:rFonts w:ascii="仿宋_GB2312" w:eastAsia="仿宋_GB2312" w:hAnsi="宋体" w:cs="宋体" w:hint="eastAsia"/>
                <w:kern w:val="0"/>
                <w:szCs w:val="21"/>
              </w:rPr>
              <w:t>委</w:t>
            </w:r>
          </w:p>
          <w:p w:rsidR="00621CA8" w:rsidRPr="00621CA8"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780"/>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配合市级部门开展酒店</w:t>
            </w:r>
            <w:proofErr w:type="gramStart"/>
            <w:r w:rsidRPr="00621CA8">
              <w:rPr>
                <w:rFonts w:ascii="仿宋_GB2312" w:eastAsia="仿宋_GB2312" w:hAnsi="宋体" w:cs="宋体" w:hint="eastAsia"/>
                <w:kern w:val="0"/>
                <w:szCs w:val="21"/>
              </w:rPr>
              <w:t>服务业等碳足迹</w:t>
            </w:r>
            <w:proofErr w:type="gramEnd"/>
            <w:r w:rsidRPr="00621CA8">
              <w:rPr>
                <w:rFonts w:ascii="仿宋_GB2312" w:eastAsia="仿宋_GB2312" w:hAnsi="宋体" w:cs="宋体" w:hint="eastAsia"/>
                <w:kern w:val="0"/>
                <w:szCs w:val="21"/>
              </w:rPr>
              <w:t>应用场景研究工作。</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tc>
        <w:tc>
          <w:tcPr>
            <w:tcW w:w="1876"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区文化和旅游局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23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在建设项目环境影响评价中开展碳排放评价，按市级要求对甲烷、氧化亚氮等非二氧化碳温室气体开展核算评价，控制新建项目温室气体排放水平。</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036"/>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bookmarkStart w:id="8" w:name="OLE_LINK3" w:colFirst="0" w:colLast="1"/>
            <w:r w:rsidRPr="00621CA8">
              <w:rPr>
                <w:rFonts w:ascii="仿宋_GB2312" w:eastAsia="仿宋_GB2312" w:hAnsi="宋体" w:cs="宋体" w:hint="eastAsia"/>
                <w:kern w:val="0"/>
                <w:szCs w:val="21"/>
              </w:rPr>
              <w:lastRenderedPageBreak/>
              <w:t>3</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roofErr w:type="gramStart"/>
            <w:r w:rsidRPr="00621CA8">
              <w:rPr>
                <w:rFonts w:ascii="仿宋_GB2312" w:eastAsia="仿宋_GB2312" w:hAnsi="宋体" w:cs="宋体" w:hint="eastAsia"/>
                <w:kern w:val="0"/>
                <w:szCs w:val="21"/>
              </w:rPr>
              <w:t>完善碳排放权</w:t>
            </w:r>
            <w:proofErr w:type="gramEnd"/>
            <w:r w:rsidRPr="00621CA8">
              <w:rPr>
                <w:rFonts w:ascii="仿宋_GB2312" w:eastAsia="仿宋_GB2312" w:hAnsi="宋体" w:cs="宋体" w:hint="eastAsia"/>
                <w:kern w:val="0"/>
                <w:szCs w:val="21"/>
              </w:rPr>
              <w:t>交易体系</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组织全区纳入</w:t>
            </w:r>
            <w:proofErr w:type="gramStart"/>
            <w:r w:rsidRPr="00621CA8">
              <w:rPr>
                <w:rFonts w:ascii="仿宋_GB2312" w:eastAsia="仿宋_GB2312" w:hAnsi="宋体" w:cs="宋体" w:hint="eastAsia"/>
                <w:kern w:val="0"/>
                <w:szCs w:val="21"/>
              </w:rPr>
              <w:t>全国碳排放权</w:t>
            </w:r>
            <w:proofErr w:type="gramEnd"/>
            <w:r w:rsidRPr="00621CA8">
              <w:rPr>
                <w:rFonts w:ascii="仿宋_GB2312" w:eastAsia="仿宋_GB2312" w:hAnsi="宋体" w:cs="宋体" w:hint="eastAsia"/>
                <w:kern w:val="0"/>
                <w:szCs w:val="21"/>
              </w:rPr>
              <w:t>交易市场的重点排放单位完成温室气体排放数据报告、核查、配额清缴等工作。</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bookmarkEnd w:id="8"/>
      <w:tr w:rsidR="00621CA8" w:rsidRPr="00621CA8" w:rsidTr="008F412E">
        <w:trPr>
          <w:trHeight w:val="975"/>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roofErr w:type="gramStart"/>
            <w:r w:rsidRPr="00621CA8">
              <w:rPr>
                <w:rFonts w:ascii="仿宋_GB2312" w:eastAsia="仿宋_GB2312" w:hAnsi="宋体" w:cs="宋体" w:hint="eastAsia"/>
                <w:kern w:val="0"/>
                <w:szCs w:val="21"/>
              </w:rPr>
              <w:t>完善碳排放权</w:t>
            </w:r>
            <w:proofErr w:type="gramEnd"/>
            <w:r w:rsidRPr="00621CA8">
              <w:rPr>
                <w:rFonts w:ascii="仿宋_GB2312" w:eastAsia="仿宋_GB2312" w:hAnsi="宋体" w:cs="宋体" w:hint="eastAsia"/>
                <w:kern w:val="0"/>
                <w:szCs w:val="21"/>
              </w:rPr>
              <w:t>交易体系</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按照朝阳区重点碳排放单位和一般报告单位名单，督促碳排放单位完成履约、清缴等工作。鼓励重点排放单位主动披露碳排放信息。</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区统计局</w:t>
            </w:r>
          </w:p>
          <w:p w:rsidR="008F412E"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区国资委</w:t>
            </w:r>
          </w:p>
        </w:tc>
      </w:tr>
      <w:tr w:rsidR="00621CA8" w:rsidRPr="00621CA8" w:rsidTr="008F412E">
        <w:trPr>
          <w:trHeight w:val="1746"/>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4</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开展优秀低碳项目征集推广</w:t>
            </w:r>
          </w:p>
        </w:tc>
        <w:tc>
          <w:tcPr>
            <w:tcW w:w="4861" w:type="dxa"/>
            <w:vAlign w:val="center"/>
          </w:tcPr>
          <w:p w:rsidR="00621CA8" w:rsidRPr="00621CA8" w:rsidRDefault="00621CA8" w:rsidP="008F412E">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持续征集推广先进低碳技术应用项目，推进储能、绿电、新材料、氢能、碳捕集及利用、非二氧化碳温室气体治理等低碳技术开发研究创新；持续打造一批低碳领跑者、气候友好型区域，引领绿色低碳发展方式转型,积极申报国家和</w:t>
            </w:r>
            <w:r w:rsidR="008F412E">
              <w:rPr>
                <w:rFonts w:ascii="仿宋_GB2312" w:eastAsia="仿宋_GB2312" w:hAnsi="宋体" w:cs="宋体" w:hint="eastAsia"/>
                <w:kern w:val="0"/>
                <w:szCs w:val="21"/>
              </w:rPr>
              <w:t>北京</w:t>
            </w:r>
            <w:r w:rsidRPr="00621CA8">
              <w:rPr>
                <w:rFonts w:ascii="仿宋_GB2312" w:eastAsia="仿宋_GB2312" w:hAnsi="宋体" w:cs="宋体" w:hint="eastAsia"/>
                <w:kern w:val="0"/>
                <w:szCs w:val="21"/>
              </w:rPr>
              <w:t>市相关项目。</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1876"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621CA8" w:rsidRPr="00621CA8"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695"/>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5</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加强碳普惠机制建设</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开展朝阳区商业综合体碳普惠场景应用试点。</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区商务局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区文化和旅游局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区统计局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区财政局</w:t>
            </w:r>
          </w:p>
        </w:tc>
      </w:tr>
      <w:tr w:rsidR="00621CA8" w:rsidRPr="00621CA8" w:rsidTr="008F412E">
        <w:trPr>
          <w:trHeight w:val="408"/>
        </w:trPr>
        <w:tc>
          <w:tcPr>
            <w:tcW w:w="14005" w:type="dxa"/>
            <w:gridSpan w:val="7"/>
            <w:vAlign w:val="center"/>
          </w:tcPr>
          <w:p w:rsidR="00621CA8" w:rsidRPr="008F412E" w:rsidRDefault="00621CA8" w:rsidP="00621CA8">
            <w:pPr>
              <w:widowControl/>
              <w:spacing w:line="300" w:lineRule="exact"/>
              <w:jc w:val="center"/>
              <w:rPr>
                <w:rFonts w:ascii="黑体" w:eastAsia="黑体" w:hAnsi="黑体" w:cs="宋体"/>
                <w:kern w:val="0"/>
                <w:szCs w:val="21"/>
              </w:rPr>
            </w:pPr>
            <w:r w:rsidRPr="008F412E">
              <w:rPr>
                <w:rFonts w:ascii="黑体" w:eastAsia="黑体" w:hAnsi="黑体" w:cs="宋体" w:hint="eastAsia"/>
                <w:kern w:val="0"/>
                <w:szCs w:val="21"/>
              </w:rPr>
              <w:t>（三）深入推进重点领域温室气体排放控制</w:t>
            </w:r>
          </w:p>
        </w:tc>
      </w:tr>
      <w:tr w:rsidR="00621CA8" w:rsidRPr="00621CA8" w:rsidTr="008F412E">
        <w:trPr>
          <w:trHeight w:val="780"/>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6</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推进能源低碳化发展</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大力开展能源节约和能效提升，严控化石能源消费总量，天然气消费量得到控制。</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621CA8" w:rsidRPr="00621CA8"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081"/>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落实北京市可再生能源替代方案，新增能源消费优先由可再生能源提供，全区可再生能源消费占比达到20%以上。</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319"/>
        </w:trPr>
        <w:tc>
          <w:tcPr>
            <w:tcW w:w="696"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大力发展本地光伏、地热、再生水能源。</w:t>
            </w:r>
            <w:proofErr w:type="gramStart"/>
            <w:r w:rsidRPr="00621CA8">
              <w:rPr>
                <w:rFonts w:ascii="仿宋_GB2312" w:eastAsia="仿宋_GB2312" w:hAnsi="宋体" w:cs="宋体" w:hint="eastAsia"/>
                <w:kern w:val="0"/>
                <w:szCs w:val="21"/>
              </w:rPr>
              <w:t>扩大绿电应用</w:t>
            </w:r>
            <w:proofErr w:type="gramEnd"/>
            <w:r w:rsidRPr="00621CA8">
              <w:rPr>
                <w:rFonts w:ascii="仿宋_GB2312" w:eastAsia="仿宋_GB2312" w:hAnsi="宋体" w:cs="宋体" w:hint="eastAsia"/>
                <w:kern w:val="0"/>
                <w:szCs w:val="21"/>
              </w:rPr>
              <w:t>，持续提高外调</w:t>
            </w:r>
            <w:proofErr w:type="gramStart"/>
            <w:r w:rsidRPr="00621CA8">
              <w:rPr>
                <w:rFonts w:ascii="仿宋_GB2312" w:eastAsia="仿宋_GB2312" w:hAnsi="宋体" w:cs="宋体" w:hint="eastAsia"/>
                <w:kern w:val="0"/>
                <w:szCs w:val="21"/>
              </w:rPr>
              <w:t>绿电规模</w:t>
            </w:r>
            <w:proofErr w:type="gramEnd"/>
            <w:r w:rsidRPr="00621CA8">
              <w:rPr>
                <w:rFonts w:ascii="仿宋_GB2312" w:eastAsia="仿宋_GB2312" w:hAnsi="宋体" w:cs="宋体" w:hint="eastAsia"/>
                <w:kern w:val="0"/>
                <w:szCs w:val="21"/>
              </w:rPr>
              <w:t>。充分发挥</w:t>
            </w:r>
            <w:proofErr w:type="gramStart"/>
            <w:r w:rsidRPr="00621CA8">
              <w:rPr>
                <w:rFonts w:ascii="仿宋_GB2312" w:eastAsia="仿宋_GB2312" w:hAnsi="宋体" w:cs="宋体" w:hint="eastAsia"/>
                <w:kern w:val="0"/>
                <w:szCs w:val="21"/>
              </w:rPr>
              <w:t>碳市场对绿电消</w:t>
            </w:r>
            <w:proofErr w:type="gramEnd"/>
            <w:r w:rsidRPr="00621CA8">
              <w:rPr>
                <w:rFonts w:ascii="仿宋_GB2312" w:eastAsia="仿宋_GB2312" w:hAnsi="宋体" w:cs="宋体" w:hint="eastAsia"/>
                <w:kern w:val="0"/>
                <w:szCs w:val="21"/>
              </w:rPr>
              <w:t>纳的促进作用,加强京津</w:t>
            </w:r>
            <w:proofErr w:type="gramStart"/>
            <w:r w:rsidRPr="00621CA8">
              <w:rPr>
                <w:rFonts w:ascii="仿宋_GB2312" w:eastAsia="仿宋_GB2312" w:hAnsi="宋体" w:cs="宋体" w:hint="eastAsia"/>
                <w:kern w:val="0"/>
                <w:szCs w:val="21"/>
              </w:rPr>
              <w:t>冀区域绿电</w:t>
            </w:r>
            <w:proofErr w:type="gramEnd"/>
            <w:r w:rsidRPr="00621CA8">
              <w:rPr>
                <w:rFonts w:ascii="仿宋_GB2312" w:eastAsia="仿宋_GB2312" w:hAnsi="宋体" w:cs="宋体" w:hint="eastAsia"/>
                <w:kern w:val="0"/>
                <w:szCs w:val="21"/>
              </w:rPr>
              <w:t>能源合作和能源结构转型。</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267"/>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7</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构建绿色低碳产业体系</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大力发展循环经济，构建循环型产业体系。提升资源综合利用能力,生活垃圾资源化利用率达80%以上。积极开展中关村朝阳园、CBD等园区</w:t>
            </w:r>
            <w:proofErr w:type="gramStart"/>
            <w:r w:rsidRPr="00621CA8">
              <w:rPr>
                <w:rFonts w:ascii="仿宋_GB2312" w:eastAsia="仿宋_GB2312" w:hAnsi="宋体" w:cs="宋体" w:hint="eastAsia"/>
                <w:kern w:val="0"/>
                <w:szCs w:val="21"/>
              </w:rPr>
              <w:t>的零碳园区</w:t>
            </w:r>
            <w:proofErr w:type="gramEnd"/>
            <w:r w:rsidRPr="00621CA8">
              <w:rPr>
                <w:rFonts w:ascii="仿宋_GB2312" w:eastAsia="仿宋_GB2312" w:hAnsi="宋体" w:cs="宋体" w:hint="eastAsia"/>
                <w:kern w:val="0"/>
                <w:szCs w:val="21"/>
              </w:rPr>
              <w:t>建设,推动产业园区低碳升级改造。</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621CA8" w:rsidRPr="00621CA8"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1876" w:type="dxa"/>
            <w:vAlign w:val="center"/>
          </w:tcPr>
          <w:p w:rsidR="008F412E"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CBD管委会</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684"/>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严格落实新建数据中心能效标准，持续推动数据中心</w:t>
            </w:r>
            <w:proofErr w:type="gramStart"/>
            <w:r w:rsidRPr="00621CA8">
              <w:rPr>
                <w:rFonts w:ascii="仿宋_GB2312" w:eastAsia="仿宋_GB2312" w:hAnsi="宋体" w:cs="宋体" w:hint="eastAsia"/>
                <w:kern w:val="0"/>
                <w:szCs w:val="21"/>
              </w:rPr>
              <w:t>节能降碳改造</w:t>
            </w:r>
            <w:proofErr w:type="gramEnd"/>
            <w:r w:rsidRPr="00621CA8">
              <w:rPr>
                <w:rFonts w:ascii="仿宋_GB2312" w:eastAsia="仿宋_GB2312" w:hAnsi="宋体" w:cs="宋体" w:hint="eastAsia"/>
                <w:kern w:val="0"/>
                <w:szCs w:val="21"/>
              </w:rPr>
              <w:t>，鼓励新建及改扩建数据中心扩大可再生能源应用和余热利用，持续开展数据中心</w:t>
            </w:r>
            <w:proofErr w:type="gramStart"/>
            <w:r w:rsidRPr="00621CA8">
              <w:rPr>
                <w:rFonts w:ascii="仿宋_GB2312" w:eastAsia="仿宋_GB2312" w:hAnsi="宋体" w:cs="宋体" w:hint="eastAsia"/>
                <w:kern w:val="0"/>
                <w:szCs w:val="21"/>
              </w:rPr>
              <w:t>节能降碳改造</w:t>
            </w:r>
            <w:proofErr w:type="gramEnd"/>
            <w:r w:rsidRPr="00621CA8">
              <w:rPr>
                <w:rFonts w:ascii="仿宋_GB2312" w:eastAsia="仿宋_GB2312" w:hAnsi="宋体" w:cs="宋体" w:hint="eastAsia"/>
                <w:kern w:val="0"/>
                <w:szCs w:val="21"/>
              </w:rPr>
              <w:t>，实现新建及改扩建数据中心</w:t>
            </w:r>
            <w:proofErr w:type="gramStart"/>
            <w:r w:rsidRPr="00621CA8">
              <w:rPr>
                <w:rFonts w:ascii="仿宋_GB2312" w:eastAsia="仿宋_GB2312" w:hAnsi="宋体" w:cs="宋体" w:hint="eastAsia"/>
                <w:kern w:val="0"/>
                <w:szCs w:val="21"/>
              </w:rPr>
              <w:t>绿电占</w:t>
            </w:r>
            <w:proofErr w:type="gramEnd"/>
            <w:r w:rsidRPr="00621CA8">
              <w:rPr>
                <w:rFonts w:ascii="仿宋_GB2312" w:eastAsia="仿宋_GB2312" w:hAnsi="宋体" w:cs="宋体" w:hint="eastAsia"/>
                <w:kern w:val="0"/>
                <w:szCs w:val="21"/>
              </w:rPr>
              <w:t>比超过60%。</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r w:rsidR="00621CA8" w:rsidRPr="00621CA8">
              <w:rPr>
                <w:rFonts w:ascii="仿宋_GB2312" w:eastAsia="仿宋_GB2312" w:hAnsi="宋体" w:cs="宋体" w:hint="eastAsia"/>
                <w:kern w:val="0"/>
                <w:szCs w:val="21"/>
              </w:rPr>
              <w:t>区发展改革委</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605"/>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8</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推进建筑领域低碳化</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实施建筑全生命周期碳排放管控，推动建筑领域碳排放得到有效控制。</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r>
      <w:tr w:rsidR="00621CA8" w:rsidRPr="00621CA8" w:rsidTr="008F412E">
        <w:trPr>
          <w:trHeight w:val="1942"/>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提高城镇新建建筑中绿色建材应用比例，推动绿色建筑高质量发展。推进大型公共建筑进行能效分级，鼓励普通公共建筑参与能效分级，结合城市更新，持续推进公共建筑节能绿色化改造。全面推广装配式建筑。开展建筑用能电力替代行动，推进建筑光伏一体化建设。</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tc>
        <w:tc>
          <w:tcPr>
            <w:tcW w:w="2358" w:type="dxa"/>
            <w:vAlign w:val="center"/>
          </w:tcPr>
          <w:p w:rsidR="008F412E"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tc>
      </w:tr>
      <w:tr w:rsidR="00621CA8" w:rsidRPr="00621CA8" w:rsidTr="008F412E">
        <w:trPr>
          <w:cantSplit/>
          <w:trHeight w:val="1380"/>
        </w:trPr>
        <w:tc>
          <w:tcPr>
            <w:tcW w:w="696"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推动全区供热系统绿色低碳转型，大力发展可再生能源供热，全区可再生能源供热面积占比达11%以上。鼓励再生水厂、污水处理厂周边地区,优先采用再生水(污水)热泵系统供暖；推动燃气电厂、数据中心、垃圾焚烧厂等余热回收利用。</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752"/>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9</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加强城市绿色交通体系建设</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坚持慢行优先、公交优先、绿色优先，绿色出行比例持续提升。</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AE08D9" w:rsidP="00621CA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120"/>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大力推进机动车“油换电”，强化</w:t>
            </w:r>
            <w:proofErr w:type="gramStart"/>
            <w:r w:rsidRPr="00621CA8">
              <w:rPr>
                <w:rFonts w:ascii="仿宋_GB2312" w:eastAsia="仿宋_GB2312" w:hAnsi="宋体" w:cs="宋体" w:hint="eastAsia"/>
                <w:kern w:val="0"/>
                <w:szCs w:val="21"/>
              </w:rPr>
              <w:t>充换电</w:t>
            </w:r>
            <w:proofErr w:type="gramEnd"/>
            <w:r w:rsidRPr="00621CA8">
              <w:rPr>
                <w:rFonts w:ascii="仿宋_GB2312" w:eastAsia="仿宋_GB2312" w:hAnsi="宋体" w:cs="宋体" w:hint="eastAsia"/>
                <w:kern w:val="0"/>
                <w:szCs w:val="21"/>
              </w:rPr>
              <w:t>设施建设，提升公共领域用车电动化程度。汽柴油消费量较峰值下降25%以上。</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621CA8" w:rsidRPr="00621CA8"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993"/>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10</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控制非二氧化碳温室气体排放</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严格控制废弃物处置、污水处理、农业、能源等领域甲烷排放，促进甲烷资源化利用。</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1876" w:type="dxa"/>
            <w:vAlign w:val="center"/>
          </w:tcPr>
          <w:p w:rsidR="008F412E" w:rsidRDefault="008F412E" w:rsidP="00621CA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47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推动相关企业开展非二氧化碳温室气体数据管理及填报工作。</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1876" w:type="dxa"/>
            <w:vAlign w:val="center"/>
          </w:tcPr>
          <w:p w:rsidR="008F412E"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区商务局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区统计局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439"/>
        </w:trPr>
        <w:tc>
          <w:tcPr>
            <w:tcW w:w="14005" w:type="dxa"/>
            <w:gridSpan w:val="7"/>
            <w:vAlign w:val="center"/>
          </w:tcPr>
          <w:p w:rsidR="00621CA8" w:rsidRPr="008F412E" w:rsidRDefault="00621CA8" w:rsidP="00621CA8">
            <w:pPr>
              <w:widowControl/>
              <w:spacing w:line="300" w:lineRule="exact"/>
              <w:jc w:val="center"/>
              <w:rPr>
                <w:rFonts w:ascii="黑体" w:eastAsia="黑体" w:hAnsi="黑体" w:cs="宋体"/>
                <w:kern w:val="0"/>
                <w:szCs w:val="21"/>
              </w:rPr>
            </w:pPr>
            <w:r w:rsidRPr="008F412E">
              <w:rPr>
                <w:rFonts w:ascii="黑体" w:eastAsia="黑体" w:hAnsi="黑体" w:cs="宋体" w:hint="eastAsia"/>
                <w:kern w:val="0"/>
                <w:szCs w:val="21"/>
              </w:rPr>
              <w:t>（四）加强城市气候适应性建设</w:t>
            </w:r>
          </w:p>
        </w:tc>
      </w:tr>
      <w:tr w:rsidR="00621CA8" w:rsidRPr="00621CA8" w:rsidTr="008F412E">
        <w:trPr>
          <w:trHeight w:val="2062"/>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11</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深化适应气候变化基础能力建设</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推动落实《北京市适应气候变化行动方案》《北京市气候变化健康适应行动实施方案（2025-2030年）》，传播城市适应气候变化理念。</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区卫生健康委</w:t>
            </w:r>
          </w:p>
        </w:tc>
        <w:tc>
          <w:tcPr>
            <w:tcW w:w="2358" w:type="dxa"/>
            <w:vAlign w:val="center"/>
          </w:tcPr>
          <w:p w:rsidR="008F412E"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区应急局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区气象局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tc>
      </w:tr>
      <w:tr w:rsidR="00621CA8" w:rsidRPr="00621CA8" w:rsidTr="008F412E">
        <w:trPr>
          <w:trHeight w:val="1087"/>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提升监测预警能力，健全气象监测和自然灾害预警系统,进一步提高短时临近气象预报精准度，加大重点区域的精准预测预警。</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区气象局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920"/>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12</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强化重点领域气候韧性</w:t>
            </w:r>
          </w:p>
        </w:tc>
        <w:tc>
          <w:tcPr>
            <w:tcW w:w="4861" w:type="dxa"/>
            <w:vAlign w:val="center"/>
          </w:tcPr>
          <w:p w:rsidR="008F412E" w:rsidRDefault="00621CA8" w:rsidP="008F412E">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将适应气候变化理念融入城市规划，在国土空间规划制定完善中充分考虑气候因素。</w:t>
            </w:r>
          </w:p>
          <w:p w:rsidR="008F412E" w:rsidRDefault="00621CA8" w:rsidP="008F412E">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持续开展海绵城市建设,建成区海绵城市达标面积比例达到44%。</w:t>
            </w:r>
          </w:p>
          <w:p w:rsidR="008F412E" w:rsidRDefault="00621CA8" w:rsidP="008F412E">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强化应急预案和部门联动工作机制，做好极端天气事件应对。</w:t>
            </w:r>
          </w:p>
          <w:p w:rsidR="00621CA8" w:rsidRPr="00621CA8" w:rsidRDefault="00621CA8" w:rsidP="008F412E">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持续提升能源、基础设施、生态系统、农业等重点领域适应气候变化能力。</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市规划自然资源委朝阳分局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区应急局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区城</w:t>
            </w:r>
            <w:r w:rsidR="008F412E">
              <w:rPr>
                <w:rFonts w:ascii="仿宋_GB2312" w:eastAsia="仿宋_GB2312" w:hAnsi="宋体" w:cs="宋体" w:hint="eastAsia"/>
                <w:kern w:val="0"/>
                <w:szCs w:val="21"/>
              </w:rPr>
              <w:t>管</w:t>
            </w:r>
            <w:r w:rsidRPr="00621CA8">
              <w:rPr>
                <w:rFonts w:ascii="仿宋_GB2312" w:eastAsia="仿宋_GB2312" w:hAnsi="宋体" w:cs="宋体" w:hint="eastAsia"/>
                <w:kern w:val="0"/>
                <w:szCs w:val="21"/>
              </w:rPr>
              <w:t>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621CA8" w:rsidRPr="00621CA8"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495"/>
        </w:trPr>
        <w:tc>
          <w:tcPr>
            <w:tcW w:w="14005" w:type="dxa"/>
            <w:gridSpan w:val="7"/>
            <w:vAlign w:val="center"/>
          </w:tcPr>
          <w:p w:rsidR="00621CA8" w:rsidRPr="008F412E" w:rsidRDefault="00621CA8" w:rsidP="00621CA8">
            <w:pPr>
              <w:widowControl/>
              <w:spacing w:line="300" w:lineRule="exact"/>
              <w:jc w:val="center"/>
              <w:rPr>
                <w:rFonts w:ascii="黑体" w:eastAsia="黑体" w:hAnsi="黑体" w:cs="宋体"/>
                <w:kern w:val="0"/>
                <w:szCs w:val="21"/>
              </w:rPr>
            </w:pPr>
            <w:r w:rsidRPr="008F412E">
              <w:rPr>
                <w:rFonts w:ascii="黑体" w:eastAsia="黑体" w:hAnsi="黑体" w:cs="宋体" w:hint="eastAsia"/>
                <w:kern w:val="0"/>
                <w:szCs w:val="21"/>
              </w:rPr>
              <w:t>（五）强化综合保障和能力建设</w:t>
            </w:r>
          </w:p>
        </w:tc>
      </w:tr>
      <w:tr w:rsidR="00621CA8" w:rsidRPr="00621CA8" w:rsidTr="008F412E">
        <w:trPr>
          <w:trHeight w:val="375"/>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13</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加强统计核算能力建设</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规范编制区级温室气体排放清单。</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407"/>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夯实碳排放核算数据基础,定期统计核算全区重点碳排放单位碳排放情况，对接市级碳排放统计核算体系，配合完成相关基础数据提供工作,加强全区碳排放形势分析会商。</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621CA8" w:rsidRPr="00621CA8" w:rsidRDefault="008F412E" w:rsidP="008F412E">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区统计局</w:t>
            </w:r>
          </w:p>
        </w:tc>
      </w:tr>
      <w:tr w:rsidR="00621CA8" w:rsidRPr="00621CA8" w:rsidTr="008F412E">
        <w:trPr>
          <w:trHeight w:val="1700"/>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14</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强化应对气候变化政策支持</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积极争取对减缓和适应气候变化重大项目的资金支持。加大对低碳项目资金支持，鼓励先进低碳技术研发推广和项目建设。逐步完善气候投融资等绿色金融支持政策。加大对应对气候变化和“双碳”领域的科技支撑。</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长期实施</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区财政局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621CA8" w:rsidRPr="00621CA8"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419"/>
        </w:trPr>
        <w:tc>
          <w:tcPr>
            <w:tcW w:w="14005" w:type="dxa"/>
            <w:gridSpan w:val="7"/>
            <w:vAlign w:val="center"/>
          </w:tcPr>
          <w:p w:rsidR="00621CA8" w:rsidRPr="008F412E" w:rsidRDefault="00621CA8" w:rsidP="00621CA8">
            <w:pPr>
              <w:widowControl/>
              <w:spacing w:line="300" w:lineRule="exact"/>
              <w:jc w:val="center"/>
              <w:rPr>
                <w:rFonts w:ascii="黑体" w:eastAsia="黑体" w:hAnsi="黑体" w:cs="宋体"/>
                <w:kern w:val="0"/>
                <w:szCs w:val="21"/>
              </w:rPr>
            </w:pPr>
            <w:r w:rsidRPr="008F412E">
              <w:rPr>
                <w:rFonts w:ascii="黑体" w:eastAsia="黑体" w:hAnsi="黑体" w:cs="宋体" w:hint="eastAsia"/>
                <w:kern w:val="0"/>
                <w:szCs w:val="21"/>
              </w:rPr>
              <w:t>二、“无废城市”建设</w:t>
            </w:r>
          </w:p>
        </w:tc>
      </w:tr>
      <w:tr w:rsidR="00621CA8" w:rsidRPr="00621CA8" w:rsidTr="008F412E">
        <w:trPr>
          <w:trHeight w:val="410"/>
        </w:trPr>
        <w:tc>
          <w:tcPr>
            <w:tcW w:w="14005" w:type="dxa"/>
            <w:gridSpan w:val="7"/>
            <w:vAlign w:val="center"/>
          </w:tcPr>
          <w:p w:rsidR="00621CA8" w:rsidRPr="008F412E" w:rsidRDefault="00621CA8" w:rsidP="00621CA8">
            <w:pPr>
              <w:widowControl/>
              <w:spacing w:line="300" w:lineRule="exact"/>
              <w:jc w:val="center"/>
              <w:rPr>
                <w:rFonts w:ascii="黑体" w:eastAsia="黑体" w:hAnsi="黑体" w:cs="宋体"/>
                <w:kern w:val="0"/>
                <w:szCs w:val="21"/>
              </w:rPr>
            </w:pPr>
            <w:r w:rsidRPr="008F412E">
              <w:rPr>
                <w:rFonts w:ascii="黑体" w:eastAsia="黑体" w:hAnsi="黑体" w:cs="宋体" w:hint="eastAsia"/>
                <w:kern w:val="0"/>
                <w:szCs w:val="21"/>
              </w:rPr>
              <w:t>（一）主要目标</w:t>
            </w:r>
          </w:p>
        </w:tc>
      </w:tr>
      <w:tr w:rsidR="00621CA8" w:rsidRPr="00621CA8" w:rsidTr="008F412E">
        <w:trPr>
          <w:trHeight w:val="860"/>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15</w:t>
            </w:r>
          </w:p>
        </w:tc>
        <w:tc>
          <w:tcPr>
            <w:tcW w:w="1137"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目标任务</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推进全区“无废城市”建设，危险废物填埋处置量占比同比降低。</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8F412E" w:rsidP="00621CA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r>
      <w:tr w:rsidR="00621CA8" w:rsidRPr="00621CA8" w:rsidTr="008F412E">
        <w:trPr>
          <w:trHeight w:val="495"/>
        </w:trPr>
        <w:tc>
          <w:tcPr>
            <w:tcW w:w="14005" w:type="dxa"/>
            <w:gridSpan w:val="7"/>
            <w:vAlign w:val="center"/>
          </w:tcPr>
          <w:p w:rsidR="00621CA8" w:rsidRPr="008F412E" w:rsidRDefault="00621CA8" w:rsidP="00621CA8">
            <w:pPr>
              <w:widowControl/>
              <w:spacing w:line="300" w:lineRule="exact"/>
              <w:jc w:val="center"/>
              <w:rPr>
                <w:rFonts w:ascii="黑体" w:eastAsia="黑体" w:hAnsi="黑体" w:cs="宋体"/>
                <w:kern w:val="0"/>
                <w:szCs w:val="21"/>
              </w:rPr>
            </w:pPr>
            <w:r w:rsidRPr="008F412E">
              <w:rPr>
                <w:rFonts w:ascii="黑体" w:eastAsia="黑体" w:hAnsi="黑体" w:cs="宋体" w:hint="eastAsia"/>
                <w:kern w:val="0"/>
                <w:szCs w:val="21"/>
              </w:rPr>
              <w:lastRenderedPageBreak/>
              <w:t>（二）加强固体废物综合治理</w:t>
            </w:r>
          </w:p>
        </w:tc>
      </w:tr>
      <w:tr w:rsidR="00621CA8" w:rsidRPr="00621CA8" w:rsidTr="008F412E">
        <w:trPr>
          <w:trHeight w:val="2092"/>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16</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强化工业固废源头减量和高效利用</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引导工业固废源头减量。强化建设项目环境影响评价管理，环境影响评价文件中明确一般工业固体废物产生强度、环境管理要求、产生和利用处置情况。依法开展清洁生产审核。推广先进技术，引导一般工业固体废物产生强度高于0.2吨/万元的制造业企业转型升级。</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621CA8" w:rsidRPr="00621CA8"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844"/>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16</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强化工业固废源头减量和高效利用</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推动实现粉煤灰、脱硫石膏、生活垃圾焚烧炉渣和</w:t>
            </w:r>
            <w:proofErr w:type="gramStart"/>
            <w:r w:rsidRPr="00621CA8">
              <w:rPr>
                <w:rFonts w:ascii="仿宋_GB2312" w:eastAsia="仿宋_GB2312" w:hAnsi="宋体" w:cs="宋体" w:hint="eastAsia"/>
                <w:kern w:val="0"/>
                <w:szCs w:val="21"/>
              </w:rPr>
              <w:t>可</w:t>
            </w:r>
            <w:proofErr w:type="gramEnd"/>
            <w:r w:rsidRPr="00621CA8">
              <w:rPr>
                <w:rFonts w:ascii="仿宋_GB2312" w:eastAsia="仿宋_GB2312" w:hAnsi="宋体" w:cs="宋体" w:hint="eastAsia"/>
                <w:kern w:val="0"/>
                <w:szCs w:val="21"/>
              </w:rPr>
              <w:t>再生类废物全部利用。</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8F412E" w:rsidRDefault="00621CA8" w:rsidP="008F412E">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621CA8" w:rsidRPr="00621CA8" w:rsidRDefault="008F412E" w:rsidP="008F412E">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358" w:type="dxa"/>
            <w:vAlign w:val="center"/>
          </w:tcPr>
          <w:p w:rsidR="00621CA8" w:rsidRPr="00621CA8" w:rsidRDefault="008F412E" w:rsidP="00621CA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r>
      <w:tr w:rsidR="00621CA8" w:rsidRPr="00621CA8" w:rsidTr="008F412E">
        <w:trPr>
          <w:trHeight w:val="67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初步建立废动力电池收集转运体系。</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8F412E" w:rsidP="00621CA8">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2280"/>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17</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提升生活垃圾分类实效</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动机关事业单位和公共机构无纸化办公，鼓励电商、快递等重点领域使用可循环重复利用包装，从源头上减少一次性塑料制品使用。在写字楼、产业园区等快递、外卖数量较多区域，持续开展快递包装、外卖餐盒回收。生产、销售、快递等企业减少二次包装，加强纸箱回收复用。</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区机关事务管理服务中心</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区教委</w:t>
            </w:r>
          </w:p>
          <w:p w:rsidR="009525FC" w:rsidRDefault="009525FC" w:rsidP="009525FC">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区商务局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区环卫中心</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r>
      <w:tr w:rsidR="00621CA8" w:rsidRPr="00621CA8" w:rsidTr="008F412E">
        <w:trPr>
          <w:trHeight w:val="960"/>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提高再生资源回收利用水平。扩大智能回收机进社区覆盖范围，完善直达居民的便民回收体系，完成800个以上小区（村）便民回收渠道布局。</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9525FC" w:rsidP="00621CA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85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加强医疗机构废弃物管理，推动输液瓶（袋）规范回收利用。</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区卫生健康委</w:t>
            </w:r>
          </w:p>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公安朝阳分局</w:t>
            </w:r>
          </w:p>
        </w:tc>
      </w:tr>
      <w:tr w:rsidR="00621CA8" w:rsidRPr="00621CA8" w:rsidTr="009525FC">
        <w:trPr>
          <w:trHeight w:val="1320"/>
        </w:trPr>
        <w:tc>
          <w:tcPr>
            <w:tcW w:w="696"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提升生活垃圾处理设施效能。积极推广AI智能焚烧系统，开展焚烧设施协同处置市政污泥等试点。提高</w:t>
            </w:r>
            <w:proofErr w:type="gramStart"/>
            <w:r w:rsidRPr="00621CA8">
              <w:rPr>
                <w:rFonts w:ascii="仿宋_GB2312" w:eastAsia="仿宋_GB2312" w:hAnsi="宋体" w:cs="宋体" w:hint="eastAsia"/>
                <w:kern w:val="0"/>
                <w:szCs w:val="21"/>
              </w:rPr>
              <w:t>厨余垃圾</w:t>
            </w:r>
            <w:proofErr w:type="gramEnd"/>
            <w:r w:rsidRPr="00621CA8">
              <w:rPr>
                <w:rFonts w:ascii="仿宋_GB2312" w:eastAsia="仿宋_GB2312" w:hAnsi="宋体" w:cs="宋体" w:hint="eastAsia"/>
                <w:kern w:val="0"/>
                <w:szCs w:val="21"/>
              </w:rPr>
              <w:t>资源化利用效能。</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9525FC" w:rsidP="00621CA8">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tc>
      </w:tr>
      <w:tr w:rsidR="00621CA8" w:rsidRPr="00621CA8" w:rsidTr="009525FC">
        <w:trPr>
          <w:trHeight w:val="2260"/>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18</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强化建筑垃圾全过程治理</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将施工现场建筑材料资源利用措施纳入绿色施工管理要求。装配式新建建筑施工现场、新建建筑施工现场建筑垃圾（不包括工程渣土、工程泥浆）产生量每万平方米分别低于200吨、300吨。鼓励装配式新建建筑施工现场、新建建筑施工现场建筑垃圾（不包括工程渣土、工程泥浆）产生量每万平方米分别低于140吨、210吨。</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2533"/>
        </w:trPr>
        <w:tc>
          <w:tcPr>
            <w:tcW w:w="696"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持续提升建筑垃圾资源化综合利用水平。配合市级推进建筑垃圾再生产品无废低碳认证。鼓励符合标准的建筑垃圾再生骨料及制品在建筑工程和道路工程中应用，使用财政性资金以及国有投资占控股或者主导地位的建设工程，在技术指标符合设计要求及满足使用功能的前提下，在道路、园林绿化、河道治理、人行步道等指定部位应用尽用建筑垃圾再生产品，原则上最低不少于30%。</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r>
      <w:tr w:rsidR="00621CA8" w:rsidRPr="00621CA8" w:rsidTr="009525FC">
        <w:trPr>
          <w:trHeight w:val="995"/>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19</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严密防控危险废物环境风险</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严格控制危险废物填埋量，开展生活垃圾焚烧飞灰减量处理工艺应用试点，</w:t>
            </w:r>
            <w:proofErr w:type="gramStart"/>
            <w:r w:rsidRPr="00621CA8">
              <w:rPr>
                <w:rFonts w:ascii="仿宋_GB2312" w:eastAsia="仿宋_GB2312" w:hAnsi="宋体" w:cs="宋体" w:hint="eastAsia"/>
                <w:kern w:val="0"/>
                <w:szCs w:val="21"/>
              </w:rPr>
              <w:t>各生活</w:t>
            </w:r>
            <w:proofErr w:type="gramEnd"/>
            <w:r w:rsidRPr="00621CA8">
              <w:rPr>
                <w:rFonts w:ascii="仿宋_GB2312" w:eastAsia="仿宋_GB2312" w:hAnsi="宋体" w:cs="宋体" w:hint="eastAsia"/>
                <w:kern w:val="0"/>
                <w:szCs w:val="21"/>
              </w:rPr>
              <w:t>垃圾焚烧企业压减飞灰填埋量。</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621CA8" w:rsidRPr="00621CA8"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1123"/>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提升收运、利用、处置能力。持续完善“小箱进大箱”医疗废物收运体系。加强五环路</w:t>
            </w:r>
            <w:proofErr w:type="gramStart"/>
            <w:r w:rsidRPr="00621CA8">
              <w:rPr>
                <w:rFonts w:ascii="仿宋_GB2312" w:eastAsia="仿宋_GB2312" w:hAnsi="宋体" w:cs="宋体" w:hint="eastAsia"/>
                <w:kern w:val="0"/>
                <w:szCs w:val="21"/>
              </w:rPr>
              <w:t>内危险</w:t>
            </w:r>
            <w:proofErr w:type="gramEnd"/>
            <w:r w:rsidRPr="00621CA8">
              <w:rPr>
                <w:rFonts w:ascii="仿宋_GB2312" w:eastAsia="仿宋_GB2312" w:hAnsi="宋体" w:cs="宋体" w:hint="eastAsia"/>
                <w:kern w:val="0"/>
                <w:szCs w:val="21"/>
              </w:rPr>
              <w:t>废物全天运输通行能力保障，提高运输效率。</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区卫生健康委</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公安朝阳分局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272"/>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20</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推动其他固体废物资源化综合利用</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加</w:t>
            </w:r>
            <w:r w:rsidRPr="00621CA8">
              <w:rPr>
                <w:rFonts w:ascii="仿宋_GB2312" w:eastAsia="仿宋_GB2312" w:hAnsi="宋体" w:cs="宋体" w:hint="eastAsia"/>
                <w:spacing w:val="-6"/>
                <w:kern w:val="0"/>
                <w:szCs w:val="21"/>
              </w:rPr>
              <w:t>强秸秆综合利用，综合利用率稳定保持在99%以上。</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269"/>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配合市级部门开展园林绿化废弃物资源化处置情况及需求摸底工作，持续推动园林绿化废弃物资源化利用技术研究和推广应用，宣传园林绿化废弃物资源化利用成效。健全收集利用处置体系，推动平原生态林、公园园林绿化废弃物“不出林”“不出园”。</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2041"/>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21</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开展固废排查治理</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公安朝阳分局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市规划自然资源委朝阳分局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795"/>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22</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打造无废标杆</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细化朝阳区“无废城市”建设工作措施，发布《朝阳区“无废城市”建设实施方案》。</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区商务局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区教委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区卫生健康委</w:t>
            </w:r>
          </w:p>
          <w:p w:rsidR="009525FC" w:rsidRDefault="009525FC" w:rsidP="009525FC">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区文化和旅游局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公安朝阳分局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区财政局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市规划自然资源委朝阳分局</w:t>
            </w:r>
            <w:r w:rsidRPr="00621CA8">
              <w:rPr>
                <w:rFonts w:ascii="仿宋_GB2312" w:eastAsia="仿宋_GB2312" w:hAnsi="宋体" w:cs="宋体" w:hint="eastAsia"/>
                <w:kern w:val="0"/>
                <w:szCs w:val="21"/>
              </w:rPr>
              <w:br/>
            </w:r>
            <w:r w:rsidRPr="00621CA8">
              <w:rPr>
                <w:rFonts w:ascii="仿宋_GB2312" w:eastAsia="仿宋_GB2312" w:hAnsi="宋体" w:cs="宋体" w:hint="eastAsia"/>
                <w:kern w:val="0"/>
                <w:szCs w:val="21"/>
              </w:rPr>
              <w:lastRenderedPageBreak/>
              <w:t>区环卫中心</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w:t>
            </w:r>
          </w:p>
        </w:tc>
      </w:tr>
      <w:tr w:rsidR="00621CA8" w:rsidRPr="00621CA8" w:rsidTr="008F412E">
        <w:trPr>
          <w:trHeight w:val="2850"/>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22</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打造无废标杆</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推进“无废细胞”建设，选取</w:t>
            </w:r>
            <w:proofErr w:type="gramStart"/>
            <w:r w:rsidRPr="00621CA8">
              <w:rPr>
                <w:rFonts w:ascii="仿宋_GB2312" w:eastAsia="仿宋_GB2312" w:hAnsi="宋体" w:cs="宋体" w:hint="eastAsia"/>
                <w:kern w:val="0"/>
                <w:szCs w:val="21"/>
              </w:rPr>
              <w:t>祥</w:t>
            </w:r>
            <w:proofErr w:type="gramEnd"/>
            <w:r w:rsidRPr="00621CA8">
              <w:rPr>
                <w:rFonts w:ascii="仿宋_GB2312" w:eastAsia="仿宋_GB2312" w:hAnsi="宋体" w:cs="宋体" w:hint="eastAsia"/>
                <w:kern w:val="0"/>
                <w:szCs w:val="21"/>
              </w:rPr>
              <w:t>龙博瑞汽车集群、</w:t>
            </w:r>
            <w:proofErr w:type="gramStart"/>
            <w:r w:rsidRPr="00621CA8">
              <w:rPr>
                <w:rFonts w:ascii="仿宋_GB2312" w:eastAsia="仿宋_GB2312" w:hAnsi="宋体" w:cs="宋体" w:hint="eastAsia"/>
                <w:kern w:val="0"/>
                <w:szCs w:val="21"/>
              </w:rPr>
              <w:t>五方天雅汽车</w:t>
            </w:r>
            <w:proofErr w:type="gramEnd"/>
            <w:r w:rsidRPr="00621CA8">
              <w:rPr>
                <w:rFonts w:ascii="仿宋_GB2312" w:eastAsia="仿宋_GB2312" w:hAnsi="宋体" w:cs="宋体" w:hint="eastAsia"/>
                <w:kern w:val="0"/>
                <w:szCs w:val="21"/>
              </w:rPr>
              <w:t>集群、区妇幼保健院等开展“无废园区”“无废医院”“无废学校”等建设，建成10个“无废细胞”。</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区商务局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区教委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区卫生健康委</w:t>
            </w:r>
          </w:p>
          <w:p w:rsidR="009525FC" w:rsidRDefault="009525FC" w:rsidP="009525FC">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区文化和旅游局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区住房城乡建设委</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区环卫中心</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480"/>
        </w:trPr>
        <w:tc>
          <w:tcPr>
            <w:tcW w:w="14005" w:type="dxa"/>
            <w:gridSpan w:val="7"/>
            <w:vAlign w:val="center"/>
          </w:tcPr>
          <w:p w:rsidR="00621CA8" w:rsidRPr="009525FC" w:rsidRDefault="00621CA8" w:rsidP="00621CA8">
            <w:pPr>
              <w:widowControl/>
              <w:spacing w:line="300" w:lineRule="exact"/>
              <w:jc w:val="center"/>
              <w:rPr>
                <w:rFonts w:ascii="黑体" w:eastAsia="黑体" w:hAnsi="黑体" w:cs="宋体"/>
                <w:kern w:val="0"/>
                <w:szCs w:val="21"/>
              </w:rPr>
            </w:pPr>
            <w:r w:rsidRPr="009525FC">
              <w:rPr>
                <w:rFonts w:ascii="黑体" w:eastAsia="黑体" w:hAnsi="黑体" w:cs="宋体" w:hint="eastAsia"/>
                <w:kern w:val="0"/>
                <w:szCs w:val="21"/>
              </w:rPr>
              <w:t>（三）提升新污染物管控水平</w:t>
            </w:r>
          </w:p>
        </w:tc>
      </w:tr>
      <w:tr w:rsidR="00621CA8" w:rsidRPr="00621CA8" w:rsidTr="008F412E">
        <w:trPr>
          <w:trHeight w:val="735"/>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23</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加强药品使用管理</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加强抗菌药物临床应用管理；严格落实零售药店凭处方销售处方药类抗菌药物。</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区卫生健康委</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1093"/>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实施兽用抗菌药使用减量化行动；开展兽药质量监督抽检、动物源细菌耐药性监测；强化兽药使用监督管理，提升养殖环节规范用药水平。</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931"/>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24</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提升新污染物监管能力</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研究推动居民家庭废药品回收。</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313"/>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严格管</w:t>
            </w:r>
            <w:proofErr w:type="gramStart"/>
            <w:r w:rsidRPr="00621CA8">
              <w:rPr>
                <w:rFonts w:ascii="仿宋_GB2312" w:eastAsia="仿宋_GB2312" w:hAnsi="宋体" w:cs="宋体" w:hint="eastAsia"/>
                <w:kern w:val="0"/>
                <w:szCs w:val="21"/>
              </w:rPr>
              <w:t>控具有</w:t>
            </w:r>
            <w:proofErr w:type="gramEnd"/>
            <w:r w:rsidRPr="00621CA8">
              <w:rPr>
                <w:rFonts w:ascii="仿宋_GB2312" w:eastAsia="仿宋_GB2312" w:hAnsi="宋体" w:cs="宋体" w:hint="eastAsia"/>
                <w:kern w:val="0"/>
                <w:szCs w:val="21"/>
              </w:rPr>
              <w:t>环境持久性、生物累积性等特性的高毒高风险农药及助剂。推广应用高效低风险农药，开展农药使用风险隐患排查，提高使用</w:t>
            </w:r>
            <w:proofErr w:type="gramStart"/>
            <w:r w:rsidRPr="00621CA8">
              <w:rPr>
                <w:rFonts w:ascii="仿宋_GB2312" w:eastAsia="仿宋_GB2312" w:hAnsi="宋体" w:cs="宋体" w:hint="eastAsia"/>
                <w:kern w:val="0"/>
                <w:szCs w:val="21"/>
              </w:rPr>
              <w:t>者科学</w:t>
            </w:r>
            <w:proofErr w:type="gramEnd"/>
            <w:r w:rsidRPr="00621CA8">
              <w:rPr>
                <w:rFonts w:ascii="仿宋_GB2312" w:eastAsia="仿宋_GB2312" w:hAnsi="宋体" w:cs="宋体" w:hint="eastAsia"/>
                <w:kern w:val="0"/>
                <w:szCs w:val="21"/>
              </w:rPr>
              <w:t>安全用药意识和水平。</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837"/>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按照国家要求完成2026年度化学物质环境信息统计调查工作。</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482"/>
        </w:trPr>
        <w:tc>
          <w:tcPr>
            <w:tcW w:w="14005" w:type="dxa"/>
            <w:gridSpan w:val="7"/>
            <w:vAlign w:val="center"/>
          </w:tcPr>
          <w:p w:rsidR="00621CA8" w:rsidRPr="009525FC" w:rsidRDefault="00621CA8" w:rsidP="00621CA8">
            <w:pPr>
              <w:widowControl/>
              <w:spacing w:line="300" w:lineRule="exact"/>
              <w:jc w:val="center"/>
              <w:rPr>
                <w:rFonts w:ascii="黑体" w:eastAsia="黑体" w:hAnsi="黑体" w:cs="宋体"/>
                <w:kern w:val="0"/>
                <w:szCs w:val="21"/>
              </w:rPr>
            </w:pPr>
            <w:r w:rsidRPr="009525FC">
              <w:rPr>
                <w:rFonts w:ascii="黑体" w:eastAsia="黑体" w:hAnsi="黑体" w:cs="宋体" w:hint="eastAsia"/>
                <w:kern w:val="0"/>
                <w:szCs w:val="21"/>
              </w:rPr>
              <w:t>三、加强生态保护</w:t>
            </w:r>
          </w:p>
        </w:tc>
      </w:tr>
      <w:tr w:rsidR="00621CA8" w:rsidRPr="00621CA8" w:rsidTr="009525FC">
        <w:trPr>
          <w:trHeight w:val="403"/>
        </w:trPr>
        <w:tc>
          <w:tcPr>
            <w:tcW w:w="14005" w:type="dxa"/>
            <w:gridSpan w:val="7"/>
            <w:vAlign w:val="center"/>
          </w:tcPr>
          <w:p w:rsidR="00621CA8" w:rsidRPr="009525FC" w:rsidRDefault="00621CA8" w:rsidP="00621CA8">
            <w:pPr>
              <w:widowControl/>
              <w:spacing w:line="300" w:lineRule="exact"/>
              <w:jc w:val="center"/>
              <w:rPr>
                <w:rFonts w:ascii="黑体" w:eastAsia="黑体" w:hAnsi="黑体" w:cs="宋体"/>
                <w:kern w:val="0"/>
                <w:szCs w:val="21"/>
              </w:rPr>
            </w:pPr>
            <w:r w:rsidRPr="009525FC">
              <w:rPr>
                <w:rFonts w:ascii="黑体" w:eastAsia="黑体" w:hAnsi="黑体" w:cs="宋体" w:hint="eastAsia"/>
                <w:kern w:val="0"/>
                <w:szCs w:val="21"/>
              </w:rPr>
              <w:t>（一）生态环境质量状况目标</w:t>
            </w:r>
          </w:p>
        </w:tc>
      </w:tr>
      <w:tr w:rsidR="00621CA8" w:rsidRPr="00621CA8" w:rsidTr="008F412E">
        <w:trPr>
          <w:trHeight w:val="1215"/>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25</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目标任务</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生态环境质量指数（EI）力争稳中向好。</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各街乡</w:t>
            </w:r>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r>
      <w:tr w:rsidR="00621CA8" w:rsidRPr="00621CA8" w:rsidTr="009525FC">
        <w:trPr>
          <w:trHeight w:val="469"/>
        </w:trPr>
        <w:tc>
          <w:tcPr>
            <w:tcW w:w="14005" w:type="dxa"/>
            <w:gridSpan w:val="7"/>
            <w:vAlign w:val="center"/>
          </w:tcPr>
          <w:p w:rsidR="00621CA8" w:rsidRPr="009525FC" w:rsidRDefault="00621CA8" w:rsidP="00621CA8">
            <w:pPr>
              <w:widowControl/>
              <w:spacing w:line="300" w:lineRule="exact"/>
              <w:jc w:val="center"/>
              <w:rPr>
                <w:rFonts w:ascii="黑体" w:eastAsia="黑体" w:hAnsi="黑体" w:cs="宋体"/>
                <w:kern w:val="0"/>
                <w:szCs w:val="21"/>
              </w:rPr>
            </w:pPr>
            <w:r w:rsidRPr="009525FC">
              <w:rPr>
                <w:rFonts w:ascii="黑体" w:eastAsia="黑体" w:hAnsi="黑体" w:cs="宋体" w:hint="eastAsia"/>
                <w:kern w:val="0"/>
                <w:szCs w:val="21"/>
              </w:rPr>
              <w:t>（二）强化生物多样性保护</w:t>
            </w:r>
          </w:p>
        </w:tc>
      </w:tr>
      <w:tr w:rsidR="00621CA8" w:rsidRPr="00621CA8" w:rsidTr="009525FC">
        <w:trPr>
          <w:trHeight w:val="985"/>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26</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强化工作机制</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全面落实朝阳区生态环境保护联席会议制度，统筹提升生态环境质量，推进生态保护修复监管工作。</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r>
      <w:tr w:rsidR="00621CA8" w:rsidRPr="00621CA8" w:rsidTr="009525FC">
        <w:trPr>
          <w:trHeight w:val="1127"/>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27</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加强监测评估</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完善朝阳公园、温榆河公园和将府公园等典型公园以及生物多样性热点区域监测网络建设，开展生物多样性调查和观测。</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r>
      <w:tr w:rsidR="00621CA8" w:rsidRPr="00621CA8" w:rsidTr="009525FC">
        <w:trPr>
          <w:trHeight w:val="111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发挥奥林匹克森林公园“人与自然和谐共生”生态系统监测平台作用，对城市公园的生态系统和生物多样性开展长期监测。</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持续推进</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r>
      <w:tr w:rsidR="00621CA8" w:rsidRPr="00621CA8" w:rsidTr="009525FC">
        <w:trPr>
          <w:trHeight w:val="1131"/>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完成朝阳区“两河一带”生物多样性热点区调查评估，构建“朝阳区城市自然指数（CUI）”生物多样性热点</w:t>
            </w:r>
            <w:proofErr w:type="gramStart"/>
            <w:r w:rsidRPr="00621CA8">
              <w:rPr>
                <w:rFonts w:ascii="仿宋_GB2312" w:eastAsia="仿宋_GB2312" w:hAnsi="宋体" w:cs="宋体" w:hint="eastAsia"/>
                <w:kern w:val="0"/>
                <w:szCs w:val="21"/>
              </w:rPr>
              <w:t>区评价</w:t>
            </w:r>
            <w:proofErr w:type="gramEnd"/>
            <w:r w:rsidRPr="00621CA8">
              <w:rPr>
                <w:rFonts w:ascii="仿宋_GB2312" w:eastAsia="仿宋_GB2312" w:hAnsi="宋体" w:cs="宋体" w:hint="eastAsia"/>
                <w:kern w:val="0"/>
                <w:szCs w:val="21"/>
              </w:rPr>
              <w:t>体系。</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tc>
      </w:tr>
      <w:tr w:rsidR="00621CA8" w:rsidRPr="00621CA8" w:rsidTr="009525FC">
        <w:trPr>
          <w:trHeight w:val="1603"/>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28</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开展生物多样性保护先行示范公园建设</w:t>
            </w:r>
          </w:p>
        </w:tc>
        <w:tc>
          <w:tcPr>
            <w:tcW w:w="4861" w:type="dxa"/>
            <w:vAlign w:val="center"/>
          </w:tcPr>
          <w:p w:rsidR="00621CA8" w:rsidRPr="00621CA8" w:rsidRDefault="00621CA8" w:rsidP="00AE08D9">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推动温榆河、奥林匹克森林公园、朝阳公园</w:t>
            </w:r>
            <w:r w:rsidR="00AE08D9">
              <w:rPr>
                <w:rFonts w:ascii="仿宋_GB2312" w:eastAsia="仿宋_GB2312" w:hAnsi="宋体" w:cs="宋体" w:hint="eastAsia"/>
                <w:kern w:val="0"/>
                <w:szCs w:val="21"/>
              </w:rPr>
              <w:t>3</w:t>
            </w:r>
            <w:r w:rsidRPr="00621CA8">
              <w:rPr>
                <w:rFonts w:ascii="仿宋_GB2312" w:eastAsia="仿宋_GB2312" w:hAnsi="宋体" w:cs="宋体" w:hint="eastAsia"/>
                <w:kern w:val="0"/>
                <w:szCs w:val="21"/>
              </w:rPr>
              <w:t>处生物多样性保护先行示范公园建设，因地制宜设置本杰士堆、人工鸟巢，营造适宜野生动物生存的栖息环境。</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持续推进</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r>
      <w:tr w:rsidR="00621CA8" w:rsidRPr="00621CA8" w:rsidTr="009525FC">
        <w:trPr>
          <w:trHeight w:val="1129"/>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9525FC">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在温榆河公园和奥林匹克森林公园建设</w:t>
            </w:r>
            <w:r w:rsidR="009525FC">
              <w:rPr>
                <w:rFonts w:ascii="仿宋_GB2312" w:eastAsia="仿宋_GB2312" w:hAnsi="宋体" w:cs="宋体" w:hint="eastAsia"/>
                <w:kern w:val="0"/>
                <w:szCs w:val="21"/>
              </w:rPr>
              <w:t>2</w:t>
            </w:r>
            <w:r w:rsidRPr="00621CA8">
              <w:rPr>
                <w:rFonts w:ascii="仿宋_GB2312" w:eastAsia="仿宋_GB2312" w:hAnsi="宋体" w:cs="宋体" w:hint="eastAsia"/>
                <w:kern w:val="0"/>
                <w:szCs w:val="21"/>
              </w:rPr>
              <w:t>处具有代表性的生物多样性体验地，形成集生态展示、公众教育、参与互动于一体的城市生物多样性体验体系。</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持续推进</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cantSplit/>
          <w:trHeight w:val="1826"/>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29</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强化外来入侵物种防控</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按照北京市关于外来入侵物种防控要求，开展豚草、番茄潜叶蛾、空心莲子草、美国白蛾、松材线虫等林业有害生物协同防控和其他农业领域外来入侵物种的监测与综合治理。按照北京市要求，推进京津冀林木良种备案互认。</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r>
      <w:tr w:rsidR="00621CA8" w:rsidRPr="00621CA8" w:rsidTr="009525FC">
        <w:trPr>
          <w:trHeight w:val="1838"/>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30</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加强执法检查</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依法查处破坏陆生野生动植物资源及栖息地、侵占和破坏林木种质资源等违法行为。对陆生野生动物及其制品交易进行监督检查。开展保护鸟类活动和持续打击非法捕猎贩卖鸟类联合行动，依法快速、持续、坚决、有效打击非法捕猎和贩卖鸟类行为。</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公安朝阳分局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区城管执法局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各街乡</w:t>
            </w:r>
          </w:p>
        </w:tc>
      </w:tr>
      <w:tr w:rsidR="00621CA8" w:rsidRPr="00621CA8" w:rsidTr="009525FC">
        <w:trPr>
          <w:trHeight w:val="1397"/>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依法查处破坏水生野生动植物资源及栖息地、侵占和破坏农作物种质资源以及擅自引进、释放、丢弃外来物种等违法行为。对水生野生动物及其制品交易进行监督检查。</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c>
          <w:tcPr>
            <w:tcW w:w="2358"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公安朝阳分局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区市场监管局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各街乡</w:t>
            </w:r>
          </w:p>
        </w:tc>
      </w:tr>
      <w:tr w:rsidR="00621CA8" w:rsidRPr="00621CA8" w:rsidTr="009525FC">
        <w:trPr>
          <w:trHeight w:val="497"/>
        </w:trPr>
        <w:tc>
          <w:tcPr>
            <w:tcW w:w="14005" w:type="dxa"/>
            <w:gridSpan w:val="7"/>
            <w:vAlign w:val="center"/>
          </w:tcPr>
          <w:p w:rsidR="00621CA8" w:rsidRPr="009525FC" w:rsidRDefault="00621CA8" w:rsidP="00621CA8">
            <w:pPr>
              <w:widowControl/>
              <w:spacing w:line="300" w:lineRule="exact"/>
              <w:jc w:val="center"/>
              <w:rPr>
                <w:rFonts w:ascii="黑体" w:eastAsia="黑体" w:hAnsi="黑体" w:cs="宋体"/>
                <w:kern w:val="0"/>
                <w:szCs w:val="21"/>
              </w:rPr>
            </w:pPr>
            <w:r w:rsidRPr="009525FC">
              <w:rPr>
                <w:rFonts w:ascii="黑体" w:eastAsia="黑体" w:hAnsi="黑体" w:cs="宋体" w:hint="eastAsia"/>
                <w:kern w:val="0"/>
                <w:szCs w:val="21"/>
              </w:rPr>
              <w:t>（三）维护生态空间格局稳定性</w:t>
            </w:r>
          </w:p>
        </w:tc>
      </w:tr>
      <w:tr w:rsidR="00621CA8" w:rsidRPr="00621CA8" w:rsidTr="009525FC">
        <w:trPr>
          <w:trHeight w:val="1320"/>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31</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着力提升建成区绿视率</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推进园林绿化“增绿提质”，建设生态保育小区3处，推进建设平原生态林养护经营示范区3处。新增口袋公园及小微绿地6处。</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c>
          <w:tcPr>
            <w:tcW w:w="18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各街乡</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177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精心建设花园城市示范片区，推进北京国际人才公园建设，启动十八里店凤冠公园、红领巾公园二期项目，打造“一园一花一品”“一路一花一叶”特色景观，新建15处社区微花园。</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9525FC" w:rsidRDefault="009525FC" w:rsidP="009525FC">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621CA8" w:rsidRPr="00621CA8">
              <w:rPr>
                <w:rFonts w:ascii="仿宋_GB2312" w:eastAsia="仿宋_GB2312" w:hAnsi="宋体" w:cs="宋体" w:hint="eastAsia"/>
                <w:kern w:val="0"/>
                <w:szCs w:val="21"/>
              </w:rPr>
              <w:t>委</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市规划自然资源委朝阳分局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tc>
        <w:tc>
          <w:tcPr>
            <w:tcW w:w="18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相关街乡</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2393"/>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31</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着力提升建成区绿视率</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整体推进朝阳区既有生态空间资源的联通融合，实现50公里</w:t>
            </w:r>
            <w:proofErr w:type="gramStart"/>
            <w:r w:rsidRPr="00621CA8">
              <w:rPr>
                <w:rFonts w:ascii="仿宋_GB2312" w:eastAsia="仿宋_GB2312" w:hAnsi="宋体" w:cs="宋体" w:hint="eastAsia"/>
                <w:kern w:val="0"/>
                <w:szCs w:val="21"/>
              </w:rPr>
              <w:t>城市公园环绿道</w:t>
            </w:r>
            <w:proofErr w:type="gramEnd"/>
            <w:r w:rsidRPr="00621CA8">
              <w:rPr>
                <w:rFonts w:ascii="仿宋_GB2312" w:eastAsia="仿宋_GB2312" w:hAnsi="宋体" w:cs="宋体" w:hint="eastAsia"/>
                <w:kern w:val="0"/>
                <w:szCs w:val="21"/>
              </w:rPr>
              <w:t>贯通。统筹推进清河、温榆河朝阳区段滨水空间建设，打造更多宜人绿色滨水空间。规划高品质慢行系统，推进亮马河、</w:t>
            </w:r>
            <w:proofErr w:type="gramStart"/>
            <w:r w:rsidRPr="00621CA8">
              <w:rPr>
                <w:rFonts w:ascii="仿宋_GB2312" w:eastAsia="仿宋_GB2312" w:hAnsi="宋体" w:cs="宋体" w:hint="eastAsia"/>
                <w:kern w:val="0"/>
                <w:szCs w:val="21"/>
              </w:rPr>
              <w:t>坝河两岸</w:t>
            </w:r>
            <w:proofErr w:type="gramEnd"/>
            <w:r w:rsidRPr="00621CA8">
              <w:rPr>
                <w:rFonts w:ascii="仿宋_GB2312" w:eastAsia="仿宋_GB2312" w:hAnsi="宋体" w:cs="宋体" w:hint="eastAsia"/>
                <w:kern w:val="0"/>
                <w:szCs w:val="21"/>
              </w:rPr>
              <w:t>77公里慢行系统全线贯通，实现河道三季有花，四季有绿，沿路有荫。坚持落实全区公园边界围栏宜开全开，进一步拓展融合城园功能。</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市规划自然资源委朝阳分局</w:t>
            </w:r>
          </w:p>
        </w:tc>
        <w:tc>
          <w:tcPr>
            <w:tcW w:w="18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相关街乡</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1846"/>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有效提升城市绿视率。以公共建筑为重点推广实施屋顶绿化，拓展桥体、高速公路护网、建筑外立面、道路街巷等地垂直绿化面覆盖率，不断丰富道路两侧植物层次、强化种植空间的贯通连续。</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9525FC"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9525FC" w:rsidRDefault="00621CA8" w:rsidP="009525FC">
            <w:pPr>
              <w:widowControl/>
              <w:spacing w:line="300" w:lineRule="exact"/>
              <w:jc w:val="center"/>
              <w:rPr>
                <w:rFonts w:ascii="仿宋_GB2312" w:eastAsia="仿宋_GB2312" w:hAnsi="宋体" w:cs="宋体"/>
                <w:kern w:val="0"/>
                <w:szCs w:val="21"/>
              </w:rPr>
            </w:pPr>
            <w:r w:rsidRPr="009525FC">
              <w:rPr>
                <w:rFonts w:ascii="仿宋_GB2312" w:eastAsia="仿宋_GB2312" w:hAnsi="宋体" w:cs="宋体" w:hint="eastAsia"/>
                <w:spacing w:val="-14"/>
                <w:kern w:val="0"/>
                <w:szCs w:val="21"/>
              </w:rPr>
              <w:t>区住房城乡建设委</w:t>
            </w:r>
            <w:r w:rsidR="009525FC">
              <w:rPr>
                <w:rFonts w:ascii="仿宋_GB2312" w:eastAsia="仿宋_GB2312" w:hAnsi="宋体" w:cs="宋体" w:hint="eastAsia"/>
                <w:kern w:val="0"/>
                <w:szCs w:val="21"/>
              </w:rPr>
              <w:t>区城管</w:t>
            </w:r>
            <w:r w:rsidRPr="00621CA8">
              <w:rPr>
                <w:rFonts w:ascii="仿宋_GB2312" w:eastAsia="仿宋_GB2312" w:hAnsi="宋体" w:cs="宋体" w:hint="eastAsia"/>
                <w:kern w:val="0"/>
                <w:szCs w:val="21"/>
              </w:rPr>
              <w:t>委</w:t>
            </w:r>
          </w:p>
          <w:p w:rsidR="00621CA8" w:rsidRPr="00621CA8" w:rsidRDefault="00621CA8" w:rsidP="009525FC">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18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各街乡</w:t>
            </w:r>
          </w:p>
        </w:tc>
        <w:tc>
          <w:tcPr>
            <w:tcW w:w="2358" w:type="dxa"/>
            <w:vAlign w:val="center"/>
          </w:tcPr>
          <w:p w:rsidR="009525FC"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tc>
      </w:tr>
      <w:tr w:rsidR="00621CA8" w:rsidRPr="00621CA8" w:rsidTr="009525FC">
        <w:trPr>
          <w:trHeight w:val="3304"/>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lastRenderedPageBreak/>
              <w:t>32</w:t>
            </w:r>
          </w:p>
        </w:tc>
        <w:tc>
          <w:tcPr>
            <w:tcW w:w="1137"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加强重要生态空间监督管理</w:t>
            </w:r>
          </w:p>
        </w:tc>
        <w:tc>
          <w:tcPr>
            <w:tcW w:w="4861" w:type="dxa"/>
            <w:vAlign w:val="center"/>
          </w:tcPr>
          <w:p w:rsidR="00303202" w:rsidRDefault="00621CA8" w:rsidP="00303202">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落实国家和北京市关于加强生态保护红线管理的相关要求，实施差别化管控，规范人为行为。</w:t>
            </w:r>
          </w:p>
          <w:p w:rsidR="00303202" w:rsidRDefault="00621CA8" w:rsidP="00303202">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加强对生态保护红线的常态化监管，开展日常管理和例行巡查，重点监督重大工程实施期间的生态影响。</w:t>
            </w:r>
          </w:p>
          <w:p w:rsidR="00303202" w:rsidRDefault="00621CA8" w:rsidP="00303202">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严格生态保护红线内临时用地管理及后期恢复的监督，加强对临时用地超期、超范围使用的查处。</w:t>
            </w:r>
          </w:p>
          <w:p w:rsidR="00621CA8" w:rsidRPr="00621CA8" w:rsidRDefault="00621CA8" w:rsidP="00303202">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开展生态保护红线</w:t>
            </w:r>
            <w:proofErr w:type="gramStart"/>
            <w:r w:rsidRPr="00621CA8">
              <w:rPr>
                <w:rFonts w:ascii="仿宋_GB2312" w:eastAsia="仿宋_GB2312" w:hAnsi="宋体" w:cs="宋体" w:hint="eastAsia"/>
                <w:kern w:val="0"/>
                <w:szCs w:val="21"/>
              </w:rPr>
              <w:t>内人类</w:t>
            </w:r>
            <w:proofErr w:type="gramEnd"/>
            <w:r w:rsidRPr="00621CA8">
              <w:rPr>
                <w:rFonts w:ascii="仿宋_GB2312" w:eastAsia="仿宋_GB2312" w:hAnsi="宋体" w:cs="宋体" w:hint="eastAsia"/>
                <w:kern w:val="0"/>
                <w:szCs w:val="21"/>
              </w:rPr>
              <w:t>活动问题的监测、核查、整改，严格查处不符合空间管</w:t>
            </w:r>
            <w:proofErr w:type="gramStart"/>
            <w:r w:rsidRPr="00621CA8">
              <w:rPr>
                <w:rFonts w:ascii="仿宋_GB2312" w:eastAsia="仿宋_GB2312" w:hAnsi="宋体" w:cs="宋体" w:hint="eastAsia"/>
                <w:kern w:val="0"/>
                <w:szCs w:val="21"/>
              </w:rPr>
              <w:t>控要求</w:t>
            </w:r>
            <w:proofErr w:type="gramEnd"/>
            <w:r w:rsidRPr="00621CA8">
              <w:rPr>
                <w:rFonts w:ascii="仿宋_GB2312" w:eastAsia="仿宋_GB2312" w:hAnsi="宋体" w:cs="宋体" w:hint="eastAsia"/>
                <w:kern w:val="0"/>
                <w:szCs w:val="21"/>
              </w:rPr>
              <w:t>的违法违规行为。</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市规划自然资源委朝阳分局</w:t>
            </w:r>
          </w:p>
          <w:p w:rsidR="00621CA8" w:rsidRPr="00621CA8"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1876" w:type="dxa"/>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孙河乡</w:t>
            </w:r>
          </w:p>
          <w:p w:rsidR="00621CA8" w:rsidRPr="00621CA8" w:rsidRDefault="00621CA8" w:rsidP="00303202">
            <w:pPr>
              <w:widowControl/>
              <w:spacing w:line="300" w:lineRule="exact"/>
              <w:jc w:val="center"/>
              <w:rPr>
                <w:rFonts w:ascii="仿宋_GB2312" w:eastAsia="仿宋_GB2312" w:hAnsi="宋体" w:cs="宋体"/>
                <w:kern w:val="0"/>
                <w:szCs w:val="21"/>
              </w:rPr>
            </w:pPr>
            <w:proofErr w:type="gramStart"/>
            <w:r w:rsidRPr="00621CA8">
              <w:rPr>
                <w:rFonts w:ascii="仿宋_GB2312" w:eastAsia="仿宋_GB2312" w:hAnsi="宋体" w:cs="宋体" w:hint="eastAsia"/>
                <w:kern w:val="0"/>
                <w:szCs w:val="21"/>
              </w:rPr>
              <w:t>金盏乡</w:t>
            </w:r>
            <w:proofErr w:type="gramEnd"/>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1536"/>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33</w:t>
            </w:r>
          </w:p>
        </w:tc>
        <w:tc>
          <w:tcPr>
            <w:tcW w:w="1137"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加强资源开发利用活动监督</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加大对矿产等自然资源私挖盗采活动的打击力度，严格查处非法开采违法行为。落实联动执法工作机制，强化行政执法与刑事司法的有效衔接，对涉嫌违法犯罪问题及时移送司法机关追究刑事责任。</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市规划自然资源委朝阳分局</w:t>
            </w:r>
          </w:p>
        </w:tc>
        <w:tc>
          <w:tcPr>
            <w:tcW w:w="18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相关街乡</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r>
      <w:tr w:rsidR="00621CA8" w:rsidRPr="00621CA8" w:rsidTr="009525FC">
        <w:trPr>
          <w:trHeight w:val="1559"/>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34</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统筹推进实施生态保护修复</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在满足防洪排涝安全的前提下，对具备条件的</w:t>
            </w:r>
            <w:proofErr w:type="gramStart"/>
            <w:r w:rsidRPr="00621CA8">
              <w:rPr>
                <w:rFonts w:ascii="仿宋_GB2312" w:eastAsia="仿宋_GB2312" w:hAnsi="宋体" w:cs="宋体" w:hint="eastAsia"/>
                <w:kern w:val="0"/>
                <w:szCs w:val="21"/>
              </w:rPr>
              <w:t>硬质化</w:t>
            </w:r>
            <w:proofErr w:type="gramEnd"/>
            <w:r w:rsidRPr="00621CA8">
              <w:rPr>
                <w:rFonts w:ascii="仿宋_GB2312" w:eastAsia="仿宋_GB2312" w:hAnsi="宋体" w:cs="宋体" w:hint="eastAsia"/>
                <w:kern w:val="0"/>
                <w:szCs w:val="21"/>
              </w:rPr>
              <w:t>河湖岸线进行自然化改造和生态修复，恢复自然岸线，并加强河湖现状自然岸线保护，不断提升水质和水岸线生态品质。</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tc>
        <w:tc>
          <w:tcPr>
            <w:tcW w:w="18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相关街乡</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9525FC">
        <w:trPr>
          <w:trHeight w:val="419"/>
        </w:trPr>
        <w:tc>
          <w:tcPr>
            <w:tcW w:w="14005" w:type="dxa"/>
            <w:gridSpan w:val="7"/>
            <w:vAlign w:val="center"/>
          </w:tcPr>
          <w:p w:rsidR="00621CA8" w:rsidRPr="009525FC" w:rsidRDefault="00621CA8" w:rsidP="00621CA8">
            <w:pPr>
              <w:widowControl/>
              <w:spacing w:line="300" w:lineRule="exact"/>
              <w:jc w:val="center"/>
              <w:rPr>
                <w:rFonts w:ascii="黑体" w:eastAsia="黑体" w:hAnsi="黑体" w:cs="宋体"/>
                <w:kern w:val="0"/>
                <w:szCs w:val="21"/>
              </w:rPr>
            </w:pPr>
            <w:r w:rsidRPr="009525FC">
              <w:rPr>
                <w:rFonts w:ascii="黑体" w:eastAsia="黑体" w:hAnsi="黑体" w:cs="宋体" w:hint="eastAsia"/>
                <w:kern w:val="0"/>
                <w:szCs w:val="21"/>
              </w:rPr>
              <w:t>（四）促进生态保护可持续发展</w:t>
            </w:r>
          </w:p>
        </w:tc>
      </w:tr>
      <w:tr w:rsidR="00621CA8" w:rsidRPr="00621CA8" w:rsidTr="009525FC">
        <w:trPr>
          <w:trHeight w:val="1544"/>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35</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bookmarkStart w:id="9" w:name="RANGE!B84"/>
            <w:r w:rsidRPr="00621CA8">
              <w:rPr>
                <w:rFonts w:ascii="仿宋_GB2312" w:eastAsia="仿宋_GB2312" w:hAnsi="宋体" w:cs="宋体" w:hint="eastAsia"/>
                <w:kern w:val="0"/>
                <w:szCs w:val="21"/>
              </w:rPr>
              <w:t>开展GEP-R核算和应用</w:t>
            </w:r>
            <w:bookmarkEnd w:id="9"/>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促进“绿水青山”向“金山银山”良性转化，在北京市相关部门的指导下，稳步推进GEP-R核算结果横向交换补偿工作，实现保护同责，发展共享。</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tc>
        <w:tc>
          <w:tcPr>
            <w:tcW w:w="2358" w:type="dxa"/>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p w:rsidR="00621CA8" w:rsidRPr="00621CA8"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区财政局</w:t>
            </w:r>
          </w:p>
        </w:tc>
      </w:tr>
      <w:tr w:rsidR="00621CA8" w:rsidRPr="00621CA8" w:rsidTr="008F412E">
        <w:trPr>
          <w:trHeight w:val="169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全面落实《北京市生态系统调节服务价值（GEP-R）核算方案》，配合北京市做好区级年度（GEP-R）核算工作。</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p w:rsidR="00621CA8" w:rsidRPr="00621CA8"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w:t>
            </w:r>
            <w:proofErr w:type="gramStart"/>
            <w:r w:rsidRPr="00621CA8">
              <w:rPr>
                <w:rFonts w:ascii="仿宋_GB2312" w:eastAsia="仿宋_GB2312" w:hAnsi="宋体" w:cs="宋体" w:hint="eastAsia"/>
                <w:kern w:val="0"/>
                <w:szCs w:val="21"/>
              </w:rPr>
              <w:t>绿化局</w:t>
            </w:r>
            <w:proofErr w:type="gramEnd"/>
          </w:p>
        </w:tc>
      </w:tr>
      <w:tr w:rsidR="00621CA8" w:rsidRPr="00621CA8" w:rsidTr="008F412E">
        <w:trPr>
          <w:trHeight w:val="1605"/>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开展生态系统调节服务价值（GEP-R）提升路径研究，进一步扩大GEP-R总量，积极推动区域GEP-R提升。对北京市生态环境局移交的生态用地变化线索组织开展实地核查处置，提升生态保护精细化水平。</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3577" w:type="dxa"/>
            <w:gridSpan w:val="2"/>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621CA8" w:rsidRPr="00621CA8"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p w:rsidR="00621CA8" w:rsidRPr="00621CA8"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r>
      <w:tr w:rsidR="00621CA8" w:rsidRPr="00621CA8" w:rsidTr="008F412E">
        <w:trPr>
          <w:trHeight w:val="1005"/>
        </w:trPr>
        <w:tc>
          <w:tcPr>
            <w:tcW w:w="69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36</w:t>
            </w:r>
          </w:p>
        </w:tc>
        <w:tc>
          <w:tcPr>
            <w:tcW w:w="1137"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深化生态文明示范创建</w:t>
            </w:r>
          </w:p>
        </w:tc>
        <w:tc>
          <w:tcPr>
            <w:tcW w:w="4861" w:type="dxa"/>
            <w:vAlign w:val="center"/>
          </w:tcPr>
          <w:p w:rsidR="00621CA8" w:rsidRPr="00621CA8" w:rsidRDefault="00621CA8" w:rsidP="00621CA8">
            <w:pPr>
              <w:widowControl/>
              <w:spacing w:line="300" w:lineRule="exact"/>
              <w:rPr>
                <w:rFonts w:ascii="仿宋_GB2312" w:eastAsia="仿宋_GB2312" w:hAnsi="宋体" w:cs="宋体"/>
                <w:kern w:val="0"/>
                <w:szCs w:val="21"/>
              </w:rPr>
            </w:pPr>
            <w:r w:rsidRPr="00621CA8">
              <w:rPr>
                <w:rFonts w:ascii="仿宋_GB2312" w:eastAsia="仿宋_GB2312" w:hAnsi="宋体" w:cs="宋体" w:hint="eastAsia"/>
                <w:kern w:val="0"/>
                <w:szCs w:val="21"/>
              </w:rPr>
              <w:t>深化</w:t>
            </w:r>
            <w:proofErr w:type="gramStart"/>
            <w:r w:rsidRPr="00621CA8">
              <w:rPr>
                <w:rFonts w:ascii="仿宋_GB2312" w:eastAsia="仿宋_GB2312" w:hAnsi="宋体" w:cs="宋体" w:hint="eastAsia"/>
                <w:kern w:val="0"/>
                <w:szCs w:val="21"/>
              </w:rPr>
              <w:t>崔</w:t>
            </w:r>
            <w:proofErr w:type="gramEnd"/>
            <w:r w:rsidRPr="00621CA8">
              <w:rPr>
                <w:rFonts w:ascii="仿宋_GB2312" w:eastAsia="仿宋_GB2312" w:hAnsi="宋体" w:cs="宋体" w:hint="eastAsia"/>
                <w:kern w:val="0"/>
                <w:szCs w:val="21"/>
              </w:rPr>
              <w:t>各庄</w:t>
            </w:r>
            <w:proofErr w:type="gramStart"/>
            <w:r w:rsidRPr="00621CA8">
              <w:rPr>
                <w:rFonts w:ascii="仿宋_GB2312" w:eastAsia="仿宋_GB2312" w:hAnsi="宋体" w:cs="宋体" w:hint="eastAsia"/>
                <w:kern w:val="0"/>
                <w:szCs w:val="21"/>
              </w:rPr>
              <w:t>乡创建</w:t>
            </w:r>
            <w:proofErr w:type="gramEnd"/>
            <w:r w:rsidRPr="00621CA8">
              <w:rPr>
                <w:rFonts w:ascii="仿宋_GB2312" w:eastAsia="仿宋_GB2312" w:hAnsi="宋体" w:cs="宋体" w:hint="eastAsia"/>
                <w:kern w:val="0"/>
                <w:szCs w:val="21"/>
              </w:rPr>
              <w:t>成果，持续推进“两山”转化实践，积极探索培育“两山”转化的示范样板。</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年底前</w:t>
            </w:r>
          </w:p>
        </w:tc>
        <w:tc>
          <w:tcPr>
            <w:tcW w:w="1701"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18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相关乡</w:t>
            </w:r>
          </w:p>
        </w:tc>
        <w:tc>
          <w:tcPr>
            <w:tcW w:w="2358"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w:t>
            </w:r>
          </w:p>
        </w:tc>
      </w:tr>
      <w:tr w:rsidR="00621CA8" w:rsidRPr="00621CA8" w:rsidTr="008F412E">
        <w:trPr>
          <w:trHeight w:val="1620"/>
        </w:trPr>
        <w:tc>
          <w:tcPr>
            <w:tcW w:w="696"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36</w:t>
            </w:r>
          </w:p>
        </w:tc>
        <w:tc>
          <w:tcPr>
            <w:tcW w:w="1137" w:type="dxa"/>
            <w:vMerge w:val="restart"/>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深化生态文明示范创建</w:t>
            </w: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全面落实《北京市朝阳区生态文明建设规划（2023-2035年）》各项目标任务和工程项目，努力提升朝阳区生态文明建设示范水平。</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持续推进</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p w:rsidR="00621CA8" w:rsidRPr="00621CA8"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r>
      <w:tr w:rsidR="00621CA8" w:rsidRPr="00621CA8" w:rsidTr="00303202">
        <w:trPr>
          <w:trHeight w:val="2017"/>
        </w:trPr>
        <w:tc>
          <w:tcPr>
            <w:tcW w:w="696"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1137" w:type="dxa"/>
            <w:vMerge/>
            <w:vAlign w:val="center"/>
          </w:tcPr>
          <w:p w:rsidR="00621CA8" w:rsidRPr="00621CA8" w:rsidRDefault="00621CA8" w:rsidP="00621CA8">
            <w:pPr>
              <w:widowControl/>
              <w:spacing w:line="300" w:lineRule="exact"/>
              <w:jc w:val="left"/>
              <w:rPr>
                <w:rFonts w:ascii="仿宋_GB2312" w:eastAsia="仿宋_GB2312" w:hAnsi="宋体" w:cs="宋体"/>
                <w:kern w:val="0"/>
                <w:szCs w:val="21"/>
              </w:rPr>
            </w:pPr>
          </w:p>
        </w:tc>
        <w:tc>
          <w:tcPr>
            <w:tcW w:w="4861" w:type="dxa"/>
            <w:vAlign w:val="center"/>
          </w:tcPr>
          <w:p w:rsidR="00621CA8" w:rsidRPr="00621CA8" w:rsidRDefault="00621CA8" w:rsidP="00621CA8">
            <w:pPr>
              <w:widowControl/>
              <w:spacing w:line="300" w:lineRule="exact"/>
              <w:jc w:val="left"/>
              <w:rPr>
                <w:rFonts w:ascii="仿宋_GB2312" w:eastAsia="仿宋_GB2312" w:hAnsi="宋体" w:cs="宋体"/>
                <w:kern w:val="0"/>
                <w:szCs w:val="21"/>
              </w:rPr>
            </w:pPr>
            <w:r w:rsidRPr="00621CA8">
              <w:rPr>
                <w:rFonts w:ascii="仿宋_GB2312" w:eastAsia="仿宋_GB2312" w:hAnsi="宋体" w:cs="宋体" w:hint="eastAsia"/>
                <w:kern w:val="0"/>
                <w:szCs w:val="21"/>
              </w:rPr>
              <w:t>根据国家和北京市相关要求，深入开展全国生态文明示范区和</w:t>
            </w:r>
            <w:proofErr w:type="gramStart"/>
            <w:r w:rsidRPr="00621CA8">
              <w:rPr>
                <w:rFonts w:ascii="仿宋_GB2312" w:eastAsia="仿宋_GB2312" w:hAnsi="宋体" w:cs="宋体" w:hint="eastAsia"/>
                <w:kern w:val="0"/>
                <w:szCs w:val="21"/>
              </w:rPr>
              <w:t>崔</w:t>
            </w:r>
            <w:proofErr w:type="gramEnd"/>
            <w:r w:rsidRPr="00621CA8">
              <w:rPr>
                <w:rFonts w:ascii="仿宋_GB2312" w:eastAsia="仿宋_GB2312" w:hAnsi="宋体" w:cs="宋体" w:hint="eastAsia"/>
                <w:kern w:val="0"/>
                <w:szCs w:val="21"/>
              </w:rPr>
              <w:t>各庄乡“两山”实践创新基地后评估，5月前将示范区建设指标和</w:t>
            </w:r>
            <w:proofErr w:type="gramStart"/>
            <w:r w:rsidRPr="00621CA8">
              <w:rPr>
                <w:rFonts w:ascii="仿宋_GB2312" w:eastAsia="仿宋_GB2312" w:hAnsi="宋体" w:cs="宋体" w:hint="eastAsia"/>
                <w:kern w:val="0"/>
                <w:szCs w:val="21"/>
              </w:rPr>
              <w:t>崔</w:t>
            </w:r>
            <w:proofErr w:type="gramEnd"/>
            <w:r w:rsidRPr="00621CA8">
              <w:rPr>
                <w:rFonts w:ascii="仿宋_GB2312" w:eastAsia="仿宋_GB2312" w:hAnsi="宋体" w:cs="宋体" w:hint="eastAsia"/>
                <w:kern w:val="0"/>
                <w:szCs w:val="21"/>
              </w:rPr>
              <w:t>各庄乡“两山”转化成效上报生态环境部系统。结合市级的评估意见，组织进行问题分析、对策研究、典型发掘和总结提升，全面巩固朝阳区生态文明创建成果。</w:t>
            </w:r>
          </w:p>
        </w:tc>
        <w:tc>
          <w:tcPr>
            <w:tcW w:w="1376" w:type="dxa"/>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持续推进</w:t>
            </w:r>
          </w:p>
        </w:tc>
        <w:tc>
          <w:tcPr>
            <w:tcW w:w="3577" w:type="dxa"/>
            <w:gridSpan w:val="2"/>
            <w:vAlign w:val="center"/>
          </w:tcPr>
          <w:p w:rsidR="00621CA8" w:rsidRPr="00621CA8" w:rsidRDefault="00621CA8" w:rsidP="00621CA8">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区生态环境局</w:t>
            </w:r>
          </w:p>
        </w:tc>
        <w:tc>
          <w:tcPr>
            <w:tcW w:w="2358" w:type="dxa"/>
            <w:vAlign w:val="center"/>
          </w:tcPr>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区发展改革委</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区水务局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区园林绿化局</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市规划自然资源委</w:t>
            </w:r>
          </w:p>
          <w:p w:rsidR="00303202"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朝阳分局</w:t>
            </w:r>
          </w:p>
          <w:p w:rsidR="00621CA8" w:rsidRPr="00621CA8" w:rsidRDefault="00621CA8" w:rsidP="00303202">
            <w:pPr>
              <w:widowControl/>
              <w:spacing w:line="300" w:lineRule="exact"/>
              <w:jc w:val="center"/>
              <w:rPr>
                <w:rFonts w:ascii="仿宋_GB2312" w:eastAsia="仿宋_GB2312" w:hAnsi="宋体" w:cs="宋体"/>
                <w:kern w:val="0"/>
                <w:szCs w:val="21"/>
              </w:rPr>
            </w:pPr>
            <w:r w:rsidRPr="00621CA8">
              <w:rPr>
                <w:rFonts w:ascii="仿宋_GB2312" w:eastAsia="仿宋_GB2312" w:hAnsi="宋体" w:cs="宋体" w:hint="eastAsia"/>
                <w:kern w:val="0"/>
                <w:szCs w:val="21"/>
              </w:rPr>
              <w:t>区农业农村局</w:t>
            </w:r>
          </w:p>
        </w:tc>
      </w:tr>
    </w:tbl>
    <w:p w:rsidR="00D711EF" w:rsidRPr="00D711EF" w:rsidRDefault="00D711EF" w:rsidP="0067166F">
      <w:pPr>
        <w:adjustRightInd w:val="0"/>
        <w:snapToGrid w:val="0"/>
        <w:spacing w:line="440" w:lineRule="exact"/>
        <w:jc w:val="left"/>
        <w:rPr>
          <w:rFonts w:ascii="黑体" w:eastAsia="黑体" w:hAnsi="黑体" w:cs="方正小标宋简体"/>
          <w:sz w:val="32"/>
          <w:szCs w:val="36"/>
        </w:rPr>
      </w:pPr>
      <w:r w:rsidRPr="00D711EF">
        <w:rPr>
          <w:rFonts w:ascii="黑体" w:eastAsia="黑体" w:hAnsi="黑体" w:cs="方正小标宋简体" w:hint="eastAsia"/>
          <w:sz w:val="32"/>
          <w:szCs w:val="36"/>
        </w:rPr>
        <w:lastRenderedPageBreak/>
        <w:t>附件3</w:t>
      </w:r>
    </w:p>
    <w:p w:rsidR="0067166F" w:rsidRDefault="0067166F" w:rsidP="0067166F">
      <w:pPr>
        <w:snapToGrid w:val="0"/>
        <w:spacing w:line="440" w:lineRule="exact"/>
        <w:jc w:val="center"/>
        <w:rPr>
          <w:rFonts w:ascii="方正小标宋简体" w:eastAsia="方正小标宋简体" w:hAnsi="Times New Roman" w:cs="Times New Roman"/>
          <w:sz w:val="44"/>
          <w:szCs w:val="44"/>
        </w:rPr>
      </w:pPr>
    </w:p>
    <w:p w:rsidR="0067166F" w:rsidRDefault="00303202" w:rsidP="00303202">
      <w:pPr>
        <w:snapToGrid w:val="0"/>
        <w:spacing w:line="520" w:lineRule="exact"/>
        <w:jc w:val="center"/>
        <w:rPr>
          <w:rFonts w:ascii="方正小标宋简体" w:eastAsia="方正小标宋简体" w:hAnsi="Times New Roman" w:cs="Times New Roman"/>
          <w:sz w:val="44"/>
          <w:szCs w:val="44"/>
        </w:rPr>
      </w:pPr>
      <w:r w:rsidRPr="00303202">
        <w:rPr>
          <w:rFonts w:ascii="方正小标宋简体" w:eastAsia="方正小标宋简体" w:hAnsi="Times New Roman" w:cs="Times New Roman" w:hint="eastAsia"/>
          <w:sz w:val="44"/>
          <w:szCs w:val="44"/>
        </w:rPr>
        <w:t>深化多元协同共治</w:t>
      </w:r>
      <w:r w:rsidRPr="00303202">
        <w:rPr>
          <w:rFonts w:ascii="方正小标宋简体" w:eastAsia="方正小标宋简体" w:hAnsi="Times New Roman" w:cs="Times New Roman"/>
          <w:sz w:val="44"/>
          <w:szCs w:val="44"/>
        </w:rPr>
        <w:t>2026</w:t>
      </w:r>
      <w:r w:rsidRPr="00303202">
        <w:rPr>
          <w:rFonts w:ascii="方正小标宋简体" w:eastAsia="方正小标宋简体" w:hAnsi="Times New Roman" w:cs="Times New Roman" w:hint="eastAsia"/>
          <w:sz w:val="44"/>
          <w:szCs w:val="44"/>
        </w:rPr>
        <w:t>年行动计划</w:t>
      </w:r>
    </w:p>
    <w:p w:rsidR="00303202" w:rsidRPr="00D711EF" w:rsidRDefault="00303202" w:rsidP="00303202">
      <w:pPr>
        <w:snapToGrid w:val="0"/>
        <w:spacing w:line="400" w:lineRule="exact"/>
        <w:jc w:val="center"/>
        <w:rPr>
          <w:rFonts w:ascii="方正小标宋简体" w:eastAsia="方正小标宋简体" w:hAnsi="Times New Roman" w:cs="Times New Roman"/>
          <w:sz w:val="44"/>
          <w:szCs w:val="44"/>
        </w:rPr>
      </w:pPr>
    </w:p>
    <w:tbl>
      <w:tblPr>
        <w:tblW w:w="14005"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1082"/>
        <w:gridCol w:w="5148"/>
        <w:gridCol w:w="1240"/>
        <w:gridCol w:w="1820"/>
        <w:gridCol w:w="2063"/>
        <w:gridCol w:w="1794"/>
      </w:tblGrid>
      <w:tr w:rsidR="00303202" w:rsidRPr="00303202" w:rsidTr="00D637E7">
        <w:trPr>
          <w:trHeight w:val="285"/>
          <w:tblHeader/>
        </w:trPr>
        <w:tc>
          <w:tcPr>
            <w:tcW w:w="858" w:type="dxa"/>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序号</w:t>
            </w:r>
          </w:p>
        </w:tc>
        <w:tc>
          <w:tcPr>
            <w:tcW w:w="1082" w:type="dxa"/>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重点任务</w:t>
            </w:r>
          </w:p>
        </w:tc>
        <w:tc>
          <w:tcPr>
            <w:tcW w:w="5148" w:type="dxa"/>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工作措施</w:t>
            </w:r>
          </w:p>
        </w:tc>
        <w:tc>
          <w:tcPr>
            <w:tcW w:w="1240" w:type="dxa"/>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完成时限</w:t>
            </w:r>
          </w:p>
        </w:tc>
        <w:tc>
          <w:tcPr>
            <w:tcW w:w="1820" w:type="dxa"/>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牵头部门</w:t>
            </w:r>
          </w:p>
        </w:tc>
        <w:tc>
          <w:tcPr>
            <w:tcW w:w="2063" w:type="dxa"/>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主</w:t>
            </w:r>
            <w:proofErr w:type="gramStart"/>
            <w:r w:rsidRPr="00303202">
              <w:rPr>
                <w:rFonts w:ascii="黑体" w:eastAsia="黑体" w:hAnsi="黑体" w:cs="宋体" w:hint="eastAsia"/>
                <w:kern w:val="0"/>
                <w:szCs w:val="21"/>
              </w:rPr>
              <w:t>责单位</w:t>
            </w:r>
            <w:proofErr w:type="gramEnd"/>
          </w:p>
        </w:tc>
        <w:tc>
          <w:tcPr>
            <w:tcW w:w="1794" w:type="dxa"/>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协办单位</w:t>
            </w:r>
          </w:p>
        </w:tc>
      </w:tr>
      <w:tr w:rsidR="00303202" w:rsidRPr="00303202" w:rsidTr="00303202">
        <w:trPr>
          <w:trHeight w:val="422"/>
        </w:trPr>
        <w:tc>
          <w:tcPr>
            <w:tcW w:w="14005" w:type="dxa"/>
            <w:gridSpan w:val="7"/>
            <w:vAlign w:val="center"/>
          </w:tcPr>
          <w:p w:rsidR="00303202" w:rsidRPr="00303202" w:rsidRDefault="00303202" w:rsidP="00303202">
            <w:pPr>
              <w:widowControl/>
              <w:spacing w:line="300" w:lineRule="exact"/>
              <w:jc w:val="center"/>
              <w:rPr>
                <w:rFonts w:ascii="黑体" w:eastAsia="黑体" w:hAnsi="黑体" w:cs="宋体"/>
                <w:kern w:val="0"/>
                <w:szCs w:val="21"/>
              </w:rPr>
            </w:pPr>
            <w:r w:rsidRPr="00303202">
              <w:rPr>
                <w:rFonts w:ascii="黑体" w:eastAsia="黑体" w:hAnsi="黑体" w:cs="宋体" w:hint="eastAsia"/>
                <w:kern w:val="0"/>
                <w:szCs w:val="21"/>
              </w:rPr>
              <w:t>一、建设美丽朝阳样板试点示范</w:t>
            </w:r>
          </w:p>
        </w:tc>
      </w:tr>
      <w:tr w:rsidR="00303202" w:rsidRPr="00303202" w:rsidTr="00D637E7">
        <w:trPr>
          <w:trHeight w:val="5730"/>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持续推动</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重点领域</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绿色低碳</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转型</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按照市级部门相关要求，推进生物医药、绿色制造等产业协同发展。全面推行绿色制造,鼓励重点行业企业开展绿色诊断服务。完成一般制造业企业提质4家。</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r>
      <w:tr w:rsidR="00303202" w:rsidRPr="00303202" w:rsidTr="00303202">
        <w:trPr>
          <w:trHeight w:val="8038"/>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2</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持续减</w:t>
            </w:r>
            <w:proofErr w:type="gramStart"/>
            <w:r w:rsidRPr="00303202">
              <w:rPr>
                <w:rFonts w:ascii="仿宋_GB2312" w:eastAsia="仿宋_GB2312" w:hAnsi="宋体" w:cs="宋体" w:hint="eastAsia"/>
                <w:kern w:val="0"/>
                <w:szCs w:val="21"/>
              </w:rPr>
              <w:t>污降碳</w:t>
            </w:r>
            <w:proofErr w:type="gramEnd"/>
            <w:r w:rsidRPr="00303202">
              <w:rPr>
                <w:rFonts w:ascii="仿宋_GB2312" w:eastAsia="仿宋_GB2312" w:hAnsi="宋体" w:cs="宋体" w:hint="eastAsia"/>
                <w:kern w:val="0"/>
                <w:szCs w:val="21"/>
              </w:rPr>
              <w:t>协同创新</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深化“一区一园”减</w:t>
            </w:r>
            <w:proofErr w:type="gramStart"/>
            <w:r w:rsidRPr="00303202">
              <w:rPr>
                <w:rFonts w:ascii="仿宋_GB2312" w:eastAsia="仿宋_GB2312" w:hAnsi="宋体" w:cs="宋体" w:hint="eastAsia"/>
                <w:kern w:val="0"/>
                <w:szCs w:val="21"/>
              </w:rPr>
              <w:t>污降碳</w:t>
            </w:r>
            <w:proofErr w:type="gramEnd"/>
            <w:r w:rsidRPr="00303202">
              <w:rPr>
                <w:rFonts w:ascii="仿宋_GB2312" w:eastAsia="仿宋_GB2312" w:hAnsi="宋体" w:cs="宋体" w:hint="eastAsia"/>
                <w:kern w:val="0"/>
                <w:szCs w:val="21"/>
              </w:rPr>
              <w:t>协同创新试点建设，建立减</w:t>
            </w:r>
            <w:proofErr w:type="gramStart"/>
            <w:r w:rsidRPr="00303202">
              <w:rPr>
                <w:rFonts w:ascii="仿宋_GB2312" w:eastAsia="仿宋_GB2312" w:hAnsi="宋体" w:cs="宋体" w:hint="eastAsia"/>
                <w:kern w:val="0"/>
                <w:szCs w:val="21"/>
              </w:rPr>
              <w:t>污降碳</w:t>
            </w:r>
            <w:proofErr w:type="gramEnd"/>
            <w:r w:rsidRPr="00303202">
              <w:rPr>
                <w:rFonts w:ascii="仿宋_GB2312" w:eastAsia="仿宋_GB2312" w:hAnsi="宋体" w:cs="宋体" w:hint="eastAsia"/>
                <w:kern w:val="0"/>
                <w:szCs w:val="21"/>
              </w:rPr>
              <w:t>协同评价指标体系并开展评价，形成一批减</w:t>
            </w:r>
            <w:proofErr w:type="gramStart"/>
            <w:r w:rsidRPr="00303202">
              <w:rPr>
                <w:rFonts w:ascii="仿宋_GB2312" w:eastAsia="仿宋_GB2312" w:hAnsi="宋体" w:cs="宋体" w:hint="eastAsia"/>
                <w:kern w:val="0"/>
                <w:szCs w:val="21"/>
              </w:rPr>
              <w:t>污降碳</w:t>
            </w:r>
            <w:proofErr w:type="gramEnd"/>
            <w:r w:rsidRPr="00303202">
              <w:rPr>
                <w:rFonts w:ascii="仿宋_GB2312" w:eastAsia="仿宋_GB2312" w:hAnsi="宋体" w:cs="宋体" w:hint="eastAsia"/>
                <w:kern w:val="0"/>
                <w:szCs w:val="21"/>
              </w:rPr>
              <w:t>协同增效标杆。</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182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2063" w:type="dxa"/>
            <w:vAlign w:val="center"/>
          </w:tcPr>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CBD管委会</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奥林匹克中心区</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管委会</w:t>
            </w:r>
          </w:p>
          <w:p w:rsidR="00303202" w:rsidRDefault="00303202" w:rsidP="00303202">
            <w:pPr>
              <w:widowControl/>
              <w:spacing w:line="300" w:lineRule="exact"/>
              <w:jc w:val="center"/>
              <w:rPr>
                <w:rFonts w:ascii="仿宋_GB2312" w:eastAsia="仿宋_GB2312" w:hAnsi="宋体" w:cs="宋体"/>
                <w:kern w:val="0"/>
                <w:szCs w:val="21"/>
              </w:rPr>
            </w:pPr>
            <w:proofErr w:type="gramStart"/>
            <w:r w:rsidRPr="00CC6246">
              <w:rPr>
                <w:rFonts w:ascii="仿宋_GB2312" w:eastAsia="仿宋_GB2312" w:hAnsi="宋体" w:cs="宋体" w:hint="eastAsia"/>
                <w:kern w:val="0"/>
                <w:szCs w:val="21"/>
              </w:rPr>
              <w:t>朝阳园</w:t>
            </w:r>
            <w:proofErr w:type="gramEnd"/>
            <w:r w:rsidRPr="00CC6246">
              <w:rPr>
                <w:rFonts w:ascii="仿宋_GB2312" w:eastAsia="仿宋_GB2312" w:hAnsi="宋体" w:cs="宋体" w:hint="eastAsia"/>
                <w:kern w:val="0"/>
                <w:szCs w:val="21"/>
              </w:rPr>
              <w:t>管委会</w:t>
            </w:r>
            <w:r>
              <w:rPr>
                <w:rFonts w:ascii="仿宋_GB2312" w:eastAsia="仿宋_GB2312" w:hAnsi="宋体" w:cs="宋体" w:hint="eastAsia"/>
                <w:kern w:val="0"/>
                <w:szCs w:val="21"/>
              </w:rPr>
              <w:t>区科学技术和信息化局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区财政局</w:t>
            </w:r>
          </w:p>
          <w:p w:rsidR="00303202" w:rsidRDefault="00303202" w:rsidP="0030320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Pr="00303202">
              <w:rPr>
                <w:rFonts w:ascii="仿宋_GB2312" w:eastAsia="仿宋_GB2312" w:hAnsi="宋体" w:cs="宋体" w:hint="eastAsia"/>
                <w:kern w:val="0"/>
                <w:szCs w:val="21"/>
              </w:rPr>
              <w:t>委</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区发展改革委</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区国资委</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区环卫中心</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区民政局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区农业农村局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区商务局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区市场监管局</w:t>
            </w:r>
          </w:p>
          <w:p w:rsidR="00303202" w:rsidRDefault="00303202" w:rsidP="00303202">
            <w:pPr>
              <w:widowControl/>
              <w:spacing w:line="300" w:lineRule="exact"/>
              <w:jc w:val="center"/>
              <w:rPr>
                <w:rFonts w:ascii="仿宋_GB2312" w:eastAsia="仿宋_GB2312" w:hAnsi="宋体" w:cs="宋体"/>
                <w:kern w:val="0"/>
                <w:szCs w:val="21"/>
              </w:rPr>
            </w:pPr>
            <w:proofErr w:type="gramStart"/>
            <w:r w:rsidRPr="00303202">
              <w:rPr>
                <w:rFonts w:ascii="仿宋_GB2312" w:eastAsia="仿宋_GB2312" w:hAnsi="宋体" w:cs="宋体" w:hint="eastAsia"/>
                <w:kern w:val="0"/>
                <w:szCs w:val="21"/>
              </w:rPr>
              <w:t>区数据</w:t>
            </w:r>
            <w:proofErr w:type="gramEnd"/>
            <w:r w:rsidRPr="00303202">
              <w:rPr>
                <w:rFonts w:ascii="仿宋_GB2312" w:eastAsia="仿宋_GB2312" w:hAnsi="宋体" w:cs="宋体" w:hint="eastAsia"/>
                <w:kern w:val="0"/>
                <w:szCs w:val="21"/>
              </w:rPr>
              <w:t>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区体育局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区文化和旅游局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区园林绿化局</w:t>
            </w:r>
          </w:p>
          <w:p w:rsid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区住房城乡建设委</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市规划自然资源委朝阳分局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303202">
        <w:trPr>
          <w:trHeight w:val="3360"/>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3</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打造美丽城市样板</w:t>
            </w:r>
          </w:p>
        </w:tc>
        <w:tc>
          <w:tcPr>
            <w:tcW w:w="5148" w:type="dxa"/>
            <w:vAlign w:val="center"/>
          </w:tcPr>
          <w:p w:rsidR="00D637E7" w:rsidRDefault="00303202" w:rsidP="00D637E7">
            <w:pPr>
              <w:widowControl/>
              <w:spacing w:line="300" w:lineRule="exact"/>
              <w:rPr>
                <w:rFonts w:ascii="仿宋_GB2312" w:eastAsia="仿宋_GB2312" w:hAnsi="宋体" w:cs="宋体"/>
                <w:kern w:val="0"/>
                <w:szCs w:val="21"/>
              </w:rPr>
            </w:pPr>
            <w:r w:rsidRPr="00303202">
              <w:rPr>
                <w:rFonts w:ascii="仿宋_GB2312" w:eastAsia="仿宋_GB2312" w:hAnsi="宋体" w:cs="宋体" w:hint="eastAsia"/>
                <w:kern w:val="0"/>
                <w:szCs w:val="21"/>
              </w:rPr>
              <w:t>落实美丽城市建设实施方案等要求，结合朝阳区功能定位、辖区特点等，以绿色低碳、环境优美、生态宜居、安全健康、智慧高效为导向，研究谋划“十五五”时期重点任务措施，梯次推进美丽城市建设。</w:t>
            </w:r>
          </w:p>
          <w:p w:rsidR="00303202" w:rsidRPr="00303202" w:rsidRDefault="00303202" w:rsidP="00D637E7">
            <w:pPr>
              <w:widowControl/>
              <w:spacing w:line="300" w:lineRule="exact"/>
              <w:rPr>
                <w:rFonts w:ascii="仿宋_GB2312" w:eastAsia="仿宋_GB2312" w:hAnsi="宋体" w:cs="宋体"/>
                <w:kern w:val="0"/>
                <w:szCs w:val="21"/>
              </w:rPr>
            </w:pPr>
            <w:r w:rsidRPr="00303202">
              <w:rPr>
                <w:rFonts w:ascii="仿宋_GB2312" w:eastAsia="仿宋_GB2312" w:hAnsi="宋体" w:cs="宋体" w:hint="eastAsia"/>
                <w:kern w:val="0"/>
                <w:szCs w:val="21"/>
              </w:rPr>
              <w:t>全面启动第一批美丽城市建设，完善各级各部门统筹推进工作机制，明确推进美丽城市建设的主要目标、重点任务、政策措施及工程项目等。</w:t>
            </w:r>
            <w:r w:rsidR="00D637E7">
              <w:rPr>
                <w:rFonts w:ascii="仿宋_GB2312" w:eastAsia="仿宋_GB2312" w:hAnsi="宋体" w:cs="宋体" w:hint="eastAsia"/>
                <w:kern w:val="0"/>
                <w:szCs w:val="21"/>
              </w:rPr>
              <w:t>结合辖区实际，因地制宜推进各具特色的美丽标杆建设，结合实践经验</w:t>
            </w:r>
            <w:r w:rsidRPr="00303202">
              <w:rPr>
                <w:rFonts w:ascii="仿宋_GB2312" w:eastAsia="仿宋_GB2312" w:hAnsi="宋体" w:cs="宋体" w:hint="eastAsia"/>
                <w:kern w:val="0"/>
                <w:szCs w:val="21"/>
              </w:rPr>
              <w:t>研究制订建设指引。年底前，推广2个典型案例。</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区发展改革委</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市规划自然资源委朝阳分局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区住房城乡建设委</w:t>
            </w:r>
          </w:p>
          <w:p w:rsidR="00D637E7" w:rsidRDefault="00AE08D9" w:rsidP="00D637E7">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303202" w:rsidRPr="00303202">
              <w:rPr>
                <w:rFonts w:ascii="仿宋_GB2312" w:eastAsia="仿宋_GB2312" w:hAnsi="宋体" w:cs="宋体" w:hint="eastAsia"/>
                <w:kern w:val="0"/>
                <w:szCs w:val="21"/>
              </w:rPr>
              <w:t>委</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区文化和旅游局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区商务局</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区机关事务管理服务中心</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303202">
        <w:trPr>
          <w:trHeight w:val="1706"/>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4</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巩固水生态治理机制</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巩固深化水生态治理创新成果，依托已完成的8条河流生态调查，持续完善“一河</w:t>
            </w:r>
            <w:proofErr w:type="gramStart"/>
            <w:r w:rsidRPr="00303202">
              <w:rPr>
                <w:rFonts w:ascii="仿宋_GB2312" w:eastAsia="仿宋_GB2312" w:hAnsi="宋体" w:cs="宋体" w:hint="eastAsia"/>
                <w:kern w:val="0"/>
                <w:szCs w:val="21"/>
              </w:rPr>
              <w:t>一</w:t>
            </w:r>
            <w:proofErr w:type="gramEnd"/>
            <w:r w:rsidRPr="00303202">
              <w:rPr>
                <w:rFonts w:ascii="仿宋_GB2312" w:eastAsia="仿宋_GB2312" w:hAnsi="宋体" w:cs="宋体" w:hint="eastAsia"/>
                <w:kern w:val="0"/>
                <w:szCs w:val="21"/>
              </w:rPr>
              <w:t>画像”“三级技术河长制”与专家智库协同机制，因地制宜推进生态修复技术，系统提升河湖生态健康水平，着力打造美丽河湖朝阳样板。</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905"/>
        </w:trPr>
        <w:tc>
          <w:tcPr>
            <w:tcW w:w="858"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5</w:t>
            </w:r>
          </w:p>
        </w:tc>
        <w:tc>
          <w:tcPr>
            <w:tcW w:w="1082"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建设美丽乡村</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深入推进农村环境整治。持续巩固整治成效，实现基本看不到“脏乱差”、基本闻不到臭味、基本听不到村民怨言。</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区农业农村局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p w:rsidR="00D637E7" w:rsidRDefault="00D637E7" w:rsidP="00D637E7">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303202" w:rsidRPr="00303202">
              <w:rPr>
                <w:rFonts w:ascii="仿宋_GB2312" w:eastAsia="仿宋_GB2312" w:hAnsi="宋体" w:cs="宋体" w:hint="eastAsia"/>
                <w:kern w:val="0"/>
                <w:szCs w:val="21"/>
              </w:rPr>
              <w:t>委</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区园林绿化局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相关街乡</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170"/>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强化农村黑臭水体治理。落实《北京市农村黑臭水体治理工作方案》，动态更新清单，实现农村黑臭水体动态销账。</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区农业农村局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相关街乡</w:t>
            </w:r>
          </w:p>
        </w:tc>
        <w:tc>
          <w:tcPr>
            <w:tcW w:w="1794" w:type="dxa"/>
            <w:vAlign w:val="center"/>
          </w:tcPr>
          <w:p w:rsidR="00303202" w:rsidRPr="00303202" w:rsidRDefault="00D637E7" w:rsidP="0030320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303202" w:rsidRPr="00303202">
              <w:rPr>
                <w:rFonts w:ascii="仿宋_GB2312" w:eastAsia="仿宋_GB2312" w:hAnsi="宋体" w:cs="宋体" w:hint="eastAsia"/>
                <w:kern w:val="0"/>
                <w:szCs w:val="21"/>
              </w:rPr>
              <w:t>委</w:t>
            </w:r>
          </w:p>
        </w:tc>
      </w:tr>
      <w:tr w:rsidR="00303202" w:rsidRPr="00303202" w:rsidTr="00D637E7">
        <w:trPr>
          <w:trHeight w:val="2226"/>
        </w:trPr>
        <w:tc>
          <w:tcPr>
            <w:tcW w:w="858"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5</w:t>
            </w:r>
          </w:p>
        </w:tc>
        <w:tc>
          <w:tcPr>
            <w:tcW w:w="1082"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建设美丽乡村</w:t>
            </w:r>
          </w:p>
        </w:tc>
        <w:tc>
          <w:tcPr>
            <w:tcW w:w="5148" w:type="dxa"/>
            <w:vAlign w:val="center"/>
          </w:tcPr>
          <w:p w:rsidR="00303202" w:rsidRPr="00303202"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推进实施北京市美丽乡村巩固提升目标指引，按照</w:t>
            </w:r>
            <w:r w:rsidR="00D637E7">
              <w:rPr>
                <w:rFonts w:ascii="仿宋_GB2312" w:eastAsia="仿宋_GB2312" w:hAnsi="宋体" w:cs="宋体" w:hint="eastAsia"/>
                <w:kern w:val="0"/>
                <w:szCs w:val="21"/>
              </w:rPr>
              <w:t>市级</w:t>
            </w:r>
            <w:r w:rsidRPr="00303202">
              <w:rPr>
                <w:rFonts w:ascii="仿宋_GB2312" w:eastAsia="仿宋_GB2312" w:hAnsi="宋体" w:cs="宋体" w:hint="eastAsia"/>
                <w:kern w:val="0"/>
                <w:szCs w:val="21"/>
              </w:rPr>
              <w:t>要求进一步夯实农业农村现代化的生态环境基础，片区化推进美丽乡村建设。</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区农业农村局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区园林绿化局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w:t>
            </w:r>
            <w:r w:rsidR="00D637E7">
              <w:rPr>
                <w:rFonts w:ascii="仿宋_GB2312" w:eastAsia="仿宋_GB2312" w:hAnsi="宋体" w:cs="宋体" w:hint="eastAsia"/>
                <w:kern w:val="0"/>
                <w:szCs w:val="21"/>
              </w:rPr>
              <w:t>城管</w:t>
            </w:r>
            <w:r w:rsidRPr="00303202">
              <w:rPr>
                <w:rFonts w:ascii="仿宋_GB2312" w:eastAsia="仿宋_GB2312" w:hAnsi="宋体" w:cs="宋体" w:hint="eastAsia"/>
                <w:kern w:val="0"/>
                <w:szCs w:val="21"/>
              </w:rPr>
              <w:t>委</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市规划自然资源委朝阳分局</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相关街乡</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974"/>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加强工作统筹谋划，巩固美丽乡村整区推进建设成果，11月底提交年度自查自评报告。</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区农业农村局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区园林绿化局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市规划自然资源委朝阳分局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p w:rsidR="00D637E7" w:rsidRDefault="00D637E7" w:rsidP="00D637E7">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303202" w:rsidRPr="00303202">
              <w:rPr>
                <w:rFonts w:ascii="仿宋_GB2312" w:eastAsia="仿宋_GB2312" w:hAnsi="宋体" w:cs="宋体" w:hint="eastAsia"/>
                <w:kern w:val="0"/>
                <w:szCs w:val="21"/>
              </w:rPr>
              <w:t>委</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438"/>
        </w:trPr>
        <w:tc>
          <w:tcPr>
            <w:tcW w:w="14005" w:type="dxa"/>
            <w:gridSpan w:val="7"/>
            <w:vAlign w:val="center"/>
          </w:tcPr>
          <w:p w:rsidR="00303202" w:rsidRPr="00D637E7" w:rsidRDefault="00303202" w:rsidP="00303202">
            <w:pPr>
              <w:widowControl/>
              <w:spacing w:line="300" w:lineRule="exact"/>
              <w:jc w:val="center"/>
              <w:rPr>
                <w:rFonts w:ascii="黑体" w:eastAsia="黑体" w:hAnsi="黑体" w:cs="宋体"/>
                <w:kern w:val="0"/>
                <w:szCs w:val="21"/>
              </w:rPr>
            </w:pPr>
            <w:r w:rsidRPr="00D637E7">
              <w:rPr>
                <w:rFonts w:ascii="黑体" w:eastAsia="黑体" w:hAnsi="黑体" w:cs="宋体" w:hint="eastAsia"/>
                <w:kern w:val="0"/>
                <w:szCs w:val="21"/>
              </w:rPr>
              <w:t>二、落实环保督察整改要求</w:t>
            </w:r>
          </w:p>
        </w:tc>
      </w:tr>
      <w:tr w:rsidR="00303202" w:rsidRPr="00303202" w:rsidTr="00D637E7">
        <w:trPr>
          <w:trHeight w:val="1834"/>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6</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制定中央生态环境保护督察整改落实方案</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根据第三轮中央生态环境保护督察反馈意见，制定朝阳区细化落实整改工作方案，明确整改措施及整改完成时限，压实整改责任链条。</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6月底前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各相关责任单位</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858"/>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7</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深化沥青行业治理</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在项目设计、审核、施工等环节推广使用温拌沥青，推动新建区属公路和城市道路基本应用温拌沥青，道路养护项目逐步提升温拌沥青使用比例，全区温拌沥青使用比例较上一年度提升5个百分点；推广沥青混合料密闭式新能源车，推进沥青混合料清洁运输。</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1820" w:type="dxa"/>
            <w:vAlign w:val="center"/>
          </w:tcPr>
          <w:p w:rsidR="00D637E7" w:rsidRDefault="00D637E7" w:rsidP="00D637E7">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303202" w:rsidRPr="00303202">
              <w:rPr>
                <w:rFonts w:ascii="仿宋_GB2312" w:eastAsia="仿宋_GB2312" w:hAnsi="宋体" w:cs="宋体" w:hint="eastAsia"/>
                <w:kern w:val="0"/>
                <w:szCs w:val="21"/>
              </w:rPr>
              <w:t>委</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2063" w:type="dxa"/>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王四营乡</w:t>
            </w:r>
          </w:p>
          <w:p w:rsidR="00303202" w:rsidRPr="00303202" w:rsidRDefault="00303202" w:rsidP="00D637E7">
            <w:pPr>
              <w:widowControl/>
              <w:spacing w:line="300" w:lineRule="exact"/>
              <w:jc w:val="center"/>
              <w:rPr>
                <w:rFonts w:ascii="仿宋_GB2312" w:eastAsia="仿宋_GB2312" w:hAnsi="宋体" w:cs="宋体"/>
                <w:kern w:val="0"/>
                <w:szCs w:val="21"/>
              </w:rPr>
            </w:pPr>
            <w:proofErr w:type="gramStart"/>
            <w:r w:rsidRPr="00303202">
              <w:rPr>
                <w:rFonts w:ascii="仿宋_GB2312" w:eastAsia="仿宋_GB2312" w:hAnsi="宋体" w:cs="宋体" w:hint="eastAsia"/>
                <w:kern w:val="0"/>
                <w:szCs w:val="21"/>
              </w:rPr>
              <w:t>金盏乡</w:t>
            </w:r>
            <w:proofErr w:type="gramEnd"/>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区发展改革委</w:t>
            </w:r>
          </w:p>
        </w:tc>
      </w:tr>
      <w:tr w:rsidR="00303202" w:rsidRPr="00303202" w:rsidTr="00D637E7">
        <w:trPr>
          <w:trHeight w:val="975"/>
        </w:trPr>
        <w:tc>
          <w:tcPr>
            <w:tcW w:w="858"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8</w:t>
            </w:r>
          </w:p>
        </w:tc>
        <w:tc>
          <w:tcPr>
            <w:tcW w:w="1082"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加强生活填埋场管理</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按照市级工作部署，推进垃圾填埋场地下水调查评估，查清辖区垃圾填埋场地下水污染状况，形成需要重点管控或治理填埋场名单。</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D637E7" w:rsidP="00D637E7">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w:t>
            </w:r>
            <w:r w:rsidR="00303202" w:rsidRPr="00303202">
              <w:rPr>
                <w:rFonts w:ascii="仿宋_GB2312" w:eastAsia="仿宋_GB2312" w:hAnsi="宋体" w:cs="宋体" w:hint="eastAsia"/>
                <w:kern w:val="0"/>
                <w:szCs w:val="21"/>
              </w:rPr>
              <w:t>管委</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区环卫中心</w:t>
            </w:r>
          </w:p>
        </w:tc>
      </w:tr>
      <w:tr w:rsidR="00303202" w:rsidRPr="00303202" w:rsidTr="00D637E7">
        <w:trPr>
          <w:trHeight w:val="795"/>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开展生活垃圾填埋场环境污染隐患排查治理工作，科学评估填埋</w:t>
            </w:r>
            <w:proofErr w:type="gramStart"/>
            <w:r w:rsidRPr="00303202">
              <w:rPr>
                <w:rFonts w:ascii="仿宋_GB2312" w:eastAsia="仿宋_GB2312" w:hAnsi="宋体" w:cs="宋体" w:hint="eastAsia"/>
                <w:kern w:val="0"/>
                <w:szCs w:val="21"/>
              </w:rPr>
              <w:t>场风险</w:t>
            </w:r>
            <w:proofErr w:type="gramEnd"/>
            <w:r w:rsidRPr="00303202">
              <w:rPr>
                <w:rFonts w:ascii="仿宋_GB2312" w:eastAsia="仿宋_GB2312" w:hAnsi="宋体" w:cs="宋体" w:hint="eastAsia"/>
                <w:kern w:val="0"/>
                <w:szCs w:val="21"/>
              </w:rPr>
              <w:t>状况，“一场</w:t>
            </w:r>
            <w:proofErr w:type="gramStart"/>
            <w:r w:rsidRPr="00303202">
              <w:rPr>
                <w:rFonts w:ascii="仿宋_GB2312" w:eastAsia="仿宋_GB2312" w:hAnsi="宋体" w:cs="宋体" w:hint="eastAsia"/>
                <w:kern w:val="0"/>
                <w:szCs w:val="21"/>
              </w:rPr>
              <w:t>一</w:t>
            </w:r>
            <w:proofErr w:type="gramEnd"/>
            <w:r w:rsidRPr="00303202">
              <w:rPr>
                <w:rFonts w:ascii="仿宋_GB2312" w:eastAsia="仿宋_GB2312" w:hAnsi="宋体" w:cs="宋体" w:hint="eastAsia"/>
                <w:kern w:val="0"/>
                <w:szCs w:val="21"/>
              </w:rPr>
              <w:t>策”制定综合治理方案。</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D637E7" w:rsidP="00D637E7">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303202" w:rsidRPr="00303202">
              <w:rPr>
                <w:rFonts w:ascii="仿宋_GB2312" w:eastAsia="仿宋_GB2312" w:hAnsi="宋体" w:cs="宋体" w:hint="eastAsia"/>
                <w:kern w:val="0"/>
                <w:szCs w:val="21"/>
              </w:rPr>
              <w:t>委</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区发展改革委</w:t>
            </w:r>
          </w:p>
        </w:tc>
      </w:tr>
      <w:tr w:rsidR="00303202" w:rsidRPr="00303202" w:rsidTr="00D637E7">
        <w:trPr>
          <w:trHeight w:val="1155"/>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9</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加强入河排污口长效监督管理</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加强入河排污口长效监督管理，每季度对辖区内入河排污口开展监督检查，年内完成全部排口的检查任务，其中常态有水排污</w:t>
            </w:r>
            <w:proofErr w:type="gramStart"/>
            <w:r w:rsidRPr="00303202">
              <w:rPr>
                <w:rFonts w:ascii="仿宋_GB2312" w:eastAsia="仿宋_GB2312" w:hAnsi="宋体" w:cs="宋体" w:hint="eastAsia"/>
                <w:kern w:val="0"/>
                <w:szCs w:val="21"/>
              </w:rPr>
              <w:t>口现场</w:t>
            </w:r>
            <w:proofErr w:type="gramEnd"/>
            <w:r w:rsidRPr="00303202">
              <w:rPr>
                <w:rFonts w:ascii="仿宋_GB2312" w:eastAsia="仿宋_GB2312" w:hAnsi="宋体" w:cs="宋体" w:hint="eastAsia"/>
                <w:kern w:val="0"/>
                <w:szCs w:val="21"/>
              </w:rPr>
              <w:t>检查、监测年内实现全覆盖。巩固排查整治成效，违规排污口动态清零。</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长期实施</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tc>
      </w:tr>
      <w:tr w:rsidR="00303202" w:rsidRPr="00303202" w:rsidTr="00D637E7">
        <w:trPr>
          <w:trHeight w:val="1725"/>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10</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推动群众身边噪声污染治理</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综合考虑交通噪声污染程度、受影响居民数量、隔声屏障安装条件等情况，制定交通噪声缓解年度治理计划，组织实施1项重点路段交通噪声治理。确需设置道路声屏障的，按照城市家具联席会议制度要求组织实施。</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D637E7" w:rsidRDefault="00D637E7" w:rsidP="00D637E7">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区城管</w:t>
            </w:r>
            <w:r w:rsidR="00303202" w:rsidRPr="00303202">
              <w:rPr>
                <w:rFonts w:ascii="仿宋_GB2312" w:eastAsia="仿宋_GB2312" w:hAnsi="宋体" w:cs="宋体" w:hint="eastAsia"/>
                <w:kern w:val="0"/>
                <w:szCs w:val="21"/>
              </w:rPr>
              <w:t>委</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朝阳交通支队</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各街乡</w:t>
            </w:r>
          </w:p>
        </w:tc>
        <w:tc>
          <w:tcPr>
            <w:tcW w:w="1794" w:type="dxa"/>
            <w:vAlign w:val="center"/>
          </w:tcPr>
          <w:p w:rsidR="00D637E7" w:rsidRPr="00D637E7" w:rsidRDefault="00303202" w:rsidP="00D637E7">
            <w:pPr>
              <w:widowControl/>
              <w:spacing w:line="300" w:lineRule="exact"/>
              <w:jc w:val="center"/>
              <w:rPr>
                <w:rFonts w:ascii="仿宋_GB2312" w:eastAsia="仿宋_GB2312" w:hAnsi="宋体" w:cs="宋体"/>
                <w:spacing w:val="-8"/>
                <w:kern w:val="0"/>
                <w:szCs w:val="21"/>
              </w:rPr>
            </w:pPr>
            <w:r w:rsidRPr="00D637E7">
              <w:rPr>
                <w:rFonts w:ascii="仿宋_GB2312" w:eastAsia="仿宋_GB2312" w:hAnsi="宋体" w:cs="宋体" w:hint="eastAsia"/>
                <w:spacing w:val="-8"/>
                <w:kern w:val="0"/>
                <w:szCs w:val="21"/>
              </w:rPr>
              <w:t>区住房城乡建设委</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区财政局</w:t>
            </w:r>
          </w:p>
        </w:tc>
      </w:tr>
      <w:tr w:rsidR="00303202" w:rsidRPr="00303202" w:rsidTr="00D637E7">
        <w:trPr>
          <w:trHeight w:val="1290"/>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11</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聘请专家团队推动解决噪声治理难题</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从群众投诉和生态环境保护督察噪声类案件中，选取至少25个典型噪声污染治理难题，聘请专家团队进行现场调研和评估，拟定噪声治理方案。</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484"/>
        </w:trPr>
        <w:tc>
          <w:tcPr>
            <w:tcW w:w="14005" w:type="dxa"/>
            <w:gridSpan w:val="7"/>
            <w:vAlign w:val="center"/>
          </w:tcPr>
          <w:p w:rsidR="00303202" w:rsidRPr="00D637E7" w:rsidRDefault="00303202" w:rsidP="00303202">
            <w:pPr>
              <w:widowControl/>
              <w:spacing w:line="300" w:lineRule="exact"/>
              <w:jc w:val="center"/>
              <w:rPr>
                <w:rFonts w:ascii="黑体" w:eastAsia="黑体" w:hAnsi="黑体" w:cs="宋体"/>
                <w:kern w:val="0"/>
                <w:szCs w:val="21"/>
              </w:rPr>
            </w:pPr>
            <w:r w:rsidRPr="00D637E7">
              <w:rPr>
                <w:rFonts w:ascii="黑体" w:eastAsia="黑体" w:hAnsi="黑体" w:cs="宋体" w:hint="eastAsia"/>
                <w:kern w:val="0"/>
                <w:szCs w:val="21"/>
              </w:rPr>
              <w:t>三、构建现代环境治理体系</w:t>
            </w:r>
          </w:p>
        </w:tc>
      </w:tr>
      <w:tr w:rsidR="00303202" w:rsidRPr="00303202" w:rsidTr="00D637E7">
        <w:trPr>
          <w:cantSplit/>
          <w:trHeight w:val="1378"/>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12</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深化部门责任体系</w:t>
            </w:r>
          </w:p>
        </w:tc>
        <w:tc>
          <w:tcPr>
            <w:tcW w:w="5148" w:type="dxa"/>
            <w:vAlign w:val="center"/>
          </w:tcPr>
          <w:p w:rsidR="00303202" w:rsidRPr="00303202"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进一步压紧压实党政主体责任。坚持生态环境保护“党政同责、一岗双责”“管发展、管生产、管行业必须管生态环境保护”，各部门</w:t>
            </w:r>
            <w:r w:rsidR="00D637E7">
              <w:rPr>
                <w:rFonts w:ascii="仿宋_GB2312" w:eastAsia="仿宋_GB2312" w:hAnsi="宋体" w:cs="宋体" w:hint="eastAsia"/>
                <w:kern w:val="0"/>
                <w:szCs w:val="21"/>
              </w:rPr>
              <w:t>、</w:t>
            </w:r>
            <w:r w:rsidRPr="00303202">
              <w:rPr>
                <w:rFonts w:ascii="仿宋_GB2312" w:eastAsia="仿宋_GB2312" w:hAnsi="宋体" w:cs="宋体" w:hint="eastAsia"/>
                <w:kern w:val="0"/>
                <w:szCs w:val="21"/>
              </w:rPr>
              <w:t>各街</w:t>
            </w:r>
            <w:proofErr w:type="gramStart"/>
            <w:r w:rsidRPr="00303202">
              <w:rPr>
                <w:rFonts w:ascii="仿宋_GB2312" w:eastAsia="仿宋_GB2312" w:hAnsi="宋体" w:cs="宋体" w:hint="eastAsia"/>
                <w:kern w:val="0"/>
                <w:szCs w:val="21"/>
              </w:rPr>
              <w:t>乡贯彻</w:t>
            </w:r>
            <w:proofErr w:type="gramEnd"/>
            <w:r w:rsidRPr="00303202">
              <w:rPr>
                <w:rFonts w:ascii="仿宋_GB2312" w:eastAsia="仿宋_GB2312" w:hAnsi="宋体" w:cs="宋体" w:hint="eastAsia"/>
                <w:kern w:val="0"/>
                <w:szCs w:val="21"/>
              </w:rPr>
              <w:t>中央</w:t>
            </w:r>
            <w:r w:rsidR="00D637E7">
              <w:rPr>
                <w:rFonts w:ascii="仿宋_GB2312" w:eastAsia="仿宋_GB2312" w:hAnsi="宋体" w:cs="宋体" w:hint="eastAsia"/>
                <w:kern w:val="0"/>
                <w:szCs w:val="21"/>
              </w:rPr>
              <w:t>和</w:t>
            </w:r>
            <w:r w:rsidRPr="00303202">
              <w:rPr>
                <w:rFonts w:ascii="仿宋_GB2312" w:eastAsia="仿宋_GB2312" w:hAnsi="宋体" w:cs="宋体" w:hint="eastAsia"/>
                <w:kern w:val="0"/>
                <w:szCs w:val="21"/>
              </w:rPr>
              <w:t>北京市关于地方党政领导干部生态环境保护责任的总体要求，严格落实《北京市朝阳区推动职能部门做好生态环境保护工作的实施方案》。</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各</w:t>
            </w:r>
            <w:r w:rsidR="00D637E7">
              <w:rPr>
                <w:rFonts w:ascii="仿宋_GB2312" w:eastAsia="仿宋_GB2312" w:hAnsi="宋体" w:cs="宋体" w:hint="eastAsia"/>
                <w:kern w:val="0"/>
                <w:szCs w:val="21"/>
              </w:rPr>
              <w:t>相</w:t>
            </w:r>
            <w:r w:rsidRPr="00303202">
              <w:rPr>
                <w:rFonts w:ascii="仿宋_GB2312" w:eastAsia="仿宋_GB2312" w:hAnsi="宋体" w:cs="宋体" w:hint="eastAsia"/>
                <w:kern w:val="0"/>
                <w:szCs w:val="21"/>
              </w:rPr>
              <w:t>关部门</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各街乡</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517"/>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12</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深化部门责任体系</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编制实物量自然资源资产负债表。深入开展领导干部自然资源资产离任（任中）审计，严格执行区级、街乡有关部门主要领导干部自然资源资产离任审计评价指标体系，开展相关审计。</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区统计局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区审计局</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425"/>
        </w:trPr>
        <w:tc>
          <w:tcPr>
            <w:tcW w:w="858"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13</w:t>
            </w:r>
          </w:p>
        </w:tc>
        <w:tc>
          <w:tcPr>
            <w:tcW w:w="1082"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健全企业责任体系</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鼓励企业开展节能减碳、污染治理先进技术应用，提升能效、水效、污染物和</w:t>
            </w:r>
            <w:proofErr w:type="gramStart"/>
            <w:r w:rsidRPr="00303202">
              <w:rPr>
                <w:rFonts w:ascii="仿宋_GB2312" w:eastAsia="仿宋_GB2312" w:hAnsi="宋体" w:cs="宋体" w:hint="eastAsia"/>
                <w:kern w:val="0"/>
                <w:szCs w:val="21"/>
              </w:rPr>
              <w:t>碳排放</w:t>
            </w:r>
            <w:proofErr w:type="gramEnd"/>
            <w:r w:rsidRPr="00303202">
              <w:rPr>
                <w:rFonts w:ascii="仿宋_GB2312" w:eastAsia="仿宋_GB2312" w:hAnsi="宋体" w:cs="宋体" w:hint="eastAsia"/>
                <w:kern w:val="0"/>
                <w:szCs w:val="21"/>
              </w:rPr>
              <w:t>绩效。支持企业进行ESG信息披露，推动环保设施向公众开放，提高企业落实生态环境保护主体责任意识。</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长期实施</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区发展改革委</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402"/>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推进生态环境分区管控在“多规合一”协同平台、国土空间规划体系中的系统应用，强化生态分区管控系统完善和部门协作，服务支持企业投资和区域绿色发展。</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3883" w:type="dxa"/>
            <w:gridSpan w:val="2"/>
            <w:vAlign w:val="center"/>
          </w:tcPr>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市规划自然资源委朝阳分局</w:t>
            </w:r>
          </w:p>
          <w:p w:rsidR="00D637E7"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区发展改革委</w:t>
            </w:r>
          </w:p>
          <w:p w:rsidR="00303202" w:rsidRPr="00303202" w:rsidRDefault="00303202" w:rsidP="00D637E7">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409"/>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bookmarkStart w:id="10" w:name="OLE_LINK9"/>
            <w:r w:rsidRPr="00303202">
              <w:rPr>
                <w:rFonts w:ascii="仿宋_GB2312" w:eastAsia="仿宋_GB2312" w:hAnsi="宋体" w:cs="宋体" w:hint="eastAsia"/>
                <w:kern w:val="0"/>
                <w:szCs w:val="21"/>
              </w:rPr>
              <w:t>优化营商环境，按照市级部门要求，推进环评与排污许可“两证合一” 制度化，建立工作流程，主动服务，在企业自愿基础上，环评与排污许可两项审批一并受理、一并许可。</w:t>
            </w:r>
            <w:bookmarkEnd w:id="10"/>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D637E7">
        <w:trPr>
          <w:trHeight w:val="1542"/>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14</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严格监测监管体系</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构建更加精准、高效的立体监测体系，稳步提升</w:t>
            </w:r>
            <w:proofErr w:type="gramStart"/>
            <w:r w:rsidRPr="00303202">
              <w:rPr>
                <w:rFonts w:ascii="仿宋_GB2312" w:eastAsia="仿宋_GB2312" w:hAnsi="宋体" w:cs="宋体" w:hint="eastAsia"/>
                <w:kern w:val="0"/>
                <w:szCs w:val="21"/>
              </w:rPr>
              <w:t>监测数智化</w:t>
            </w:r>
            <w:proofErr w:type="gramEnd"/>
            <w:r w:rsidRPr="00303202">
              <w:rPr>
                <w:rFonts w:ascii="仿宋_GB2312" w:eastAsia="仿宋_GB2312" w:hAnsi="宋体" w:cs="宋体" w:hint="eastAsia"/>
                <w:kern w:val="0"/>
                <w:szCs w:val="21"/>
              </w:rPr>
              <w:t>水平。强化监管、监察、监测“三监联动”大数据支撑。严格规范现场执法检查，强化非现场执法检查，坚持包容审慎，持续提升执法效能。</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3643"/>
        </w:trPr>
        <w:tc>
          <w:tcPr>
            <w:tcW w:w="858"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14</w:t>
            </w:r>
          </w:p>
        </w:tc>
        <w:tc>
          <w:tcPr>
            <w:tcW w:w="1082"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严格监测监管体系</w:t>
            </w:r>
          </w:p>
        </w:tc>
        <w:tc>
          <w:tcPr>
            <w:tcW w:w="5148" w:type="dxa"/>
            <w:vAlign w:val="center"/>
          </w:tcPr>
          <w:p w:rsidR="00D637E7"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提升生态环境监测能力，至少完成42个项目的扩项，确保实验室信息管理系统（LIMS）正常运行。</w:t>
            </w:r>
          </w:p>
          <w:p w:rsidR="00D637E7"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完成生态环境监测“地下水”特色站达标验收。</w:t>
            </w:r>
          </w:p>
          <w:p w:rsidR="00D637E7"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加大排污单位自行监测检查力度，同步强化监测技术服务机构延伸检查。</w:t>
            </w:r>
          </w:p>
          <w:p w:rsidR="00D637E7"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开展</w:t>
            </w:r>
            <w:proofErr w:type="gramStart"/>
            <w:r w:rsidRPr="00303202">
              <w:rPr>
                <w:rFonts w:ascii="仿宋_GB2312" w:eastAsia="仿宋_GB2312" w:hAnsi="宋体" w:cs="宋体" w:hint="eastAsia"/>
                <w:kern w:val="0"/>
                <w:szCs w:val="21"/>
              </w:rPr>
              <w:t>监测数智化</w:t>
            </w:r>
            <w:proofErr w:type="gramEnd"/>
            <w:r w:rsidRPr="00303202">
              <w:rPr>
                <w:rFonts w:ascii="仿宋_GB2312" w:eastAsia="仿宋_GB2312" w:hAnsi="宋体" w:cs="宋体" w:hint="eastAsia"/>
                <w:kern w:val="0"/>
                <w:szCs w:val="21"/>
              </w:rPr>
              <w:t>试点。提升视频监控、电力监控等污染源非接触式监测能力，完善污染源监测</w:t>
            </w:r>
            <w:proofErr w:type="gramStart"/>
            <w:r w:rsidRPr="00303202">
              <w:rPr>
                <w:rFonts w:ascii="仿宋_GB2312" w:eastAsia="仿宋_GB2312" w:hAnsi="宋体" w:cs="宋体" w:hint="eastAsia"/>
                <w:kern w:val="0"/>
                <w:szCs w:val="21"/>
              </w:rPr>
              <w:t>一</w:t>
            </w:r>
            <w:proofErr w:type="gramEnd"/>
            <w:r w:rsidRPr="00303202">
              <w:rPr>
                <w:rFonts w:ascii="仿宋_GB2312" w:eastAsia="仿宋_GB2312" w:hAnsi="宋体" w:cs="宋体" w:hint="eastAsia"/>
                <w:kern w:val="0"/>
                <w:szCs w:val="21"/>
              </w:rPr>
              <w:t>张网，并实现与市生态环境局联网。</w:t>
            </w:r>
          </w:p>
          <w:p w:rsidR="00D637E7"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开展水质智能化实验室建设，至少实现15个参数的自动化监测。</w:t>
            </w:r>
          </w:p>
          <w:p w:rsidR="00303202" w:rsidRPr="00303202" w:rsidRDefault="00303202" w:rsidP="00D637E7">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力争成为全市区域一体化监测标杆区。</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1271"/>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推进部门联动，年度开展两轮次生态环境监测技术服务机构专项检查。</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3883" w:type="dxa"/>
            <w:gridSpan w:val="2"/>
            <w:vAlign w:val="center"/>
          </w:tcPr>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区市场监管局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3401"/>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15</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强化执法司法衔接体系</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深化朝阳区生态环境检察工作站机制效能。开展执法协作，强化行刑衔接。健全环境治理的信息共享、案件移送、调查取证、检测鉴定、会商</w:t>
            </w:r>
            <w:proofErr w:type="gramStart"/>
            <w:r w:rsidRPr="00303202">
              <w:rPr>
                <w:rFonts w:ascii="仿宋_GB2312" w:eastAsia="仿宋_GB2312" w:hAnsi="宋体" w:cs="宋体" w:hint="eastAsia"/>
                <w:kern w:val="0"/>
                <w:szCs w:val="21"/>
              </w:rPr>
              <w:t>研</w:t>
            </w:r>
            <w:proofErr w:type="gramEnd"/>
            <w:r w:rsidRPr="00303202">
              <w:rPr>
                <w:rFonts w:ascii="仿宋_GB2312" w:eastAsia="仿宋_GB2312" w:hAnsi="宋体" w:cs="宋体" w:hint="eastAsia"/>
                <w:kern w:val="0"/>
                <w:szCs w:val="21"/>
              </w:rPr>
              <w:t>判、案情通报等执法司法衔接配合机制。对生态环境领域违法犯罪行为，公安机关加强查处侦办。统筹推进生态环境损害赔偿，深化生态环境损害赔偿和检察公益诉讼衔接机制。</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区市场监管局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区城管执法局</w:t>
            </w:r>
          </w:p>
          <w:p w:rsidR="00303202" w:rsidRPr="00303202" w:rsidRDefault="00EF2D32" w:rsidP="0030320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公安</w:t>
            </w:r>
            <w:r w:rsidR="00303202" w:rsidRPr="00303202">
              <w:rPr>
                <w:rFonts w:ascii="仿宋_GB2312" w:eastAsia="仿宋_GB2312" w:hAnsi="宋体" w:cs="宋体" w:hint="eastAsia"/>
                <w:kern w:val="0"/>
                <w:szCs w:val="21"/>
              </w:rPr>
              <w:t>朝阳分局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区司法局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市规划自然资源委朝阳分局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区农业农村局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区园林绿化局</w:t>
            </w:r>
          </w:p>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各街乡</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1659"/>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16</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加强环境风险应急体系</w:t>
            </w:r>
          </w:p>
        </w:tc>
        <w:tc>
          <w:tcPr>
            <w:tcW w:w="5148" w:type="dxa"/>
            <w:vAlign w:val="center"/>
          </w:tcPr>
          <w:p w:rsidR="00303202" w:rsidRPr="00303202" w:rsidRDefault="00303202" w:rsidP="00EF2D3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按照市级要求，持续深化流域上下游突发水污染事件联防联控，联合开展环境风险隐患排查和突发环境事件协同应急演练；健全</w:t>
            </w:r>
            <w:proofErr w:type="gramStart"/>
            <w:r w:rsidRPr="00303202">
              <w:rPr>
                <w:rFonts w:ascii="仿宋_GB2312" w:eastAsia="仿宋_GB2312" w:hAnsi="宋体" w:cs="宋体" w:hint="eastAsia"/>
                <w:kern w:val="0"/>
                <w:szCs w:val="21"/>
              </w:rPr>
              <w:t>完善跨</w:t>
            </w:r>
            <w:proofErr w:type="gramEnd"/>
            <w:r w:rsidRPr="00303202">
              <w:rPr>
                <w:rFonts w:ascii="仿宋_GB2312" w:eastAsia="仿宋_GB2312" w:hAnsi="宋体" w:cs="宋体" w:hint="eastAsia"/>
                <w:kern w:val="0"/>
                <w:szCs w:val="21"/>
              </w:rPr>
              <w:t>区域辐射事故协同处置和应急支援工作，持续开展区域辐射应急演练。</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182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2063"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1271"/>
        </w:trPr>
        <w:tc>
          <w:tcPr>
            <w:tcW w:w="858"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17</w:t>
            </w:r>
          </w:p>
        </w:tc>
        <w:tc>
          <w:tcPr>
            <w:tcW w:w="1082"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提升区域协作体系</w:t>
            </w: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继续落实生态环境联动执法工作机制，聚焦重点区域、重点领域、重点时段等，开展联合联动执法，打击违法行为。</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1820" w:type="dxa"/>
            <w:vAlign w:val="center"/>
          </w:tcPr>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303202" w:rsidRPr="0030320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公安朝阳分局</w:t>
            </w:r>
          </w:p>
        </w:tc>
        <w:tc>
          <w:tcPr>
            <w:tcW w:w="2063"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相关街乡</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1700"/>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落实生态环境损害赔偿案件协同办理机制，组织跨区域相关工作，推动建设或划定生态环境损害综合性修复区域。</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3883" w:type="dxa"/>
            <w:gridSpan w:val="2"/>
            <w:vAlign w:val="center"/>
          </w:tcPr>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区园林绿化局</w:t>
            </w:r>
          </w:p>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区农业农村局</w:t>
            </w:r>
          </w:p>
          <w:p w:rsidR="00303202" w:rsidRPr="0030320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区水务局</w:t>
            </w:r>
            <w:r w:rsidRPr="00303202">
              <w:rPr>
                <w:rFonts w:ascii="仿宋_GB2312" w:eastAsia="仿宋_GB2312" w:hAnsi="宋体" w:cs="宋体" w:hint="eastAsia"/>
                <w:kern w:val="0"/>
                <w:szCs w:val="21"/>
              </w:rPr>
              <w:br/>
              <w:t>市规划自然资源委朝阳分局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1115"/>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结合辖区实际选取典型生态环境管控单元开展重点攻关，提升辖区生态环境分区管控水平。</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3883" w:type="dxa"/>
            <w:gridSpan w:val="2"/>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r w:rsidR="00303202" w:rsidRPr="00303202" w:rsidTr="00EF2D32">
        <w:trPr>
          <w:trHeight w:val="2548"/>
        </w:trPr>
        <w:tc>
          <w:tcPr>
            <w:tcW w:w="858"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18</w:t>
            </w:r>
          </w:p>
        </w:tc>
        <w:tc>
          <w:tcPr>
            <w:tcW w:w="1082"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完善全民行动体系</w:t>
            </w:r>
          </w:p>
        </w:tc>
        <w:tc>
          <w:tcPr>
            <w:tcW w:w="5148" w:type="dxa"/>
            <w:vAlign w:val="center"/>
          </w:tcPr>
          <w:p w:rsidR="00303202" w:rsidRPr="00303202" w:rsidRDefault="00303202" w:rsidP="00303202">
            <w:pPr>
              <w:spacing w:line="300" w:lineRule="exact"/>
              <w:rPr>
                <w:rFonts w:ascii="仿宋_GB2312" w:eastAsia="仿宋_GB2312"/>
                <w:szCs w:val="21"/>
              </w:rPr>
            </w:pPr>
            <w:r w:rsidRPr="00303202">
              <w:rPr>
                <w:rFonts w:ascii="仿宋_GB2312" w:eastAsia="仿宋_GB2312" w:hint="eastAsia"/>
                <w:szCs w:val="21"/>
              </w:rPr>
              <w:t>推动生态环境满意</w:t>
            </w:r>
            <w:proofErr w:type="gramStart"/>
            <w:r w:rsidRPr="00303202">
              <w:rPr>
                <w:rFonts w:ascii="仿宋_GB2312" w:eastAsia="仿宋_GB2312" w:hint="eastAsia"/>
                <w:szCs w:val="21"/>
              </w:rPr>
              <w:t>度有效</w:t>
            </w:r>
            <w:proofErr w:type="gramEnd"/>
            <w:r w:rsidRPr="00303202">
              <w:rPr>
                <w:rFonts w:ascii="仿宋_GB2312" w:eastAsia="仿宋_GB2312" w:hint="eastAsia"/>
                <w:szCs w:val="21"/>
              </w:rPr>
              <w:t>提升。加大对生态环境建设成效的宣传力度，主动展示我区在蓝天、碧水、净土建设中的成效及“汽车尾气”“扬尘”“噪声扰民”等群众重点关注事项的治理成果。</w:t>
            </w:r>
          </w:p>
          <w:p w:rsidR="00303202" w:rsidRPr="00303202" w:rsidRDefault="00303202" w:rsidP="00303202">
            <w:pPr>
              <w:spacing w:line="300" w:lineRule="exact"/>
              <w:rPr>
                <w:rFonts w:ascii="仿宋_GB2312" w:eastAsia="仿宋_GB2312"/>
                <w:szCs w:val="21"/>
              </w:rPr>
            </w:pPr>
            <w:r w:rsidRPr="00303202">
              <w:rPr>
                <w:rFonts w:ascii="仿宋_GB2312" w:eastAsia="仿宋_GB2312" w:hint="eastAsia"/>
                <w:szCs w:val="21"/>
              </w:rPr>
              <w:t>积极</w:t>
            </w:r>
            <w:proofErr w:type="gramStart"/>
            <w:r w:rsidRPr="00303202">
              <w:rPr>
                <w:rFonts w:ascii="仿宋_GB2312" w:eastAsia="仿宋_GB2312" w:hint="eastAsia"/>
                <w:szCs w:val="21"/>
              </w:rPr>
              <w:t>构建多元</w:t>
            </w:r>
            <w:proofErr w:type="gramEnd"/>
            <w:r w:rsidRPr="00303202">
              <w:rPr>
                <w:rFonts w:ascii="仿宋_GB2312" w:eastAsia="仿宋_GB2312" w:hint="eastAsia"/>
                <w:szCs w:val="21"/>
              </w:rPr>
              <w:t>共治格局，推动形成以政府主导、企业尽责、社会协同的治理新范式，不断提升我区生态环境治理水平。</w:t>
            </w:r>
          </w:p>
        </w:tc>
        <w:tc>
          <w:tcPr>
            <w:tcW w:w="1240" w:type="dxa"/>
            <w:vAlign w:val="center"/>
          </w:tcPr>
          <w:p w:rsidR="00303202" w:rsidRPr="00303202" w:rsidRDefault="00303202" w:rsidP="00303202">
            <w:pPr>
              <w:spacing w:line="300" w:lineRule="exact"/>
              <w:jc w:val="center"/>
              <w:rPr>
                <w:rFonts w:ascii="仿宋_GB2312" w:eastAsia="仿宋_GB2312"/>
                <w:szCs w:val="21"/>
              </w:rPr>
            </w:pPr>
            <w:r w:rsidRPr="00303202">
              <w:rPr>
                <w:rFonts w:ascii="仿宋_GB2312" w:eastAsia="仿宋_GB2312" w:hint="eastAsia"/>
                <w:szCs w:val="21"/>
              </w:rPr>
              <w:t>持续推进</w:t>
            </w:r>
          </w:p>
        </w:tc>
        <w:tc>
          <w:tcPr>
            <w:tcW w:w="1820" w:type="dxa"/>
            <w:vAlign w:val="center"/>
          </w:tcPr>
          <w:p w:rsidR="00303202" w:rsidRPr="00303202" w:rsidRDefault="00303202" w:rsidP="00303202">
            <w:pPr>
              <w:spacing w:line="300" w:lineRule="exact"/>
              <w:jc w:val="center"/>
              <w:rPr>
                <w:rFonts w:ascii="仿宋_GB2312" w:eastAsia="仿宋_GB2312"/>
                <w:szCs w:val="21"/>
              </w:rPr>
            </w:pPr>
            <w:r w:rsidRPr="00303202">
              <w:rPr>
                <w:rFonts w:ascii="仿宋_GB2312" w:eastAsia="仿宋_GB2312" w:hint="eastAsia"/>
                <w:szCs w:val="21"/>
              </w:rPr>
              <w:t>区生态环境局</w:t>
            </w:r>
          </w:p>
        </w:tc>
        <w:tc>
          <w:tcPr>
            <w:tcW w:w="2063" w:type="dxa"/>
            <w:vAlign w:val="center"/>
          </w:tcPr>
          <w:p w:rsidR="00303202" w:rsidRPr="00303202" w:rsidRDefault="00303202" w:rsidP="00303202">
            <w:pPr>
              <w:spacing w:line="300" w:lineRule="exact"/>
              <w:jc w:val="center"/>
              <w:rPr>
                <w:rFonts w:ascii="仿宋_GB2312" w:eastAsia="仿宋_GB2312"/>
                <w:szCs w:val="21"/>
              </w:rPr>
            </w:pPr>
            <w:r w:rsidRPr="00303202">
              <w:rPr>
                <w:rFonts w:ascii="仿宋_GB2312" w:eastAsia="仿宋_GB2312" w:hint="eastAsia"/>
                <w:szCs w:val="21"/>
              </w:rPr>
              <w:t>各部门</w:t>
            </w:r>
          </w:p>
          <w:p w:rsidR="00303202" w:rsidRPr="00303202" w:rsidRDefault="00303202" w:rsidP="00303202">
            <w:pPr>
              <w:spacing w:line="300" w:lineRule="exact"/>
              <w:jc w:val="center"/>
              <w:rPr>
                <w:rFonts w:ascii="仿宋_GB2312" w:eastAsia="仿宋_GB2312"/>
                <w:szCs w:val="21"/>
              </w:rPr>
            </w:pPr>
            <w:r w:rsidRPr="00303202">
              <w:rPr>
                <w:rFonts w:ascii="仿宋_GB2312" w:eastAsia="仿宋_GB2312" w:hint="eastAsia"/>
                <w:szCs w:val="21"/>
              </w:rPr>
              <w:t>各街乡</w:t>
            </w:r>
          </w:p>
        </w:tc>
        <w:tc>
          <w:tcPr>
            <w:tcW w:w="1794" w:type="dxa"/>
            <w:vAlign w:val="center"/>
          </w:tcPr>
          <w:p w:rsidR="00303202" w:rsidRPr="00303202" w:rsidRDefault="00303202" w:rsidP="00303202">
            <w:pPr>
              <w:spacing w:line="300" w:lineRule="exact"/>
              <w:jc w:val="center"/>
              <w:rPr>
                <w:rFonts w:ascii="仿宋_GB2312" w:eastAsia="仿宋_GB2312"/>
                <w:szCs w:val="21"/>
              </w:rPr>
            </w:pPr>
            <w:r w:rsidRPr="00303202">
              <w:rPr>
                <w:rFonts w:ascii="仿宋_GB2312" w:eastAsia="仿宋_GB2312" w:hint="eastAsia"/>
                <w:szCs w:val="21"/>
              </w:rPr>
              <w:t>——</w:t>
            </w:r>
          </w:p>
        </w:tc>
      </w:tr>
      <w:tr w:rsidR="00303202" w:rsidRPr="00303202" w:rsidTr="00EF2D32">
        <w:trPr>
          <w:trHeight w:val="3077"/>
        </w:trPr>
        <w:tc>
          <w:tcPr>
            <w:tcW w:w="858"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lastRenderedPageBreak/>
              <w:t>18</w:t>
            </w:r>
          </w:p>
        </w:tc>
        <w:tc>
          <w:tcPr>
            <w:tcW w:w="1082" w:type="dxa"/>
            <w:vMerge w:val="restart"/>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完善全民行动体系</w:t>
            </w:r>
          </w:p>
        </w:tc>
        <w:tc>
          <w:tcPr>
            <w:tcW w:w="5148" w:type="dxa"/>
            <w:vAlign w:val="center"/>
          </w:tcPr>
          <w:p w:rsidR="00EF2D32" w:rsidRDefault="00303202" w:rsidP="00EF2D3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深化生态环境</w:t>
            </w:r>
            <w:proofErr w:type="gramStart"/>
            <w:r w:rsidRPr="00303202">
              <w:rPr>
                <w:rFonts w:ascii="仿宋_GB2312" w:eastAsia="仿宋_GB2312" w:hAnsi="宋体" w:cs="宋体" w:hint="eastAsia"/>
                <w:kern w:val="0"/>
                <w:szCs w:val="21"/>
              </w:rPr>
              <w:t>接诉即办</w:t>
            </w:r>
            <w:proofErr w:type="gramEnd"/>
            <w:r w:rsidRPr="00303202">
              <w:rPr>
                <w:rFonts w:ascii="仿宋_GB2312" w:eastAsia="仿宋_GB2312" w:hAnsi="宋体" w:cs="宋体" w:hint="eastAsia"/>
                <w:kern w:val="0"/>
                <w:szCs w:val="21"/>
              </w:rPr>
              <w:t>“管家”机制。按照市级要求落实信访工作法治化，依法分类办理生态环境类诉求。畅通市民诉求表达渠道，倡导市民参与生态环境保护监督。加强接</w:t>
            </w:r>
            <w:proofErr w:type="gramStart"/>
            <w:r w:rsidRPr="00303202">
              <w:rPr>
                <w:rFonts w:ascii="仿宋_GB2312" w:eastAsia="仿宋_GB2312" w:hAnsi="宋体" w:cs="宋体" w:hint="eastAsia"/>
                <w:kern w:val="0"/>
                <w:szCs w:val="21"/>
              </w:rPr>
              <w:t>诉即办数据</w:t>
            </w:r>
            <w:proofErr w:type="gramEnd"/>
            <w:r w:rsidRPr="00303202">
              <w:rPr>
                <w:rFonts w:ascii="仿宋_GB2312" w:eastAsia="仿宋_GB2312" w:hAnsi="宋体" w:cs="宋体" w:hint="eastAsia"/>
                <w:kern w:val="0"/>
                <w:szCs w:val="21"/>
              </w:rPr>
              <w:t>归集和深度分析，</w:t>
            </w:r>
            <w:proofErr w:type="gramStart"/>
            <w:r w:rsidRPr="00303202">
              <w:rPr>
                <w:rFonts w:ascii="仿宋_GB2312" w:eastAsia="仿宋_GB2312" w:hAnsi="宋体" w:cs="宋体" w:hint="eastAsia"/>
                <w:kern w:val="0"/>
                <w:szCs w:val="21"/>
              </w:rPr>
              <w:t>研</w:t>
            </w:r>
            <w:proofErr w:type="gramEnd"/>
            <w:r w:rsidRPr="00303202">
              <w:rPr>
                <w:rFonts w:ascii="仿宋_GB2312" w:eastAsia="仿宋_GB2312" w:hAnsi="宋体" w:cs="宋体" w:hint="eastAsia"/>
                <w:kern w:val="0"/>
                <w:szCs w:val="21"/>
              </w:rPr>
              <w:t>判信访诉求趋势，加强源头预防。深化生态环境</w:t>
            </w:r>
            <w:proofErr w:type="gramStart"/>
            <w:r w:rsidRPr="00303202">
              <w:rPr>
                <w:rFonts w:ascii="仿宋_GB2312" w:eastAsia="仿宋_GB2312" w:hAnsi="宋体" w:cs="宋体" w:hint="eastAsia"/>
                <w:kern w:val="0"/>
                <w:szCs w:val="21"/>
              </w:rPr>
              <w:t>接诉即办</w:t>
            </w:r>
            <w:proofErr w:type="gramEnd"/>
            <w:r w:rsidRPr="00303202">
              <w:rPr>
                <w:rFonts w:ascii="仿宋_GB2312" w:eastAsia="仿宋_GB2312" w:hAnsi="宋体" w:cs="宋体" w:hint="eastAsia"/>
                <w:kern w:val="0"/>
                <w:szCs w:val="21"/>
              </w:rPr>
              <w:t>“管家”机制，加强行业统筹，着力解决好市民反映的油烟、噪声等共性问题。</w:t>
            </w:r>
          </w:p>
          <w:p w:rsidR="00303202" w:rsidRPr="00303202" w:rsidRDefault="00303202" w:rsidP="00EF2D3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协同做好跨区域生态环境信访投诉举报问题调查处理。</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持续推进</w:t>
            </w:r>
          </w:p>
        </w:tc>
        <w:tc>
          <w:tcPr>
            <w:tcW w:w="182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2063"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各街乡</w:t>
            </w:r>
          </w:p>
        </w:tc>
        <w:tc>
          <w:tcPr>
            <w:tcW w:w="1794" w:type="dxa"/>
            <w:vAlign w:val="center"/>
          </w:tcPr>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区信访办</w:t>
            </w:r>
          </w:p>
          <w:p w:rsidR="00303202" w:rsidRPr="0030320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区城管指挥中心</w:t>
            </w:r>
          </w:p>
        </w:tc>
      </w:tr>
      <w:tr w:rsidR="00303202" w:rsidRPr="00303202" w:rsidTr="00EF2D32">
        <w:trPr>
          <w:trHeight w:val="1277"/>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试行开展未诉先办。开展生态环境领域矛盾纠纷多元调解试点，梳理总结调解经验和模式，推动矛盾纠纷源头化解。</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年底前</w:t>
            </w:r>
          </w:p>
        </w:tc>
        <w:tc>
          <w:tcPr>
            <w:tcW w:w="182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tc>
        <w:tc>
          <w:tcPr>
            <w:tcW w:w="2063"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各街乡</w:t>
            </w:r>
          </w:p>
        </w:tc>
        <w:tc>
          <w:tcPr>
            <w:tcW w:w="1794" w:type="dxa"/>
            <w:vAlign w:val="center"/>
          </w:tcPr>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区城管指挥中心</w:t>
            </w:r>
          </w:p>
          <w:p w:rsidR="00303202" w:rsidRPr="0030320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区司法局</w:t>
            </w:r>
          </w:p>
        </w:tc>
      </w:tr>
      <w:tr w:rsidR="00303202" w:rsidRPr="00303202" w:rsidTr="00EF2D32">
        <w:trPr>
          <w:trHeight w:val="2826"/>
        </w:trPr>
        <w:tc>
          <w:tcPr>
            <w:tcW w:w="858"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1082" w:type="dxa"/>
            <w:vMerge/>
            <w:vAlign w:val="center"/>
          </w:tcPr>
          <w:p w:rsidR="00303202" w:rsidRPr="00303202" w:rsidRDefault="00303202" w:rsidP="00303202">
            <w:pPr>
              <w:widowControl/>
              <w:spacing w:line="300" w:lineRule="exact"/>
              <w:jc w:val="left"/>
              <w:rPr>
                <w:rFonts w:ascii="仿宋_GB2312" w:eastAsia="仿宋_GB2312" w:hAnsi="宋体" w:cs="宋体"/>
                <w:kern w:val="0"/>
                <w:szCs w:val="21"/>
              </w:rPr>
            </w:pPr>
          </w:p>
        </w:tc>
        <w:tc>
          <w:tcPr>
            <w:tcW w:w="5148" w:type="dxa"/>
            <w:vAlign w:val="center"/>
          </w:tcPr>
          <w:p w:rsidR="00303202" w:rsidRPr="00303202" w:rsidRDefault="00303202" w:rsidP="00303202">
            <w:pPr>
              <w:widowControl/>
              <w:spacing w:line="300" w:lineRule="exact"/>
              <w:jc w:val="left"/>
              <w:rPr>
                <w:rFonts w:ascii="仿宋_GB2312" w:eastAsia="仿宋_GB2312" w:hAnsi="宋体" w:cs="宋体"/>
                <w:kern w:val="0"/>
                <w:szCs w:val="21"/>
              </w:rPr>
            </w:pPr>
            <w:r w:rsidRPr="00303202">
              <w:rPr>
                <w:rFonts w:ascii="仿宋_GB2312" w:eastAsia="仿宋_GB2312" w:hAnsi="宋体" w:cs="宋体" w:hint="eastAsia"/>
                <w:kern w:val="0"/>
                <w:szCs w:val="21"/>
              </w:rPr>
              <w:t>办好全国生态日、环境日、全国低碳日等宣传活动，加强应对气候变化、大气污染防治等国际、国内交流合作，宣传美丽朝阳建设成效。推进生态环境志愿服务，加强生态文明宣传教育，提升公众的节约意识、环保意识、生态意识和生态环境科学素养。引导公众</w:t>
            </w:r>
            <w:proofErr w:type="gramStart"/>
            <w:r w:rsidRPr="00303202">
              <w:rPr>
                <w:rFonts w:ascii="仿宋_GB2312" w:eastAsia="仿宋_GB2312" w:hAnsi="宋体" w:cs="宋体" w:hint="eastAsia"/>
                <w:kern w:val="0"/>
                <w:szCs w:val="21"/>
              </w:rPr>
              <w:t>践行</w:t>
            </w:r>
            <w:proofErr w:type="gramEnd"/>
            <w:r w:rsidRPr="00303202">
              <w:rPr>
                <w:rFonts w:ascii="仿宋_GB2312" w:eastAsia="仿宋_GB2312" w:hAnsi="宋体" w:cs="宋体" w:hint="eastAsia"/>
                <w:kern w:val="0"/>
                <w:szCs w:val="21"/>
              </w:rPr>
              <w:t>绿色出行、绿色消费、节水节电等绿色生活方式，加快形成全民生态自觉。</w:t>
            </w:r>
          </w:p>
        </w:tc>
        <w:tc>
          <w:tcPr>
            <w:tcW w:w="1240"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长期实施</w:t>
            </w:r>
          </w:p>
        </w:tc>
        <w:tc>
          <w:tcPr>
            <w:tcW w:w="3883" w:type="dxa"/>
            <w:gridSpan w:val="2"/>
            <w:vAlign w:val="center"/>
          </w:tcPr>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区生态环境局</w:t>
            </w:r>
          </w:p>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区发展改革委</w:t>
            </w:r>
          </w:p>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区教委</w:t>
            </w:r>
          </w:p>
          <w:p w:rsidR="00EF2D32" w:rsidRDefault="00303202" w:rsidP="00EF2D3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区机关事务管理服务中心</w:t>
            </w:r>
          </w:p>
          <w:p w:rsidR="00303202" w:rsidRPr="00303202" w:rsidRDefault="00EF2D32" w:rsidP="00EF2D32">
            <w:pPr>
              <w:widowControl/>
              <w:spacing w:line="300" w:lineRule="exact"/>
              <w:jc w:val="center"/>
              <w:rPr>
                <w:rFonts w:ascii="仿宋_GB2312" w:eastAsia="仿宋_GB2312" w:hAnsi="宋体" w:cs="宋体"/>
                <w:kern w:val="0"/>
                <w:szCs w:val="21"/>
              </w:rPr>
            </w:pPr>
            <w:r>
              <w:rPr>
                <w:rFonts w:ascii="仿宋_GB2312" w:eastAsia="仿宋_GB2312" w:hAnsi="宋体" w:cs="宋体" w:hint="eastAsia"/>
                <w:kern w:val="0"/>
                <w:szCs w:val="21"/>
              </w:rPr>
              <w:t>区</w:t>
            </w:r>
            <w:r w:rsidR="009B6BE0">
              <w:rPr>
                <w:rFonts w:ascii="仿宋_GB2312" w:eastAsia="仿宋_GB2312" w:hAnsi="宋体" w:cs="宋体" w:hint="eastAsia"/>
                <w:kern w:val="0"/>
                <w:szCs w:val="21"/>
              </w:rPr>
              <w:t>政府</w:t>
            </w:r>
            <w:r w:rsidR="00303202" w:rsidRPr="00303202">
              <w:rPr>
                <w:rFonts w:ascii="仿宋_GB2312" w:eastAsia="仿宋_GB2312" w:hAnsi="宋体" w:cs="宋体" w:hint="eastAsia"/>
                <w:kern w:val="0"/>
                <w:szCs w:val="21"/>
              </w:rPr>
              <w:t>外办</w:t>
            </w:r>
          </w:p>
        </w:tc>
        <w:tc>
          <w:tcPr>
            <w:tcW w:w="1794" w:type="dxa"/>
            <w:vAlign w:val="center"/>
          </w:tcPr>
          <w:p w:rsidR="00303202" w:rsidRPr="00303202" w:rsidRDefault="00303202" w:rsidP="00303202">
            <w:pPr>
              <w:widowControl/>
              <w:spacing w:line="300" w:lineRule="exact"/>
              <w:jc w:val="center"/>
              <w:rPr>
                <w:rFonts w:ascii="仿宋_GB2312" w:eastAsia="仿宋_GB2312" w:hAnsi="宋体" w:cs="宋体"/>
                <w:kern w:val="0"/>
                <w:szCs w:val="21"/>
              </w:rPr>
            </w:pPr>
            <w:r w:rsidRPr="00303202">
              <w:rPr>
                <w:rFonts w:ascii="仿宋_GB2312" w:eastAsia="仿宋_GB2312" w:hAnsi="宋体" w:cs="宋体" w:hint="eastAsia"/>
                <w:kern w:val="0"/>
                <w:szCs w:val="21"/>
              </w:rPr>
              <w:t>——</w:t>
            </w:r>
          </w:p>
        </w:tc>
      </w:tr>
    </w:tbl>
    <w:p w:rsidR="00303202" w:rsidRDefault="00303202" w:rsidP="00671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黑体" w:eastAsia="黑体" w:hAnsi="黑体" w:cs="Times New Roman"/>
          <w:color w:val="000000"/>
          <w:sz w:val="32"/>
          <w:szCs w:val="32"/>
        </w:rPr>
      </w:pPr>
    </w:p>
    <w:p w:rsidR="00EF2D32" w:rsidRDefault="00EF2D32" w:rsidP="00671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left"/>
        <w:rPr>
          <w:rFonts w:ascii="黑体" w:eastAsia="黑体" w:hAnsi="黑体" w:cs="Times New Roman"/>
          <w:color w:val="000000"/>
          <w:sz w:val="32"/>
          <w:szCs w:val="32"/>
        </w:rPr>
      </w:pPr>
    </w:p>
    <w:p w:rsidR="00AA6CAE" w:rsidRDefault="00AA6CAE" w:rsidP="00470088">
      <w:pPr>
        <w:suppressAutoHyphens/>
        <w:spacing w:line="440" w:lineRule="exact"/>
        <w:jc w:val="left"/>
        <w:rPr>
          <w:rFonts w:ascii="黑体" w:eastAsia="黑体" w:hAnsi="黑体" w:cs="Times New Roman"/>
          <w:sz w:val="32"/>
          <w:szCs w:val="32"/>
        </w:rPr>
      </w:pPr>
      <w:r w:rsidRPr="00AA6CAE">
        <w:rPr>
          <w:rFonts w:ascii="黑体" w:eastAsia="黑体" w:hAnsi="黑体" w:cs="Times New Roman"/>
          <w:sz w:val="32"/>
          <w:szCs w:val="32"/>
        </w:rPr>
        <w:lastRenderedPageBreak/>
        <w:t>附件</w:t>
      </w:r>
      <w:r w:rsidR="00EF2D32">
        <w:rPr>
          <w:rFonts w:ascii="黑体" w:eastAsia="黑体" w:hAnsi="黑体" w:cs="Times New Roman" w:hint="eastAsia"/>
          <w:sz w:val="32"/>
          <w:szCs w:val="32"/>
        </w:rPr>
        <w:t>4</w:t>
      </w:r>
    </w:p>
    <w:p w:rsidR="00470088" w:rsidRPr="00AA6CAE" w:rsidRDefault="00470088" w:rsidP="00470088">
      <w:pPr>
        <w:suppressAutoHyphens/>
        <w:spacing w:line="440" w:lineRule="exact"/>
        <w:jc w:val="left"/>
        <w:rPr>
          <w:rFonts w:ascii="黑体" w:eastAsia="黑体" w:hAnsi="黑体" w:cs="Times New Roman"/>
          <w:sz w:val="32"/>
          <w:szCs w:val="32"/>
        </w:rPr>
      </w:pPr>
    </w:p>
    <w:p w:rsidR="00AA6CAE" w:rsidRDefault="00EF2D32" w:rsidP="00470088">
      <w:pPr>
        <w:suppressAutoHyphens/>
        <w:spacing w:line="440" w:lineRule="exact"/>
        <w:jc w:val="center"/>
        <w:rPr>
          <w:rFonts w:ascii="方正小标宋简体" w:eastAsia="方正小标宋简体" w:hAnsi="Times New Roman" w:cs="Times New Roman"/>
          <w:sz w:val="44"/>
          <w:szCs w:val="44"/>
        </w:rPr>
      </w:pPr>
      <w:r w:rsidRPr="00EF2D32">
        <w:rPr>
          <w:rFonts w:ascii="方正小标宋简体" w:eastAsia="方正小标宋简体" w:hAnsi="Times New Roman" w:cs="Times New Roman"/>
          <w:sz w:val="44"/>
          <w:szCs w:val="44"/>
        </w:rPr>
        <w:t>2026</w:t>
      </w:r>
      <w:r w:rsidRPr="00EF2D32">
        <w:rPr>
          <w:rFonts w:ascii="方正小标宋简体" w:eastAsia="方正小标宋简体" w:hAnsi="Times New Roman" w:cs="Times New Roman" w:hint="eastAsia"/>
          <w:sz w:val="44"/>
          <w:szCs w:val="44"/>
        </w:rPr>
        <w:t>年生态环境保护有关指标和重点任务计划</w:t>
      </w:r>
    </w:p>
    <w:p w:rsidR="00470088" w:rsidRPr="00AA6CAE" w:rsidRDefault="00470088" w:rsidP="00470088">
      <w:pPr>
        <w:suppressAutoHyphens/>
        <w:spacing w:line="440" w:lineRule="exact"/>
        <w:jc w:val="center"/>
        <w:rPr>
          <w:rFonts w:ascii="方正小标宋简体" w:eastAsia="方正小标宋简体" w:hAnsi="Times New Roman" w:cs="Times New Roman"/>
          <w:sz w:val="44"/>
          <w:szCs w:val="44"/>
        </w:rPr>
      </w:pPr>
    </w:p>
    <w:tbl>
      <w:tblPr>
        <w:tblW w:w="14175" w:type="dxa"/>
        <w:tblInd w:w="108" w:type="dxa"/>
        <w:tblLayout w:type="fixed"/>
        <w:tblLook w:val="04A0"/>
      </w:tblPr>
      <w:tblGrid>
        <w:gridCol w:w="1176"/>
        <w:gridCol w:w="1176"/>
        <w:gridCol w:w="1176"/>
        <w:gridCol w:w="1176"/>
        <w:gridCol w:w="1176"/>
        <w:gridCol w:w="1176"/>
        <w:gridCol w:w="1235"/>
        <w:gridCol w:w="1176"/>
        <w:gridCol w:w="1177"/>
        <w:gridCol w:w="1177"/>
        <w:gridCol w:w="1177"/>
        <w:gridCol w:w="1177"/>
      </w:tblGrid>
      <w:tr w:rsidR="00EF2D32" w:rsidTr="00EF2D32">
        <w:trPr>
          <w:trHeight w:val="1768"/>
        </w:trPr>
        <w:tc>
          <w:tcPr>
            <w:tcW w:w="1176" w:type="dxa"/>
            <w:tcBorders>
              <w:top w:val="single" w:sz="8" w:space="0" w:color="auto"/>
              <w:left w:val="single" w:sz="8" w:space="0" w:color="auto"/>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PM</w:t>
            </w:r>
            <w:r>
              <w:rPr>
                <w:rFonts w:ascii="黑体" w:eastAsia="黑体" w:hAnsi="黑体" w:cs="宋体" w:hint="eastAsia"/>
                <w:color w:val="000000"/>
                <w:kern w:val="0"/>
                <w:szCs w:val="21"/>
                <w:vertAlign w:val="subscript"/>
              </w:rPr>
              <w:t>2.5</w:t>
            </w:r>
            <w:r>
              <w:rPr>
                <w:rFonts w:ascii="黑体" w:eastAsia="黑体" w:hAnsi="黑体" w:cs="宋体" w:hint="eastAsia"/>
                <w:color w:val="000000"/>
                <w:kern w:val="0"/>
                <w:szCs w:val="21"/>
              </w:rPr>
              <w:t>年均浓度（微克/立方米）</w:t>
            </w:r>
          </w:p>
        </w:tc>
        <w:tc>
          <w:tcPr>
            <w:tcW w:w="1176"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优良天数比率（%）</w:t>
            </w:r>
          </w:p>
        </w:tc>
        <w:tc>
          <w:tcPr>
            <w:tcW w:w="1176"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重污染天数（天）</w:t>
            </w:r>
          </w:p>
        </w:tc>
        <w:tc>
          <w:tcPr>
            <w:tcW w:w="1176"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考核断面优良水体比例（%）</w:t>
            </w:r>
          </w:p>
        </w:tc>
        <w:tc>
          <w:tcPr>
            <w:tcW w:w="1176"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受污染耕地安全利用率（%）</w:t>
            </w:r>
          </w:p>
        </w:tc>
        <w:tc>
          <w:tcPr>
            <w:tcW w:w="1176"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重点建设用地安全利用率（%）</w:t>
            </w:r>
          </w:p>
        </w:tc>
        <w:tc>
          <w:tcPr>
            <w:tcW w:w="1235"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NOx重点工程累计减排量（吨）</w:t>
            </w:r>
          </w:p>
        </w:tc>
        <w:tc>
          <w:tcPr>
            <w:tcW w:w="1176"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VOCs重点工程累计减排量（吨）</w:t>
            </w:r>
          </w:p>
        </w:tc>
        <w:tc>
          <w:tcPr>
            <w:tcW w:w="1177"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COD重点工程累计减排量（吨）</w:t>
            </w:r>
          </w:p>
        </w:tc>
        <w:tc>
          <w:tcPr>
            <w:tcW w:w="1177"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TP重点工程累计减排量（吨）</w:t>
            </w:r>
          </w:p>
        </w:tc>
        <w:tc>
          <w:tcPr>
            <w:tcW w:w="1177"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危险废物填埋处置量占比（%）</w:t>
            </w:r>
          </w:p>
        </w:tc>
        <w:tc>
          <w:tcPr>
            <w:tcW w:w="1177" w:type="dxa"/>
            <w:tcBorders>
              <w:top w:val="single" w:sz="8" w:space="0" w:color="auto"/>
              <w:left w:val="nil"/>
              <w:bottom w:val="single" w:sz="8" w:space="0" w:color="auto"/>
              <w:right w:val="single" w:sz="8" w:space="0" w:color="auto"/>
            </w:tcBorders>
            <w:vAlign w:val="center"/>
          </w:tcPr>
          <w:p w:rsidR="00EF2D32" w:rsidRDefault="00EF2D32" w:rsidP="00EF2D32">
            <w:pPr>
              <w:widowControl/>
              <w:spacing w:line="300" w:lineRule="exact"/>
              <w:jc w:val="center"/>
              <w:rPr>
                <w:rFonts w:ascii="黑体" w:eastAsia="黑体" w:hAnsi="黑体" w:cs="宋体"/>
                <w:color w:val="000000"/>
                <w:kern w:val="0"/>
                <w:szCs w:val="21"/>
              </w:rPr>
            </w:pPr>
            <w:proofErr w:type="gramStart"/>
            <w:r>
              <w:rPr>
                <w:rFonts w:ascii="黑体" w:eastAsia="黑体" w:hAnsi="黑体" w:cs="宋体" w:hint="eastAsia"/>
                <w:color w:val="000000"/>
                <w:kern w:val="0"/>
                <w:szCs w:val="21"/>
              </w:rPr>
              <w:t>功能区声环境质量</w:t>
            </w:r>
            <w:proofErr w:type="gramEnd"/>
            <w:r>
              <w:rPr>
                <w:rFonts w:ascii="黑体" w:eastAsia="黑体" w:hAnsi="黑体" w:cs="宋体" w:hint="eastAsia"/>
                <w:color w:val="000000"/>
                <w:kern w:val="0"/>
                <w:szCs w:val="21"/>
              </w:rPr>
              <w:t>夜间达标率平均值（%）</w:t>
            </w:r>
          </w:p>
        </w:tc>
      </w:tr>
      <w:tr w:rsidR="00EF2D32" w:rsidTr="00DB371D">
        <w:trPr>
          <w:trHeight w:val="525"/>
        </w:trPr>
        <w:tc>
          <w:tcPr>
            <w:tcW w:w="1176" w:type="dxa"/>
            <w:tcBorders>
              <w:top w:val="nil"/>
              <w:left w:val="single" w:sz="8" w:space="0" w:color="auto"/>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29</w:t>
            </w:r>
          </w:p>
        </w:tc>
        <w:tc>
          <w:tcPr>
            <w:tcW w:w="1176" w:type="dxa"/>
            <w:tcBorders>
              <w:top w:val="nil"/>
              <w:left w:val="nil"/>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78</w:t>
            </w:r>
          </w:p>
        </w:tc>
        <w:tc>
          <w:tcPr>
            <w:tcW w:w="1176" w:type="dxa"/>
            <w:tcBorders>
              <w:top w:val="nil"/>
              <w:left w:val="nil"/>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3</w:t>
            </w:r>
          </w:p>
        </w:tc>
        <w:tc>
          <w:tcPr>
            <w:tcW w:w="1176" w:type="dxa"/>
            <w:tcBorders>
              <w:top w:val="nil"/>
              <w:left w:val="nil"/>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达到市级要求</w:t>
            </w:r>
          </w:p>
        </w:tc>
        <w:tc>
          <w:tcPr>
            <w:tcW w:w="1176" w:type="dxa"/>
            <w:tcBorders>
              <w:top w:val="nil"/>
              <w:left w:val="nil"/>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100</w:t>
            </w:r>
          </w:p>
        </w:tc>
        <w:tc>
          <w:tcPr>
            <w:tcW w:w="1176" w:type="dxa"/>
            <w:tcBorders>
              <w:top w:val="nil"/>
              <w:left w:val="nil"/>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100</w:t>
            </w:r>
          </w:p>
        </w:tc>
        <w:tc>
          <w:tcPr>
            <w:tcW w:w="4765" w:type="dxa"/>
            <w:gridSpan w:val="4"/>
            <w:tcBorders>
              <w:top w:val="single" w:sz="8" w:space="0" w:color="auto"/>
              <w:left w:val="nil"/>
              <w:bottom w:val="single" w:sz="8" w:space="0" w:color="auto"/>
              <w:right w:val="single" w:sz="8" w:space="0" w:color="000000"/>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达到市级要求</w:t>
            </w:r>
          </w:p>
        </w:tc>
        <w:tc>
          <w:tcPr>
            <w:tcW w:w="1177" w:type="dxa"/>
            <w:tcBorders>
              <w:top w:val="nil"/>
              <w:left w:val="nil"/>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同比降低</w:t>
            </w:r>
          </w:p>
        </w:tc>
        <w:tc>
          <w:tcPr>
            <w:tcW w:w="1177" w:type="dxa"/>
            <w:tcBorders>
              <w:top w:val="nil"/>
              <w:left w:val="nil"/>
              <w:bottom w:val="single" w:sz="8" w:space="0" w:color="auto"/>
              <w:right w:val="single" w:sz="8" w:space="0" w:color="auto"/>
            </w:tcBorders>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达到市级要求</w:t>
            </w:r>
          </w:p>
        </w:tc>
      </w:tr>
    </w:tbl>
    <w:p w:rsidR="00AA6CAE" w:rsidRDefault="00AA6CAE" w:rsidP="00AA6CAE">
      <w:pPr>
        <w:suppressAutoHyphens/>
        <w:spacing w:after="140" w:line="276" w:lineRule="auto"/>
        <w:rPr>
          <w:rFonts w:ascii="Times New Roman" w:eastAsia="宋体" w:hAnsi="Times New Roman" w:cs="Times New Roman"/>
          <w:szCs w:val="24"/>
        </w:rPr>
      </w:pPr>
    </w:p>
    <w:tbl>
      <w:tblPr>
        <w:tblW w:w="14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
        <w:gridCol w:w="1052"/>
        <w:gridCol w:w="1097"/>
        <w:gridCol w:w="1087"/>
        <w:gridCol w:w="1096"/>
        <w:gridCol w:w="1097"/>
        <w:gridCol w:w="1087"/>
        <w:gridCol w:w="1096"/>
        <w:gridCol w:w="1096"/>
        <w:gridCol w:w="1097"/>
        <w:gridCol w:w="1101"/>
        <w:gridCol w:w="1097"/>
        <w:gridCol w:w="1097"/>
      </w:tblGrid>
      <w:tr w:rsidR="00EF2D32" w:rsidTr="00EF2D32">
        <w:trPr>
          <w:trHeight w:val="488"/>
        </w:trPr>
        <w:tc>
          <w:tcPr>
            <w:tcW w:w="3236" w:type="dxa"/>
            <w:gridSpan w:val="3"/>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结构减排</w:t>
            </w:r>
          </w:p>
        </w:tc>
        <w:tc>
          <w:tcPr>
            <w:tcW w:w="3280" w:type="dxa"/>
            <w:gridSpan w:val="3"/>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工程减排</w:t>
            </w:r>
          </w:p>
        </w:tc>
        <w:tc>
          <w:tcPr>
            <w:tcW w:w="5477" w:type="dxa"/>
            <w:gridSpan w:val="5"/>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管理减排</w:t>
            </w:r>
          </w:p>
        </w:tc>
        <w:tc>
          <w:tcPr>
            <w:tcW w:w="1097" w:type="dxa"/>
            <w:vMerge w:val="restart"/>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优先监管地块（块）</w:t>
            </w:r>
          </w:p>
        </w:tc>
        <w:tc>
          <w:tcPr>
            <w:tcW w:w="1097" w:type="dxa"/>
            <w:vMerge w:val="restart"/>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建设用地土壤污染风险管控和修复名录内地块（块）</w:t>
            </w:r>
          </w:p>
        </w:tc>
      </w:tr>
      <w:tr w:rsidR="00EF2D32" w:rsidTr="00EF2D32">
        <w:trPr>
          <w:trHeight w:val="1700"/>
        </w:trPr>
        <w:tc>
          <w:tcPr>
            <w:tcW w:w="1087"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2026年注册登记货车新能源化率（%）</w:t>
            </w:r>
          </w:p>
        </w:tc>
        <w:tc>
          <w:tcPr>
            <w:tcW w:w="1052" w:type="dxa"/>
            <w:vAlign w:val="center"/>
          </w:tcPr>
          <w:p w:rsidR="00EF2D32" w:rsidRDefault="00EF2D32" w:rsidP="00EF2D32">
            <w:pPr>
              <w:widowControl/>
              <w:spacing w:line="300" w:lineRule="exact"/>
              <w:jc w:val="center"/>
              <w:rPr>
                <w:rFonts w:ascii="黑体" w:eastAsia="黑体" w:hAnsi="黑体" w:cs="宋体"/>
                <w:color w:val="000000"/>
                <w:kern w:val="0"/>
                <w:szCs w:val="21"/>
              </w:rPr>
            </w:pPr>
            <w:proofErr w:type="gramStart"/>
            <w:r>
              <w:rPr>
                <w:rFonts w:ascii="黑体" w:eastAsia="黑体" w:hAnsi="黑体" w:cs="宋体" w:hint="eastAsia"/>
                <w:color w:val="000000"/>
                <w:kern w:val="0"/>
                <w:szCs w:val="21"/>
              </w:rPr>
              <w:t>累计非</w:t>
            </w:r>
            <w:proofErr w:type="gramEnd"/>
            <w:r>
              <w:rPr>
                <w:rFonts w:ascii="黑体" w:eastAsia="黑体" w:hAnsi="黑体" w:cs="宋体" w:hint="eastAsia"/>
                <w:color w:val="000000"/>
                <w:kern w:val="0"/>
                <w:szCs w:val="21"/>
              </w:rPr>
              <w:t>道路移动机械新能源化率（%）</w:t>
            </w:r>
          </w:p>
        </w:tc>
        <w:tc>
          <w:tcPr>
            <w:tcW w:w="1097"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零排放运输车队（家）</w:t>
            </w:r>
          </w:p>
        </w:tc>
        <w:tc>
          <w:tcPr>
            <w:tcW w:w="1087"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累计绿色企业比例（%）</w:t>
            </w:r>
          </w:p>
        </w:tc>
        <w:tc>
          <w:tcPr>
            <w:tcW w:w="1096"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餐饮治理提升家数（家）</w:t>
            </w:r>
          </w:p>
        </w:tc>
        <w:tc>
          <w:tcPr>
            <w:tcW w:w="1097"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累计环保绩效A、B级锅炉使用单位（家）</w:t>
            </w:r>
          </w:p>
        </w:tc>
        <w:tc>
          <w:tcPr>
            <w:tcW w:w="1087"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扬尘负荷</w:t>
            </w:r>
            <w:proofErr w:type="gramStart"/>
            <w:r>
              <w:rPr>
                <w:rFonts w:ascii="黑体" w:eastAsia="黑体" w:hAnsi="黑体" w:cs="宋体" w:hint="eastAsia"/>
                <w:color w:val="000000"/>
                <w:kern w:val="0"/>
                <w:szCs w:val="21"/>
              </w:rPr>
              <w:t>差等级</w:t>
            </w:r>
            <w:proofErr w:type="gramEnd"/>
            <w:r>
              <w:rPr>
                <w:rFonts w:ascii="黑体" w:eastAsia="黑体" w:hAnsi="黑体" w:cs="宋体" w:hint="eastAsia"/>
                <w:color w:val="000000"/>
                <w:kern w:val="0"/>
                <w:szCs w:val="21"/>
              </w:rPr>
              <w:t>道路比例（%）</w:t>
            </w:r>
          </w:p>
        </w:tc>
        <w:tc>
          <w:tcPr>
            <w:tcW w:w="1096"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施工噪声治理（家）</w:t>
            </w:r>
          </w:p>
        </w:tc>
        <w:tc>
          <w:tcPr>
            <w:tcW w:w="1096"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商业固定设备噪声治理（项）</w:t>
            </w:r>
          </w:p>
        </w:tc>
        <w:tc>
          <w:tcPr>
            <w:tcW w:w="1097"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交通噪声治理（项）</w:t>
            </w:r>
          </w:p>
        </w:tc>
        <w:tc>
          <w:tcPr>
            <w:tcW w:w="1101" w:type="dxa"/>
            <w:vAlign w:val="center"/>
          </w:tcPr>
          <w:p w:rsidR="00EF2D32" w:rsidRDefault="00EF2D32" w:rsidP="00EF2D32">
            <w:pPr>
              <w:widowControl/>
              <w:spacing w:line="30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公共场所噪声治理（</w:t>
            </w:r>
            <w:proofErr w:type="gramStart"/>
            <w:r>
              <w:rPr>
                <w:rFonts w:ascii="黑体" w:eastAsia="黑体" w:hAnsi="黑体" w:cs="宋体" w:hint="eastAsia"/>
                <w:color w:val="000000"/>
                <w:kern w:val="0"/>
                <w:szCs w:val="21"/>
              </w:rPr>
              <w:t>个</w:t>
            </w:r>
            <w:proofErr w:type="gramEnd"/>
            <w:r>
              <w:rPr>
                <w:rFonts w:ascii="黑体" w:eastAsia="黑体" w:hAnsi="黑体" w:cs="宋体" w:hint="eastAsia"/>
                <w:color w:val="000000"/>
                <w:kern w:val="0"/>
                <w:szCs w:val="21"/>
              </w:rPr>
              <w:t>）</w:t>
            </w:r>
          </w:p>
        </w:tc>
        <w:tc>
          <w:tcPr>
            <w:tcW w:w="1097" w:type="dxa"/>
            <w:vMerge/>
            <w:vAlign w:val="center"/>
          </w:tcPr>
          <w:p w:rsidR="00EF2D32" w:rsidRDefault="00EF2D32" w:rsidP="00EF2D32">
            <w:pPr>
              <w:widowControl/>
              <w:spacing w:line="300" w:lineRule="exact"/>
              <w:jc w:val="left"/>
              <w:rPr>
                <w:rFonts w:ascii="黑体" w:eastAsia="黑体" w:hAnsi="黑体" w:cs="宋体"/>
                <w:color w:val="000000"/>
                <w:kern w:val="0"/>
                <w:szCs w:val="21"/>
              </w:rPr>
            </w:pPr>
          </w:p>
        </w:tc>
        <w:tc>
          <w:tcPr>
            <w:tcW w:w="1097" w:type="dxa"/>
            <w:vMerge/>
            <w:vAlign w:val="center"/>
          </w:tcPr>
          <w:p w:rsidR="00EF2D32" w:rsidRDefault="00EF2D32" w:rsidP="00EF2D32">
            <w:pPr>
              <w:widowControl/>
              <w:spacing w:line="300" w:lineRule="exact"/>
              <w:jc w:val="left"/>
              <w:rPr>
                <w:rFonts w:ascii="黑体" w:eastAsia="黑体" w:hAnsi="黑体" w:cs="宋体"/>
                <w:color w:val="000000"/>
                <w:kern w:val="0"/>
                <w:szCs w:val="21"/>
              </w:rPr>
            </w:pPr>
          </w:p>
        </w:tc>
      </w:tr>
      <w:tr w:rsidR="00EF2D32" w:rsidRPr="00EF2D32" w:rsidTr="00EF2D32">
        <w:trPr>
          <w:trHeight w:val="708"/>
        </w:trPr>
        <w:tc>
          <w:tcPr>
            <w:tcW w:w="108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35</w:t>
            </w:r>
          </w:p>
        </w:tc>
        <w:tc>
          <w:tcPr>
            <w:tcW w:w="1052"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30</w:t>
            </w:r>
          </w:p>
        </w:tc>
        <w:tc>
          <w:tcPr>
            <w:tcW w:w="109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3</w:t>
            </w:r>
          </w:p>
        </w:tc>
        <w:tc>
          <w:tcPr>
            <w:tcW w:w="108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40</w:t>
            </w:r>
          </w:p>
        </w:tc>
        <w:tc>
          <w:tcPr>
            <w:tcW w:w="1096"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200</w:t>
            </w:r>
          </w:p>
        </w:tc>
        <w:tc>
          <w:tcPr>
            <w:tcW w:w="109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165</w:t>
            </w:r>
          </w:p>
        </w:tc>
        <w:tc>
          <w:tcPr>
            <w:tcW w:w="108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3</w:t>
            </w:r>
          </w:p>
        </w:tc>
        <w:tc>
          <w:tcPr>
            <w:tcW w:w="1096"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10</w:t>
            </w:r>
          </w:p>
        </w:tc>
        <w:tc>
          <w:tcPr>
            <w:tcW w:w="1096"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20</w:t>
            </w:r>
          </w:p>
        </w:tc>
        <w:tc>
          <w:tcPr>
            <w:tcW w:w="109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1</w:t>
            </w:r>
          </w:p>
        </w:tc>
        <w:tc>
          <w:tcPr>
            <w:tcW w:w="1101"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8</w:t>
            </w:r>
          </w:p>
        </w:tc>
        <w:tc>
          <w:tcPr>
            <w:tcW w:w="109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8</w:t>
            </w:r>
          </w:p>
        </w:tc>
        <w:tc>
          <w:tcPr>
            <w:tcW w:w="1097" w:type="dxa"/>
            <w:vAlign w:val="center"/>
          </w:tcPr>
          <w:p w:rsidR="00EF2D32" w:rsidRPr="00EF2D32" w:rsidRDefault="00EF2D32" w:rsidP="00EF2D32">
            <w:pPr>
              <w:widowControl/>
              <w:spacing w:line="300" w:lineRule="exact"/>
              <w:jc w:val="center"/>
              <w:rPr>
                <w:rFonts w:ascii="仿宋_GB2312" w:eastAsia="仿宋_GB2312" w:hAnsi="宋体" w:cs="宋体"/>
                <w:color w:val="000000"/>
                <w:kern w:val="0"/>
                <w:szCs w:val="21"/>
              </w:rPr>
            </w:pPr>
            <w:r w:rsidRPr="00EF2D32">
              <w:rPr>
                <w:rFonts w:ascii="仿宋_GB2312" w:eastAsia="仿宋_GB2312" w:hAnsi="宋体" w:cs="宋体" w:hint="eastAsia"/>
                <w:color w:val="000000"/>
                <w:kern w:val="0"/>
                <w:szCs w:val="21"/>
              </w:rPr>
              <w:t>1</w:t>
            </w:r>
          </w:p>
        </w:tc>
      </w:tr>
    </w:tbl>
    <w:p w:rsidR="00AA6CAE" w:rsidRPr="00D711EF" w:rsidRDefault="00AA6CAE" w:rsidP="00D711EF">
      <w:pPr>
        <w:adjustRightInd w:val="0"/>
        <w:snapToGrid w:val="0"/>
        <w:spacing w:line="480" w:lineRule="exact"/>
        <w:rPr>
          <w:rFonts w:ascii="Times New Roman" w:eastAsia="宋体" w:hAnsi="Times New Roman" w:cs="Times New Roman"/>
          <w:sz w:val="36"/>
          <w:szCs w:val="36"/>
        </w:rPr>
        <w:sectPr w:rsidR="00AA6CAE" w:rsidRPr="00D711EF" w:rsidSect="00CC6246">
          <w:headerReference w:type="even" r:id="rId12"/>
          <w:headerReference w:type="default" r:id="rId13"/>
          <w:footerReference w:type="even" r:id="rId14"/>
          <w:footerReference w:type="default" r:id="rId15"/>
          <w:pgSz w:w="16838" w:h="11906" w:orient="landscape"/>
          <w:pgMar w:top="1588" w:right="1440" w:bottom="1474" w:left="1440" w:header="851" w:footer="1061" w:gutter="0"/>
          <w:cols w:space="720"/>
          <w:docGrid w:type="linesAndChars" w:linePitch="589"/>
        </w:sectPr>
      </w:pPr>
    </w:p>
    <w:p w:rsidR="00B12680" w:rsidRPr="00D711EF" w:rsidRDefault="00B12680" w:rsidP="00D711EF">
      <w:bookmarkStart w:id="11" w:name="wenhao"/>
      <w:bookmarkEnd w:id="11"/>
    </w:p>
    <w:sectPr w:rsidR="00B12680" w:rsidRPr="00D711EF" w:rsidSect="00517208">
      <w:headerReference w:type="even" r:id="rId16"/>
      <w:footerReference w:type="even" r:id="rId17"/>
      <w:footerReference w:type="default" r:id="rId18"/>
      <w:pgSz w:w="11906" w:h="16838"/>
      <w:pgMar w:top="1985" w:right="1588" w:bottom="2098" w:left="1474" w:header="851" w:footer="1588" w:gutter="0"/>
      <w:pgNumType w:start="52"/>
      <w:cols w:space="720"/>
      <w:docGrid w:type="linesAndChars" w:linePitch="58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E91D20" w15:done="0"/>
  <w15:commentEx w15:paraId="53DA1465" w15:done="0"/>
  <w15:commentEx w15:paraId="3FE4446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71D" w:rsidRDefault="00DB371D" w:rsidP="00BC202C">
      <w:r>
        <w:separator/>
      </w:r>
    </w:p>
  </w:endnote>
  <w:endnote w:type="continuationSeparator" w:id="1">
    <w:p w:rsidR="00DB371D" w:rsidRDefault="00DB371D" w:rsidP="00BC20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DB371D">
    <w:pPr>
      <w:spacing w:line="500" w:lineRule="exact"/>
      <w:ind w:firstLineChars="50" w:firstLine="140"/>
      <w:rPr>
        <w:rStyle w:val="a9"/>
        <w:sz w:val="28"/>
      </w:rPr>
    </w:pPr>
    <w:r>
      <w:rPr>
        <w:rStyle w:val="a9"/>
        <w:rFonts w:hint="eastAsia"/>
        <w:sz w:val="28"/>
      </w:rPr>
      <w:t>—</w:t>
    </w:r>
    <w:r>
      <w:rPr>
        <w:rStyle w:val="a9"/>
        <w:rFonts w:hint="eastAsia"/>
        <w:sz w:val="28"/>
      </w:rPr>
      <w:t xml:space="preserve"> </w:t>
    </w:r>
    <w:r w:rsidR="0034757B">
      <w:rPr>
        <w:rStyle w:val="a9"/>
        <w:rFonts w:ascii="宋体" w:hAnsi="宋体" w:hint="eastAsia"/>
        <w:sz w:val="28"/>
      </w:rPr>
      <w:fldChar w:fldCharType="begin"/>
    </w:r>
    <w:r>
      <w:rPr>
        <w:rStyle w:val="a9"/>
        <w:rFonts w:ascii="宋体" w:hAnsi="宋体" w:hint="eastAsia"/>
        <w:sz w:val="28"/>
      </w:rPr>
      <w:instrText xml:space="preserve">PAGE  </w:instrText>
    </w:r>
    <w:r w:rsidR="0034757B">
      <w:rPr>
        <w:rStyle w:val="a9"/>
        <w:rFonts w:ascii="宋体" w:hAnsi="宋体" w:hint="eastAsia"/>
        <w:sz w:val="28"/>
      </w:rPr>
      <w:fldChar w:fldCharType="separate"/>
    </w:r>
    <w:r w:rsidR="00C10CFA">
      <w:rPr>
        <w:rStyle w:val="a9"/>
        <w:rFonts w:ascii="宋体" w:hAnsi="宋体"/>
        <w:noProof/>
        <w:sz w:val="28"/>
      </w:rPr>
      <w:t>2</w:t>
    </w:r>
    <w:r w:rsidR="0034757B">
      <w:rPr>
        <w:rStyle w:val="a9"/>
        <w:rFonts w:ascii="宋体" w:hAnsi="宋体" w:hint="eastAsia"/>
        <w:sz w:val="28"/>
      </w:rPr>
      <w:fldChar w:fldCharType="end"/>
    </w:r>
    <w:r>
      <w:rPr>
        <w:rStyle w:val="a9"/>
        <w:rFonts w:hint="eastAsia"/>
        <w:sz w:val="28"/>
      </w:rPr>
      <w:t xml:space="preserve"> </w:t>
    </w:r>
    <w:r>
      <w:rPr>
        <w:rStyle w:val="a9"/>
        <w:rFonts w:hint="eastAsia"/>
        <w:sz w:val="28"/>
      </w:rPr>
      <w:t>—</w:t>
    </w:r>
    <w:r>
      <w:rPr>
        <w:rStyle w:val="a9"/>
        <w:rFonts w:hint="eastAsia"/>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DB371D">
    <w:pPr>
      <w:spacing w:line="500" w:lineRule="exact"/>
      <w:ind w:firstLineChars="2700" w:firstLine="7560"/>
      <w:rPr>
        <w:rStyle w:val="a9"/>
        <w:sz w:val="28"/>
      </w:rPr>
    </w:pPr>
    <w:r>
      <w:rPr>
        <w:rStyle w:val="a9"/>
        <w:rFonts w:hint="eastAsia"/>
        <w:sz w:val="28"/>
      </w:rPr>
      <w:t>—</w:t>
    </w:r>
    <w:r>
      <w:rPr>
        <w:rStyle w:val="a9"/>
        <w:rFonts w:hint="eastAsia"/>
        <w:sz w:val="28"/>
      </w:rPr>
      <w:t xml:space="preserve"> </w:t>
    </w:r>
    <w:r w:rsidR="0034757B">
      <w:rPr>
        <w:rStyle w:val="a9"/>
        <w:rFonts w:ascii="宋体" w:hAnsi="宋体" w:hint="eastAsia"/>
        <w:sz w:val="28"/>
      </w:rPr>
      <w:fldChar w:fldCharType="begin"/>
    </w:r>
    <w:r>
      <w:rPr>
        <w:rStyle w:val="a9"/>
        <w:rFonts w:ascii="宋体" w:hAnsi="宋体" w:hint="eastAsia"/>
        <w:sz w:val="28"/>
      </w:rPr>
      <w:instrText xml:space="preserve">PAGE  </w:instrText>
    </w:r>
    <w:r w:rsidR="0034757B">
      <w:rPr>
        <w:rStyle w:val="a9"/>
        <w:rFonts w:ascii="宋体" w:hAnsi="宋体" w:hint="eastAsia"/>
        <w:sz w:val="28"/>
      </w:rPr>
      <w:fldChar w:fldCharType="separate"/>
    </w:r>
    <w:r w:rsidR="00C10CFA">
      <w:rPr>
        <w:rStyle w:val="a9"/>
        <w:rFonts w:ascii="宋体" w:hAnsi="宋体"/>
        <w:noProof/>
        <w:sz w:val="28"/>
      </w:rPr>
      <w:t>1</w:t>
    </w:r>
    <w:r w:rsidR="0034757B">
      <w:rPr>
        <w:rStyle w:val="a9"/>
        <w:rFonts w:ascii="宋体" w:hAnsi="宋体" w:hint="eastAsia"/>
        <w:sz w:val="28"/>
      </w:rPr>
      <w:fldChar w:fldCharType="end"/>
    </w:r>
    <w:r>
      <w:rPr>
        <w:rStyle w:val="a9"/>
        <w:rFonts w:hint="eastAsia"/>
        <w:sz w:val="28"/>
      </w:rPr>
      <w:t xml:space="preserve"> </w:t>
    </w:r>
    <w:r>
      <w:rPr>
        <w:rStyle w:val="a9"/>
        <w:rFonts w:hint="eastAsia"/>
        <w:sz w:val="28"/>
      </w:rPr>
      <w:t>—</w:t>
    </w:r>
    <w:r>
      <w:rPr>
        <w:rStyle w:val="a9"/>
        <w:rFonts w:hint="eastAsia"/>
        <w:sz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DB371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34757B">
    <w:pPr>
      <w:pStyle w:val="a7"/>
    </w:pPr>
    <w:r>
      <w:pict>
        <v:shapetype id="_x0000_t202" coordsize="21600,21600" o:spt="202" path="m,l,21600r21600,l21600,xe">
          <v:stroke joinstyle="miter"/>
          <v:path gradientshapeok="t" o:connecttype="rect"/>
        </v:shapetype>
        <v:shape id="文本框 20" o:spid="_x0000_s1043" type="#_x0000_t202" style="position:absolute;margin-left:-55.4pt;margin-top:-80.5pt;width:44.25pt;height:96.75pt;z-index:251661312" o:gfxdata="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fQdHP&#10;3AAAAAwBAAAPAAAAAAAAAAEAIAAAACIAAABkcnMvZG93bnJldi54bWxQSwECFAAUAAAACACHTuJA&#10;el6idasBAAAoAwAADgAAAAAAAAABACAAAAArAQAAZHJzL2Uyb0RvYy54bWxQSwUGAAAAAAYABgBZ&#10;AQAASAUAAAAA&#10;" filled="f" stroked="f">
          <v:textbox style="layout-flow:vertical-ideographic;mso-next-textbox:#文本框 20">
            <w:txbxContent>
              <w:p w:rsidR="00DB371D" w:rsidRDefault="00DB371D">
                <w:pPr>
                  <w:pStyle w:val="a7"/>
                  <w:ind w:rightChars="150" w:right="315" w:firstLineChars="100" w:firstLine="280"/>
                  <w:rPr>
                    <w:rStyle w:val="a9"/>
                    <w:sz w:val="28"/>
                  </w:rPr>
                </w:pPr>
                <w:r>
                  <w:rPr>
                    <w:rStyle w:val="a9"/>
                    <w:rFonts w:hint="eastAsia"/>
                    <w:sz w:val="28"/>
                  </w:rPr>
                  <w:t>—</w:t>
                </w:r>
                <w:r>
                  <w:rPr>
                    <w:rStyle w:val="a9"/>
                    <w:rFonts w:hint="eastAsia"/>
                    <w:sz w:val="28"/>
                  </w:rPr>
                  <w:t xml:space="preserve"> </w:t>
                </w:r>
                <w:r w:rsidR="0034757B" w:rsidRPr="00B353B6">
                  <w:rPr>
                    <w:rStyle w:val="a9"/>
                    <w:rFonts w:ascii="宋体" w:hAnsi="宋体" w:hint="eastAsia"/>
                    <w:sz w:val="28"/>
                  </w:rPr>
                  <w:fldChar w:fldCharType="begin"/>
                </w:r>
                <w:r w:rsidRPr="00B353B6">
                  <w:rPr>
                    <w:rStyle w:val="a9"/>
                    <w:rFonts w:ascii="宋体" w:hAnsi="宋体" w:hint="eastAsia"/>
                    <w:sz w:val="28"/>
                  </w:rPr>
                  <w:instrText xml:space="preserve">PAGE  </w:instrText>
                </w:r>
                <w:r w:rsidR="0034757B" w:rsidRPr="00B353B6">
                  <w:rPr>
                    <w:rStyle w:val="a9"/>
                    <w:rFonts w:ascii="宋体" w:hAnsi="宋体" w:hint="eastAsia"/>
                    <w:sz w:val="28"/>
                  </w:rPr>
                  <w:fldChar w:fldCharType="separate"/>
                </w:r>
                <w:r w:rsidR="00C10CFA">
                  <w:rPr>
                    <w:rStyle w:val="a9"/>
                    <w:rFonts w:ascii="宋体" w:hAnsi="宋体"/>
                    <w:noProof/>
                    <w:sz w:val="28"/>
                  </w:rPr>
                  <w:t>3</w:t>
                </w:r>
                <w:r w:rsidR="0034757B" w:rsidRPr="00B353B6">
                  <w:rPr>
                    <w:rStyle w:val="a9"/>
                    <w:rFonts w:ascii="宋体" w:hAnsi="宋体" w:hint="eastAsia"/>
                    <w:sz w:val="28"/>
                  </w:rPr>
                  <w:fldChar w:fldCharType="end"/>
                </w:r>
                <w:r>
                  <w:rPr>
                    <w:rStyle w:val="a9"/>
                    <w:rFonts w:hint="eastAsia"/>
                    <w:sz w:val="28"/>
                  </w:rPr>
                  <w:t xml:space="preserve"> </w:t>
                </w:r>
                <w:r>
                  <w:rPr>
                    <w:rStyle w:val="a9"/>
                    <w:rFonts w:hint="eastAsia"/>
                    <w:sz w:val="28"/>
                  </w:rPr>
                  <w:t>—</w:t>
                </w:r>
              </w:p>
              <w:p w:rsidR="00DB371D" w:rsidRDefault="00DB371D"/>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02" w:rsidRPr="00514E02" w:rsidRDefault="00514E02" w:rsidP="00C10CFA">
    <w:pPr>
      <w:pStyle w:val="a7"/>
      <w:ind w:rightChars="150" w:right="315"/>
      <w:rPr>
        <w:sz w:val="2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DB371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71D" w:rsidRDefault="00DB371D" w:rsidP="00BC202C">
      <w:r>
        <w:separator/>
      </w:r>
    </w:p>
  </w:footnote>
  <w:footnote w:type="continuationSeparator" w:id="1">
    <w:p w:rsidR="00DB371D" w:rsidRDefault="00DB371D" w:rsidP="00BC20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DB371D">
    <w:pPr>
      <w:pStyle w:val="a8"/>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DB371D">
    <w:pPr>
      <w:pStyle w:val="a8"/>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34757B">
    <w:r>
      <w:pict>
        <v:shapetype id="_x0000_t202" coordsize="21600,21600" o:spt="202" path="m,l,21600r21600,l21600,xe">
          <v:stroke joinstyle="miter"/>
          <v:path gradientshapeok="t" o:connecttype="rect"/>
        </v:shapetype>
        <v:shape id="文本框 17" o:spid="_x0000_s1042" type="#_x0000_t202" style="position:absolute;left:0;text-align:left;margin-left:-55.1pt;margin-top:18.95pt;width:48.75pt;height:109.5pt;z-index:251660288" o:gfxdata="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hB3M3QAAAAsBAAAPAAAAAAAAAAEAIAAAACIAAABkcnMvZG93bnJldi54bWxQSwECFAAUAAAACACH&#10;TuJAGkbiXq0BAAAoAwAADgAAAAAAAAABACAAAAAsAQAAZHJzL2Uyb0RvYy54bWxQSwUGAAAAAAYA&#10;BgBZAQAASwUAAAAA&#10;" filled="f" stroked="f">
          <v:textbox style="layout-flow:vertical-ideographic;mso-next-textbox:#文本框 17">
            <w:txbxContent>
              <w:p w:rsidR="00DB371D" w:rsidRDefault="00DB371D">
                <w:pPr>
                  <w:pStyle w:val="a7"/>
                  <w:spacing w:line="600" w:lineRule="exact"/>
                  <w:ind w:rightChars="150" w:right="315" w:firstLineChars="100" w:firstLine="280"/>
                  <w:rPr>
                    <w:rStyle w:val="a9"/>
                    <w:sz w:val="28"/>
                  </w:rPr>
                </w:pPr>
                <w:r>
                  <w:rPr>
                    <w:rStyle w:val="a9"/>
                    <w:rFonts w:hint="eastAsia"/>
                    <w:sz w:val="28"/>
                  </w:rPr>
                  <w:t>—</w:t>
                </w:r>
                <w:r>
                  <w:rPr>
                    <w:rStyle w:val="a9"/>
                    <w:rFonts w:hint="eastAsia"/>
                    <w:sz w:val="28"/>
                  </w:rPr>
                  <w:t xml:space="preserve"> </w:t>
                </w:r>
                <w:r w:rsidR="0034757B" w:rsidRPr="00B353B6">
                  <w:rPr>
                    <w:rStyle w:val="a9"/>
                    <w:rFonts w:ascii="宋体" w:hAnsi="宋体" w:hint="eastAsia"/>
                    <w:sz w:val="28"/>
                  </w:rPr>
                  <w:fldChar w:fldCharType="begin"/>
                </w:r>
                <w:r w:rsidRPr="00B353B6">
                  <w:rPr>
                    <w:rStyle w:val="a9"/>
                    <w:rFonts w:ascii="宋体" w:hAnsi="宋体" w:hint="eastAsia"/>
                    <w:sz w:val="28"/>
                  </w:rPr>
                  <w:instrText xml:space="preserve">PAGE  </w:instrText>
                </w:r>
                <w:r w:rsidR="0034757B" w:rsidRPr="00B353B6">
                  <w:rPr>
                    <w:rStyle w:val="a9"/>
                    <w:rFonts w:ascii="宋体" w:hAnsi="宋体" w:hint="eastAsia"/>
                    <w:sz w:val="28"/>
                  </w:rPr>
                  <w:fldChar w:fldCharType="separate"/>
                </w:r>
                <w:r w:rsidR="00C10CFA">
                  <w:rPr>
                    <w:rStyle w:val="a9"/>
                    <w:rFonts w:ascii="宋体" w:hAnsi="宋体"/>
                    <w:noProof/>
                    <w:sz w:val="28"/>
                  </w:rPr>
                  <w:t>4</w:t>
                </w:r>
                <w:r w:rsidR="0034757B" w:rsidRPr="00B353B6">
                  <w:rPr>
                    <w:rStyle w:val="a9"/>
                    <w:rFonts w:ascii="宋体" w:hAnsi="宋体" w:hint="eastAsia"/>
                    <w:sz w:val="28"/>
                  </w:rPr>
                  <w:fldChar w:fldCharType="end"/>
                </w:r>
                <w:r>
                  <w:rPr>
                    <w:rStyle w:val="a9"/>
                    <w:rFonts w:hint="eastAsia"/>
                    <w:sz w:val="28"/>
                  </w:rPr>
                  <w:t xml:space="preserve"> </w:t>
                </w:r>
                <w:r>
                  <w:rPr>
                    <w:rStyle w:val="a9"/>
                    <w:rFonts w:hint="eastAsia"/>
                    <w:sz w:val="28"/>
                  </w:rPr>
                  <w:t>—</w:t>
                </w:r>
              </w:p>
              <w:p w:rsidR="00DB371D" w:rsidRDefault="00DB371D"/>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Pr="0034102A" w:rsidRDefault="00DB371D">
    <w:pPr>
      <w:rPr>
        <w:i/>
      </w:rPr>
    </w:pPr>
    <w:r>
      <w:tab/>
    </w:r>
    <w: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71D" w:rsidRDefault="00DB371D"/>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evenAndOddHeaders/>
  <w:drawingGridHorizontalSpacing w:val="105"/>
  <w:drawingGridVerticalSpacing w:val="589"/>
  <w:displayHorizontalDrawingGridEvery w:val="0"/>
  <w:characterSpacingControl w:val="compressPunctuation"/>
  <w:hdrShapeDefaults>
    <o:shapedefaults v:ext="edit" spidmax="2087"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421E"/>
    <w:rsid w:val="00011369"/>
    <w:rsid w:val="00016466"/>
    <w:rsid w:val="000272D8"/>
    <w:rsid w:val="00027B53"/>
    <w:rsid w:val="00032569"/>
    <w:rsid w:val="000355A2"/>
    <w:rsid w:val="00037FE4"/>
    <w:rsid w:val="00041C74"/>
    <w:rsid w:val="00041F93"/>
    <w:rsid w:val="0004338B"/>
    <w:rsid w:val="00044DF1"/>
    <w:rsid w:val="00053542"/>
    <w:rsid w:val="000561DE"/>
    <w:rsid w:val="000570E2"/>
    <w:rsid w:val="000604D2"/>
    <w:rsid w:val="00070D97"/>
    <w:rsid w:val="00074465"/>
    <w:rsid w:val="00075EC7"/>
    <w:rsid w:val="00076325"/>
    <w:rsid w:val="00076804"/>
    <w:rsid w:val="00081D18"/>
    <w:rsid w:val="0008447A"/>
    <w:rsid w:val="00090304"/>
    <w:rsid w:val="0009266B"/>
    <w:rsid w:val="00094F51"/>
    <w:rsid w:val="000A4D5B"/>
    <w:rsid w:val="000A7232"/>
    <w:rsid w:val="000B610F"/>
    <w:rsid w:val="000B7118"/>
    <w:rsid w:val="000C2127"/>
    <w:rsid w:val="000C38C5"/>
    <w:rsid w:val="000C40A2"/>
    <w:rsid w:val="000C60C8"/>
    <w:rsid w:val="000C69C1"/>
    <w:rsid w:val="000D27F6"/>
    <w:rsid w:val="000D65E3"/>
    <w:rsid w:val="000D6639"/>
    <w:rsid w:val="000D7AF9"/>
    <w:rsid w:val="000E004F"/>
    <w:rsid w:val="000E4AB5"/>
    <w:rsid w:val="000F7246"/>
    <w:rsid w:val="001076F1"/>
    <w:rsid w:val="00114F7C"/>
    <w:rsid w:val="00121691"/>
    <w:rsid w:val="00122533"/>
    <w:rsid w:val="00123385"/>
    <w:rsid w:val="00125B44"/>
    <w:rsid w:val="00125E74"/>
    <w:rsid w:val="00127E29"/>
    <w:rsid w:val="00133702"/>
    <w:rsid w:val="001362B5"/>
    <w:rsid w:val="00141058"/>
    <w:rsid w:val="001444E8"/>
    <w:rsid w:val="0014565D"/>
    <w:rsid w:val="00156286"/>
    <w:rsid w:val="00163150"/>
    <w:rsid w:val="00167692"/>
    <w:rsid w:val="0017373A"/>
    <w:rsid w:val="0017429A"/>
    <w:rsid w:val="00181142"/>
    <w:rsid w:val="00182F24"/>
    <w:rsid w:val="00186EFA"/>
    <w:rsid w:val="00187498"/>
    <w:rsid w:val="00191051"/>
    <w:rsid w:val="0019517D"/>
    <w:rsid w:val="00196B78"/>
    <w:rsid w:val="001A5D9F"/>
    <w:rsid w:val="001B1A28"/>
    <w:rsid w:val="001B1A6A"/>
    <w:rsid w:val="001B2C8F"/>
    <w:rsid w:val="001B63A1"/>
    <w:rsid w:val="001B7F92"/>
    <w:rsid w:val="001C2B88"/>
    <w:rsid w:val="001C754C"/>
    <w:rsid w:val="001E1116"/>
    <w:rsid w:val="001E1B9E"/>
    <w:rsid w:val="001E52A5"/>
    <w:rsid w:val="001E74BF"/>
    <w:rsid w:val="001F1504"/>
    <w:rsid w:val="001F2015"/>
    <w:rsid w:val="001F6E80"/>
    <w:rsid w:val="001F6FD7"/>
    <w:rsid w:val="00200639"/>
    <w:rsid w:val="002020F2"/>
    <w:rsid w:val="00205109"/>
    <w:rsid w:val="00205EBE"/>
    <w:rsid w:val="0021353A"/>
    <w:rsid w:val="00213674"/>
    <w:rsid w:val="00214480"/>
    <w:rsid w:val="00216237"/>
    <w:rsid w:val="00216BB0"/>
    <w:rsid w:val="0022697C"/>
    <w:rsid w:val="00237073"/>
    <w:rsid w:val="00241330"/>
    <w:rsid w:val="002536E0"/>
    <w:rsid w:val="00261CA8"/>
    <w:rsid w:val="0028006F"/>
    <w:rsid w:val="00286436"/>
    <w:rsid w:val="00287667"/>
    <w:rsid w:val="002929B6"/>
    <w:rsid w:val="00293DE5"/>
    <w:rsid w:val="002A03B7"/>
    <w:rsid w:val="002A315B"/>
    <w:rsid w:val="002A5BF2"/>
    <w:rsid w:val="002A6C38"/>
    <w:rsid w:val="002B01CE"/>
    <w:rsid w:val="002B2224"/>
    <w:rsid w:val="002B318F"/>
    <w:rsid w:val="002B4602"/>
    <w:rsid w:val="002C226A"/>
    <w:rsid w:val="002C22C5"/>
    <w:rsid w:val="002C27B3"/>
    <w:rsid w:val="002C2F7C"/>
    <w:rsid w:val="002C3E1A"/>
    <w:rsid w:val="002C4072"/>
    <w:rsid w:val="002D4475"/>
    <w:rsid w:val="002E25AE"/>
    <w:rsid w:val="002E2604"/>
    <w:rsid w:val="002E47AE"/>
    <w:rsid w:val="002E662B"/>
    <w:rsid w:val="002E7088"/>
    <w:rsid w:val="002E715A"/>
    <w:rsid w:val="002F3ED0"/>
    <w:rsid w:val="00302F2D"/>
    <w:rsid w:val="00303202"/>
    <w:rsid w:val="00304AEE"/>
    <w:rsid w:val="00310BBC"/>
    <w:rsid w:val="00311B9B"/>
    <w:rsid w:val="00312A7E"/>
    <w:rsid w:val="00321683"/>
    <w:rsid w:val="003229CF"/>
    <w:rsid w:val="00322F6B"/>
    <w:rsid w:val="003334F6"/>
    <w:rsid w:val="00336599"/>
    <w:rsid w:val="0034102A"/>
    <w:rsid w:val="00344C28"/>
    <w:rsid w:val="0034757B"/>
    <w:rsid w:val="003528E5"/>
    <w:rsid w:val="0035312B"/>
    <w:rsid w:val="00355A13"/>
    <w:rsid w:val="00376B2F"/>
    <w:rsid w:val="003800CF"/>
    <w:rsid w:val="00382310"/>
    <w:rsid w:val="003864C1"/>
    <w:rsid w:val="00391F14"/>
    <w:rsid w:val="003956EB"/>
    <w:rsid w:val="003A2145"/>
    <w:rsid w:val="003B12B2"/>
    <w:rsid w:val="003B3F44"/>
    <w:rsid w:val="003B5151"/>
    <w:rsid w:val="003C22E0"/>
    <w:rsid w:val="003C3A95"/>
    <w:rsid w:val="003C51D5"/>
    <w:rsid w:val="003C5EF6"/>
    <w:rsid w:val="003C6803"/>
    <w:rsid w:val="003E5841"/>
    <w:rsid w:val="003E5CB5"/>
    <w:rsid w:val="003E74F2"/>
    <w:rsid w:val="003F352F"/>
    <w:rsid w:val="003F498F"/>
    <w:rsid w:val="003F7332"/>
    <w:rsid w:val="00407279"/>
    <w:rsid w:val="004122D4"/>
    <w:rsid w:val="00413D66"/>
    <w:rsid w:val="00414072"/>
    <w:rsid w:val="00422160"/>
    <w:rsid w:val="0042384E"/>
    <w:rsid w:val="00452E60"/>
    <w:rsid w:val="00453F9B"/>
    <w:rsid w:val="00454A9B"/>
    <w:rsid w:val="00470088"/>
    <w:rsid w:val="00482D60"/>
    <w:rsid w:val="00485F7D"/>
    <w:rsid w:val="00491EAA"/>
    <w:rsid w:val="0049367B"/>
    <w:rsid w:val="00493F3A"/>
    <w:rsid w:val="00494E83"/>
    <w:rsid w:val="004A419A"/>
    <w:rsid w:val="004A6C2C"/>
    <w:rsid w:val="004B0A9F"/>
    <w:rsid w:val="004B11AA"/>
    <w:rsid w:val="004B3980"/>
    <w:rsid w:val="004C7A39"/>
    <w:rsid w:val="004D3710"/>
    <w:rsid w:val="004D3E44"/>
    <w:rsid w:val="004D58FC"/>
    <w:rsid w:val="004E03C5"/>
    <w:rsid w:val="004E3049"/>
    <w:rsid w:val="004F0CC1"/>
    <w:rsid w:val="004F4E7B"/>
    <w:rsid w:val="004F7F3C"/>
    <w:rsid w:val="00500818"/>
    <w:rsid w:val="0050620B"/>
    <w:rsid w:val="00507CBC"/>
    <w:rsid w:val="00514E02"/>
    <w:rsid w:val="00514F00"/>
    <w:rsid w:val="00517208"/>
    <w:rsid w:val="00520EF5"/>
    <w:rsid w:val="0053543F"/>
    <w:rsid w:val="00537450"/>
    <w:rsid w:val="0056205C"/>
    <w:rsid w:val="005657F6"/>
    <w:rsid w:val="00571386"/>
    <w:rsid w:val="00573799"/>
    <w:rsid w:val="005815A3"/>
    <w:rsid w:val="005A0602"/>
    <w:rsid w:val="005A3909"/>
    <w:rsid w:val="005A68FB"/>
    <w:rsid w:val="005B5F95"/>
    <w:rsid w:val="005C0983"/>
    <w:rsid w:val="005C4DA0"/>
    <w:rsid w:val="005D442D"/>
    <w:rsid w:val="005E4C39"/>
    <w:rsid w:val="005F11DE"/>
    <w:rsid w:val="005F1F46"/>
    <w:rsid w:val="005F6D46"/>
    <w:rsid w:val="006006B9"/>
    <w:rsid w:val="00603573"/>
    <w:rsid w:val="00604554"/>
    <w:rsid w:val="006066CB"/>
    <w:rsid w:val="00610D19"/>
    <w:rsid w:val="00613FD1"/>
    <w:rsid w:val="00621CA8"/>
    <w:rsid w:val="00624FDD"/>
    <w:rsid w:val="00626060"/>
    <w:rsid w:val="0062683E"/>
    <w:rsid w:val="00631357"/>
    <w:rsid w:val="00634886"/>
    <w:rsid w:val="0063631A"/>
    <w:rsid w:val="00637EF5"/>
    <w:rsid w:val="00644C1A"/>
    <w:rsid w:val="00653924"/>
    <w:rsid w:val="00653B0C"/>
    <w:rsid w:val="00654FAF"/>
    <w:rsid w:val="0065512A"/>
    <w:rsid w:val="00657F3D"/>
    <w:rsid w:val="0067166F"/>
    <w:rsid w:val="00672A5A"/>
    <w:rsid w:val="00677415"/>
    <w:rsid w:val="0069315B"/>
    <w:rsid w:val="006A3AC9"/>
    <w:rsid w:val="006A6C20"/>
    <w:rsid w:val="006B5AE3"/>
    <w:rsid w:val="006B67D4"/>
    <w:rsid w:val="006C64A0"/>
    <w:rsid w:val="006D0DF3"/>
    <w:rsid w:val="006D26EA"/>
    <w:rsid w:val="006D566F"/>
    <w:rsid w:val="006D5717"/>
    <w:rsid w:val="006D7FD2"/>
    <w:rsid w:val="006E296D"/>
    <w:rsid w:val="006E5F61"/>
    <w:rsid w:val="006E6388"/>
    <w:rsid w:val="006F0831"/>
    <w:rsid w:val="006F6379"/>
    <w:rsid w:val="00704572"/>
    <w:rsid w:val="0070588F"/>
    <w:rsid w:val="0070705D"/>
    <w:rsid w:val="00707AA6"/>
    <w:rsid w:val="00712D98"/>
    <w:rsid w:val="00713D4E"/>
    <w:rsid w:val="00716A2C"/>
    <w:rsid w:val="0072018F"/>
    <w:rsid w:val="00721A74"/>
    <w:rsid w:val="00721D91"/>
    <w:rsid w:val="0072275D"/>
    <w:rsid w:val="0072283F"/>
    <w:rsid w:val="0072520A"/>
    <w:rsid w:val="00727744"/>
    <w:rsid w:val="00751BD5"/>
    <w:rsid w:val="00755681"/>
    <w:rsid w:val="007567A8"/>
    <w:rsid w:val="007570D8"/>
    <w:rsid w:val="00764F04"/>
    <w:rsid w:val="007744E3"/>
    <w:rsid w:val="00776107"/>
    <w:rsid w:val="0078331B"/>
    <w:rsid w:val="00784D66"/>
    <w:rsid w:val="00790E55"/>
    <w:rsid w:val="00791AAE"/>
    <w:rsid w:val="00797FE6"/>
    <w:rsid w:val="007A17B2"/>
    <w:rsid w:val="007A492F"/>
    <w:rsid w:val="007A4C7E"/>
    <w:rsid w:val="007B1121"/>
    <w:rsid w:val="007B2E6E"/>
    <w:rsid w:val="007B7FF5"/>
    <w:rsid w:val="007C4CF4"/>
    <w:rsid w:val="007C6793"/>
    <w:rsid w:val="007C6848"/>
    <w:rsid w:val="007D2E83"/>
    <w:rsid w:val="007D43C2"/>
    <w:rsid w:val="007E3DC4"/>
    <w:rsid w:val="007E7F00"/>
    <w:rsid w:val="007F215A"/>
    <w:rsid w:val="007F5F2F"/>
    <w:rsid w:val="007F6BB1"/>
    <w:rsid w:val="007F7CDF"/>
    <w:rsid w:val="008063C5"/>
    <w:rsid w:val="00807F59"/>
    <w:rsid w:val="008316EC"/>
    <w:rsid w:val="0085248F"/>
    <w:rsid w:val="00857926"/>
    <w:rsid w:val="00863F02"/>
    <w:rsid w:val="0086546C"/>
    <w:rsid w:val="008663CC"/>
    <w:rsid w:val="00866993"/>
    <w:rsid w:val="00872FCE"/>
    <w:rsid w:val="00886F32"/>
    <w:rsid w:val="0089187F"/>
    <w:rsid w:val="00893F9F"/>
    <w:rsid w:val="008950B9"/>
    <w:rsid w:val="0089740F"/>
    <w:rsid w:val="008A06F2"/>
    <w:rsid w:val="008A08C2"/>
    <w:rsid w:val="008B1953"/>
    <w:rsid w:val="008B5325"/>
    <w:rsid w:val="008C5688"/>
    <w:rsid w:val="008C7CE8"/>
    <w:rsid w:val="008D1F14"/>
    <w:rsid w:val="008D237F"/>
    <w:rsid w:val="008D3387"/>
    <w:rsid w:val="008D4668"/>
    <w:rsid w:val="008D7D4A"/>
    <w:rsid w:val="008E007D"/>
    <w:rsid w:val="008E478A"/>
    <w:rsid w:val="008F048C"/>
    <w:rsid w:val="008F288D"/>
    <w:rsid w:val="008F412E"/>
    <w:rsid w:val="008F5C33"/>
    <w:rsid w:val="008F6456"/>
    <w:rsid w:val="008F657C"/>
    <w:rsid w:val="008F6DA4"/>
    <w:rsid w:val="00910933"/>
    <w:rsid w:val="00912D2A"/>
    <w:rsid w:val="0092442F"/>
    <w:rsid w:val="00933F37"/>
    <w:rsid w:val="00937ECC"/>
    <w:rsid w:val="009411CF"/>
    <w:rsid w:val="009478F8"/>
    <w:rsid w:val="00947E17"/>
    <w:rsid w:val="009525FC"/>
    <w:rsid w:val="00956135"/>
    <w:rsid w:val="00956C09"/>
    <w:rsid w:val="00957A3E"/>
    <w:rsid w:val="00960D5B"/>
    <w:rsid w:val="009709C8"/>
    <w:rsid w:val="00974B95"/>
    <w:rsid w:val="009750DD"/>
    <w:rsid w:val="00975F32"/>
    <w:rsid w:val="009768F1"/>
    <w:rsid w:val="009811E3"/>
    <w:rsid w:val="00982579"/>
    <w:rsid w:val="009827BA"/>
    <w:rsid w:val="00987222"/>
    <w:rsid w:val="0098746C"/>
    <w:rsid w:val="009935EB"/>
    <w:rsid w:val="00996E78"/>
    <w:rsid w:val="009A0794"/>
    <w:rsid w:val="009A3610"/>
    <w:rsid w:val="009A484E"/>
    <w:rsid w:val="009B6BE0"/>
    <w:rsid w:val="009B6E70"/>
    <w:rsid w:val="009B70CC"/>
    <w:rsid w:val="009B73DB"/>
    <w:rsid w:val="009B7E88"/>
    <w:rsid w:val="009C1118"/>
    <w:rsid w:val="009C4444"/>
    <w:rsid w:val="009C70DE"/>
    <w:rsid w:val="009D52F9"/>
    <w:rsid w:val="009E602B"/>
    <w:rsid w:val="009E7C32"/>
    <w:rsid w:val="009F0A3B"/>
    <w:rsid w:val="00A02444"/>
    <w:rsid w:val="00A03CEA"/>
    <w:rsid w:val="00A05B1F"/>
    <w:rsid w:val="00A10658"/>
    <w:rsid w:val="00A17927"/>
    <w:rsid w:val="00A20E89"/>
    <w:rsid w:val="00A21AF2"/>
    <w:rsid w:val="00A24746"/>
    <w:rsid w:val="00A35EEA"/>
    <w:rsid w:val="00A35FD8"/>
    <w:rsid w:val="00A37CCC"/>
    <w:rsid w:val="00A42175"/>
    <w:rsid w:val="00A452F3"/>
    <w:rsid w:val="00A50011"/>
    <w:rsid w:val="00A5406F"/>
    <w:rsid w:val="00A61309"/>
    <w:rsid w:val="00A61522"/>
    <w:rsid w:val="00A77DEF"/>
    <w:rsid w:val="00A808A9"/>
    <w:rsid w:val="00A81B34"/>
    <w:rsid w:val="00A91FDF"/>
    <w:rsid w:val="00AA0822"/>
    <w:rsid w:val="00AA10D0"/>
    <w:rsid w:val="00AA5B61"/>
    <w:rsid w:val="00AA6CAE"/>
    <w:rsid w:val="00AB0EF4"/>
    <w:rsid w:val="00AC08BA"/>
    <w:rsid w:val="00AC1027"/>
    <w:rsid w:val="00AC2B49"/>
    <w:rsid w:val="00AC449E"/>
    <w:rsid w:val="00AC7682"/>
    <w:rsid w:val="00AD158B"/>
    <w:rsid w:val="00AD5A5B"/>
    <w:rsid w:val="00AD7445"/>
    <w:rsid w:val="00AE08D9"/>
    <w:rsid w:val="00AE421E"/>
    <w:rsid w:val="00AE4F80"/>
    <w:rsid w:val="00AF1D60"/>
    <w:rsid w:val="00AF20A6"/>
    <w:rsid w:val="00AF3893"/>
    <w:rsid w:val="00AF64DE"/>
    <w:rsid w:val="00B056E2"/>
    <w:rsid w:val="00B068C5"/>
    <w:rsid w:val="00B10852"/>
    <w:rsid w:val="00B12095"/>
    <w:rsid w:val="00B12680"/>
    <w:rsid w:val="00B14ABA"/>
    <w:rsid w:val="00B1508E"/>
    <w:rsid w:val="00B17B6C"/>
    <w:rsid w:val="00B22FBE"/>
    <w:rsid w:val="00B262FE"/>
    <w:rsid w:val="00B269EE"/>
    <w:rsid w:val="00B273BA"/>
    <w:rsid w:val="00B41848"/>
    <w:rsid w:val="00B42572"/>
    <w:rsid w:val="00B44021"/>
    <w:rsid w:val="00B477A6"/>
    <w:rsid w:val="00B52180"/>
    <w:rsid w:val="00B52F1D"/>
    <w:rsid w:val="00B534A6"/>
    <w:rsid w:val="00B53A91"/>
    <w:rsid w:val="00B547D5"/>
    <w:rsid w:val="00B61D33"/>
    <w:rsid w:val="00B67A7E"/>
    <w:rsid w:val="00B70712"/>
    <w:rsid w:val="00B710AE"/>
    <w:rsid w:val="00B73895"/>
    <w:rsid w:val="00B7636B"/>
    <w:rsid w:val="00B8161B"/>
    <w:rsid w:val="00BA2964"/>
    <w:rsid w:val="00BA4091"/>
    <w:rsid w:val="00BA4632"/>
    <w:rsid w:val="00BB0328"/>
    <w:rsid w:val="00BB1850"/>
    <w:rsid w:val="00BB36EC"/>
    <w:rsid w:val="00BC202C"/>
    <w:rsid w:val="00BC6FCE"/>
    <w:rsid w:val="00BD3C00"/>
    <w:rsid w:val="00BE4242"/>
    <w:rsid w:val="00BE473F"/>
    <w:rsid w:val="00BE700F"/>
    <w:rsid w:val="00BF74FF"/>
    <w:rsid w:val="00BF7840"/>
    <w:rsid w:val="00C0017D"/>
    <w:rsid w:val="00C01FCF"/>
    <w:rsid w:val="00C047B2"/>
    <w:rsid w:val="00C075E9"/>
    <w:rsid w:val="00C10CFA"/>
    <w:rsid w:val="00C12DD0"/>
    <w:rsid w:val="00C166A3"/>
    <w:rsid w:val="00C22F12"/>
    <w:rsid w:val="00C35C14"/>
    <w:rsid w:val="00C430A1"/>
    <w:rsid w:val="00C505CB"/>
    <w:rsid w:val="00C537D8"/>
    <w:rsid w:val="00C54E27"/>
    <w:rsid w:val="00C553A4"/>
    <w:rsid w:val="00C560D4"/>
    <w:rsid w:val="00C561EF"/>
    <w:rsid w:val="00C70097"/>
    <w:rsid w:val="00C72153"/>
    <w:rsid w:val="00C73428"/>
    <w:rsid w:val="00C80AC0"/>
    <w:rsid w:val="00C8351B"/>
    <w:rsid w:val="00CA2C1D"/>
    <w:rsid w:val="00CB0C82"/>
    <w:rsid w:val="00CB3573"/>
    <w:rsid w:val="00CB4389"/>
    <w:rsid w:val="00CB6943"/>
    <w:rsid w:val="00CC0FF5"/>
    <w:rsid w:val="00CC6246"/>
    <w:rsid w:val="00CD152F"/>
    <w:rsid w:val="00CD4127"/>
    <w:rsid w:val="00CE2DC5"/>
    <w:rsid w:val="00CE2E3B"/>
    <w:rsid w:val="00CE59DF"/>
    <w:rsid w:val="00CF63E5"/>
    <w:rsid w:val="00CF7482"/>
    <w:rsid w:val="00D112EC"/>
    <w:rsid w:val="00D142C6"/>
    <w:rsid w:val="00D20514"/>
    <w:rsid w:val="00D2515E"/>
    <w:rsid w:val="00D270B1"/>
    <w:rsid w:val="00D30831"/>
    <w:rsid w:val="00D3341C"/>
    <w:rsid w:val="00D36FD1"/>
    <w:rsid w:val="00D42081"/>
    <w:rsid w:val="00D44AD5"/>
    <w:rsid w:val="00D47DA5"/>
    <w:rsid w:val="00D527E1"/>
    <w:rsid w:val="00D62028"/>
    <w:rsid w:val="00D637E7"/>
    <w:rsid w:val="00D7046C"/>
    <w:rsid w:val="00D711EF"/>
    <w:rsid w:val="00D72DB5"/>
    <w:rsid w:val="00D77DDB"/>
    <w:rsid w:val="00D804C8"/>
    <w:rsid w:val="00D9299B"/>
    <w:rsid w:val="00D94009"/>
    <w:rsid w:val="00D9428E"/>
    <w:rsid w:val="00D97137"/>
    <w:rsid w:val="00DA2CAA"/>
    <w:rsid w:val="00DA54E7"/>
    <w:rsid w:val="00DA620C"/>
    <w:rsid w:val="00DB371D"/>
    <w:rsid w:val="00DB44E8"/>
    <w:rsid w:val="00DC07E0"/>
    <w:rsid w:val="00DC271A"/>
    <w:rsid w:val="00DD073F"/>
    <w:rsid w:val="00DE2027"/>
    <w:rsid w:val="00DE25E5"/>
    <w:rsid w:val="00DE2BE4"/>
    <w:rsid w:val="00DF2A7F"/>
    <w:rsid w:val="00DF77E9"/>
    <w:rsid w:val="00E020B7"/>
    <w:rsid w:val="00E03910"/>
    <w:rsid w:val="00E057AA"/>
    <w:rsid w:val="00E11EE6"/>
    <w:rsid w:val="00E149A6"/>
    <w:rsid w:val="00E23058"/>
    <w:rsid w:val="00E23381"/>
    <w:rsid w:val="00E2761E"/>
    <w:rsid w:val="00E329DA"/>
    <w:rsid w:val="00E50403"/>
    <w:rsid w:val="00E507CE"/>
    <w:rsid w:val="00E55DE7"/>
    <w:rsid w:val="00E62A32"/>
    <w:rsid w:val="00E718EC"/>
    <w:rsid w:val="00E80327"/>
    <w:rsid w:val="00E87C1E"/>
    <w:rsid w:val="00E92007"/>
    <w:rsid w:val="00E92981"/>
    <w:rsid w:val="00E9397B"/>
    <w:rsid w:val="00EA3991"/>
    <w:rsid w:val="00EB4244"/>
    <w:rsid w:val="00EC35D3"/>
    <w:rsid w:val="00ED4E96"/>
    <w:rsid w:val="00ED5F2C"/>
    <w:rsid w:val="00EE5721"/>
    <w:rsid w:val="00EE7C0C"/>
    <w:rsid w:val="00EF2D32"/>
    <w:rsid w:val="00EF39AD"/>
    <w:rsid w:val="00F057BF"/>
    <w:rsid w:val="00F110B8"/>
    <w:rsid w:val="00F14966"/>
    <w:rsid w:val="00F159EB"/>
    <w:rsid w:val="00F20283"/>
    <w:rsid w:val="00F22219"/>
    <w:rsid w:val="00F2789C"/>
    <w:rsid w:val="00F303B3"/>
    <w:rsid w:val="00F331A6"/>
    <w:rsid w:val="00F3352E"/>
    <w:rsid w:val="00F33A17"/>
    <w:rsid w:val="00F435B3"/>
    <w:rsid w:val="00F45360"/>
    <w:rsid w:val="00F4677A"/>
    <w:rsid w:val="00F5359C"/>
    <w:rsid w:val="00F60873"/>
    <w:rsid w:val="00F61692"/>
    <w:rsid w:val="00F62F50"/>
    <w:rsid w:val="00F65492"/>
    <w:rsid w:val="00F66AF4"/>
    <w:rsid w:val="00F70B69"/>
    <w:rsid w:val="00F84228"/>
    <w:rsid w:val="00F90AEF"/>
    <w:rsid w:val="00F94C21"/>
    <w:rsid w:val="00FA047F"/>
    <w:rsid w:val="00FA17E4"/>
    <w:rsid w:val="00FA3FBF"/>
    <w:rsid w:val="00FA54B7"/>
    <w:rsid w:val="00FB060B"/>
    <w:rsid w:val="00FB46F7"/>
    <w:rsid w:val="00FB7B23"/>
    <w:rsid w:val="00FC2B35"/>
    <w:rsid w:val="00FC6466"/>
    <w:rsid w:val="00FD17DD"/>
    <w:rsid w:val="00FE05DE"/>
    <w:rsid w:val="00FE0E38"/>
    <w:rsid w:val="00FF2955"/>
    <w:rsid w:val="2BF12256"/>
    <w:rsid w:val="5CB8402F"/>
    <w:rsid w:val="7BE44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7"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uiPriority="0"/>
    <w:lsdException w:name="Subtitle" w:semiHidden="0" w:uiPriority="11" w:unhideWhenUsed="0" w:qFormat="1"/>
    <w:lsdException w:name="Date" w:uiPriority="0"/>
    <w:lsdException w:name="Body Text First Indent" w:qFormat="1"/>
    <w:lsdException w:name="Block Text" w:uiPriority="0" w:qFormat="1"/>
    <w:lsdException w:name="Strong" w:semiHidden="0" w:uiPriority="0" w:unhideWhenUsed="0" w:qFormat="1"/>
    <w:lsdException w:name="Emphasis" w:semiHidden="0" w:uiPriority="20" w:unhideWhenUsed="0" w:qFormat="1"/>
    <w:lsdException w:name="Plain Text" w:semiHidden="0" w:unhideWhenUsed="0" w:qFormat="1"/>
    <w:lsdException w:name="Normal (Web)" w:qFormat="1"/>
    <w:lsdException w:name="HTML Preformatted" w:uiPriority="0"/>
    <w:lsdException w:name="Normal Table" w:qFormat="1"/>
    <w:lsdException w:name="Balloon Text" w:qFormat="1"/>
    <w:lsdException w:name="Table Grid" w:semiHidden="0" w:uiPriority="59" w:unhideWhenUsed="0"/>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02C"/>
    <w:pPr>
      <w:widowControl w:val="0"/>
      <w:jc w:val="both"/>
    </w:pPr>
    <w:rPr>
      <w:kern w:val="2"/>
      <w:sz w:val="21"/>
      <w:szCs w:val="22"/>
    </w:rPr>
  </w:style>
  <w:style w:type="paragraph" w:styleId="1">
    <w:name w:val="heading 1"/>
    <w:basedOn w:val="a"/>
    <w:next w:val="a"/>
    <w:link w:val="1Char"/>
    <w:qFormat/>
    <w:rsid w:val="00391F14"/>
    <w:pPr>
      <w:keepNext/>
      <w:keepLines/>
      <w:spacing w:before="340" w:after="330" w:line="576" w:lineRule="auto"/>
      <w:ind w:firstLineChars="200" w:firstLine="200"/>
      <w:outlineLvl w:val="0"/>
    </w:pPr>
    <w:rPr>
      <w:rFonts w:ascii="Calibri" w:eastAsia="黑体" w:hAnsi="Calibri" w:cs="Times New Roman"/>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BC202C"/>
    <w:pPr>
      <w:jc w:val="left"/>
    </w:pPr>
  </w:style>
  <w:style w:type="paragraph" w:styleId="a4">
    <w:name w:val="Body Text"/>
    <w:basedOn w:val="a"/>
    <w:link w:val="Char0"/>
    <w:qFormat/>
    <w:rsid w:val="00BC202C"/>
    <w:pPr>
      <w:spacing w:line="620" w:lineRule="exact"/>
    </w:pPr>
    <w:rPr>
      <w:rFonts w:ascii="仿宋_GB2312" w:eastAsia="仿宋_GB2312" w:hAnsi="Times New Roman" w:cs="Times New Roman"/>
      <w:sz w:val="32"/>
      <w:szCs w:val="24"/>
    </w:rPr>
  </w:style>
  <w:style w:type="paragraph" w:styleId="a5">
    <w:name w:val="Plain Text"/>
    <w:basedOn w:val="a"/>
    <w:link w:val="Char1"/>
    <w:uiPriority w:val="99"/>
    <w:qFormat/>
    <w:rsid w:val="00BC202C"/>
    <w:rPr>
      <w:rFonts w:ascii="宋体" w:eastAsia="宋体" w:hAnsi="Courier New" w:cs="Times New Roman"/>
      <w:szCs w:val="20"/>
    </w:rPr>
  </w:style>
  <w:style w:type="paragraph" w:styleId="a6">
    <w:name w:val="Balloon Text"/>
    <w:basedOn w:val="a"/>
    <w:link w:val="Char2"/>
    <w:uiPriority w:val="99"/>
    <w:semiHidden/>
    <w:unhideWhenUsed/>
    <w:qFormat/>
    <w:rsid w:val="00BC202C"/>
    <w:rPr>
      <w:sz w:val="18"/>
      <w:szCs w:val="18"/>
    </w:rPr>
  </w:style>
  <w:style w:type="paragraph" w:styleId="a7">
    <w:name w:val="footer"/>
    <w:basedOn w:val="a"/>
    <w:link w:val="Char3"/>
    <w:uiPriority w:val="99"/>
    <w:unhideWhenUsed/>
    <w:qFormat/>
    <w:rsid w:val="00BC202C"/>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BC202C"/>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rsid w:val="00BC202C"/>
  </w:style>
  <w:style w:type="character" w:customStyle="1" w:styleId="Char4">
    <w:name w:val="页眉 Char"/>
    <w:basedOn w:val="a0"/>
    <w:link w:val="a8"/>
    <w:uiPriority w:val="99"/>
    <w:qFormat/>
    <w:rsid w:val="00BC202C"/>
    <w:rPr>
      <w:sz w:val="18"/>
      <w:szCs w:val="18"/>
    </w:rPr>
  </w:style>
  <w:style w:type="character" w:customStyle="1" w:styleId="Char3">
    <w:name w:val="页脚 Char"/>
    <w:basedOn w:val="a0"/>
    <w:link w:val="a7"/>
    <w:uiPriority w:val="99"/>
    <w:qFormat/>
    <w:rsid w:val="00BC202C"/>
    <w:rPr>
      <w:sz w:val="18"/>
      <w:szCs w:val="18"/>
    </w:rPr>
  </w:style>
  <w:style w:type="character" w:customStyle="1" w:styleId="Char0">
    <w:name w:val="正文文本 Char"/>
    <w:basedOn w:val="a0"/>
    <w:link w:val="a4"/>
    <w:rsid w:val="00BC202C"/>
    <w:rPr>
      <w:rFonts w:ascii="仿宋_GB2312" w:eastAsia="仿宋_GB2312" w:hAnsi="Times New Roman" w:cs="Times New Roman"/>
      <w:sz w:val="32"/>
      <w:szCs w:val="24"/>
    </w:rPr>
  </w:style>
  <w:style w:type="character" w:customStyle="1" w:styleId="Char1">
    <w:name w:val="纯文本 Char"/>
    <w:basedOn w:val="a0"/>
    <w:link w:val="a5"/>
    <w:uiPriority w:val="99"/>
    <w:qFormat/>
    <w:rsid w:val="00BC202C"/>
    <w:rPr>
      <w:rFonts w:ascii="宋体" w:eastAsia="宋体" w:hAnsi="Courier New" w:cs="Times New Roman"/>
      <w:szCs w:val="20"/>
    </w:rPr>
  </w:style>
  <w:style w:type="paragraph" w:styleId="aa">
    <w:name w:val="List Paragraph"/>
    <w:basedOn w:val="a"/>
    <w:uiPriority w:val="34"/>
    <w:qFormat/>
    <w:rsid w:val="00BC202C"/>
    <w:pPr>
      <w:ind w:firstLineChars="200" w:firstLine="420"/>
    </w:pPr>
  </w:style>
  <w:style w:type="character" w:customStyle="1" w:styleId="Char2">
    <w:name w:val="批注框文本 Char"/>
    <w:basedOn w:val="a0"/>
    <w:link w:val="a6"/>
    <w:uiPriority w:val="99"/>
    <w:semiHidden/>
    <w:qFormat/>
    <w:rsid w:val="00BC202C"/>
    <w:rPr>
      <w:sz w:val="18"/>
      <w:szCs w:val="18"/>
    </w:rPr>
  </w:style>
  <w:style w:type="character" w:styleId="ab">
    <w:name w:val="annotation reference"/>
    <w:basedOn w:val="a0"/>
    <w:uiPriority w:val="99"/>
    <w:unhideWhenUsed/>
    <w:rsid w:val="00BC202C"/>
    <w:rPr>
      <w:sz w:val="21"/>
      <w:szCs w:val="21"/>
    </w:rPr>
  </w:style>
  <w:style w:type="paragraph" w:styleId="ac">
    <w:name w:val="Revision"/>
    <w:hidden/>
    <w:uiPriority w:val="99"/>
    <w:unhideWhenUsed/>
    <w:rsid w:val="00CF63E5"/>
    <w:rPr>
      <w:kern w:val="2"/>
      <w:sz w:val="21"/>
      <w:szCs w:val="22"/>
    </w:rPr>
  </w:style>
  <w:style w:type="character" w:customStyle="1" w:styleId="1Char">
    <w:name w:val="标题 1 Char"/>
    <w:basedOn w:val="a0"/>
    <w:link w:val="1"/>
    <w:rsid w:val="00391F14"/>
    <w:rPr>
      <w:rFonts w:ascii="Calibri" w:eastAsia="黑体" w:hAnsi="Calibri" w:cs="Times New Roman"/>
      <w:b/>
      <w:bCs/>
      <w:kern w:val="44"/>
      <w:sz w:val="32"/>
      <w:szCs w:val="32"/>
    </w:rPr>
  </w:style>
  <w:style w:type="numbering" w:customStyle="1" w:styleId="10">
    <w:name w:val="无列表1"/>
    <w:next w:val="a2"/>
    <w:uiPriority w:val="99"/>
    <w:semiHidden/>
    <w:unhideWhenUsed/>
    <w:rsid w:val="00391F14"/>
  </w:style>
  <w:style w:type="character" w:customStyle="1" w:styleId="font41">
    <w:name w:val="font41"/>
    <w:rsid w:val="00391F14"/>
    <w:rPr>
      <w:rFonts w:ascii="宋体" w:eastAsia="宋体" w:hAnsi="宋体" w:cs="宋体" w:hint="eastAsia"/>
      <w:b/>
      <w:i w:val="0"/>
      <w:color w:val="000000"/>
      <w:sz w:val="24"/>
      <w:szCs w:val="24"/>
      <w:u w:val="none"/>
    </w:rPr>
  </w:style>
  <w:style w:type="character" w:styleId="ad">
    <w:name w:val="Strong"/>
    <w:qFormat/>
    <w:rsid w:val="00391F14"/>
    <w:rPr>
      <w:rFonts w:ascii="Tahoma" w:eastAsia="宋体" w:hAnsi="Tahoma"/>
      <w:b/>
      <w:bCs/>
      <w:sz w:val="24"/>
      <w:szCs w:val="24"/>
    </w:rPr>
  </w:style>
  <w:style w:type="character" w:customStyle="1" w:styleId="HTMLChar1">
    <w:name w:val="HTML 预设格式 Char1"/>
    <w:uiPriority w:val="99"/>
    <w:semiHidden/>
    <w:rsid w:val="00391F14"/>
    <w:rPr>
      <w:rFonts w:ascii="Courier New" w:eastAsia="仿宋_GB2312" w:hAnsi="Courier New" w:cs="Courier New"/>
      <w:kern w:val="2"/>
    </w:rPr>
  </w:style>
  <w:style w:type="character" w:styleId="ae">
    <w:name w:val="Hyperlink"/>
    <w:uiPriority w:val="99"/>
    <w:unhideWhenUsed/>
    <w:rsid w:val="00391F14"/>
    <w:rPr>
      <w:color w:val="0000FF"/>
      <w:u w:val="single"/>
    </w:rPr>
  </w:style>
  <w:style w:type="character" w:customStyle="1" w:styleId="11">
    <w:name w:val="正文文本 字符1"/>
    <w:uiPriority w:val="99"/>
    <w:semiHidden/>
    <w:qFormat/>
    <w:rsid w:val="00391F14"/>
    <w:rPr>
      <w:rFonts w:ascii="仿宋_GB2312" w:eastAsia="仿宋_GB2312" w:hAnsi="Times New Roman" w:cs="Times New Roman"/>
      <w:sz w:val="32"/>
      <w:szCs w:val="20"/>
    </w:rPr>
  </w:style>
  <w:style w:type="character" w:customStyle="1" w:styleId="Char10">
    <w:name w:val="日期 Char1"/>
    <w:uiPriority w:val="99"/>
    <w:semiHidden/>
    <w:rsid w:val="00391F14"/>
    <w:rPr>
      <w:rFonts w:ascii="仿宋_GB2312" w:eastAsia="仿宋_GB2312" w:hAnsi="Times New Roman"/>
      <w:kern w:val="2"/>
      <w:sz w:val="32"/>
    </w:rPr>
  </w:style>
  <w:style w:type="character" w:customStyle="1" w:styleId="Char5">
    <w:name w:val="正文文本缩进 Char"/>
    <w:link w:val="af"/>
    <w:qFormat/>
    <w:rsid w:val="00391F14"/>
    <w:rPr>
      <w:rFonts w:ascii="仿宋_GB2312" w:eastAsia="仿宋_GB2312" w:hAnsi="Times New Roman" w:cs="Times New Roman"/>
      <w:sz w:val="32"/>
    </w:rPr>
  </w:style>
  <w:style w:type="character" w:customStyle="1" w:styleId="HTMLChar">
    <w:name w:val="HTML 预设格式 Char"/>
    <w:link w:val="HTML"/>
    <w:rsid w:val="00391F14"/>
    <w:rPr>
      <w:rFonts w:ascii="Courier New" w:eastAsia="仿宋_GB2312" w:hAnsi="Courier New" w:cs="Courier New"/>
      <w:kern w:val="2"/>
      <w:sz w:val="24"/>
      <w:szCs w:val="24"/>
    </w:rPr>
  </w:style>
  <w:style w:type="character" w:customStyle="1" w:styleId="12">
    <w:name w:val="纯文本 字符1"/>
    <w:uiPriority w:val="99"/>
    <w:semiHidden/>
    <w:qFormat/>
    <w:rsid w:val="00391F14"/>
    <w:rPr>
      <w:rFonts w:ascii="宋体" w:hAnsi="Courier New" w:cs="Courier New"/>
      <w:sz w:val="32"/>
      <w:szCs w:val="20"/>
    </w:rPr>
  </w:style>
  <w:style w:type="character" w:customStyle="1" w:styleId="Char6">
    <w:name w:val="日期 Char"/>
    <w:link w:val="af0"/>
    <w:rsid w:val="00391F14"/>
    <w:rPr>
      <w:rFonts w:ascii="仿宋_GB2312" w:eastAsia="仿宋_GB2312"/>
      <w:kern w:val="2"/>
      <w:sz w:val="32"/>
    </w:rPr>
  </w:style>
  <w:style w:type="character" w:customStyle="1" w:styleId="Char7">
    <w:name w:val="文档结构图 Char"/>
    <w:link w:val="af1"/>
    <w:uiPriority w:val="99"/>
    <w:rsid w:val="00391F14"/>
    <w:rPr>
      <w:rFonts w:ascii="宋体" w:hAnsi="Calibri" w:cs="Times New Roman"/>
      <w:kern w:val="2"/>
      <w:sz w:val="18"/>
      <w:szCs w:val="18"/>
    </w:rPr>
  </w:style>
  <w:style w:type="character" w:customStyle="1" w:styleId="font31">
    <w:name w:val="font31"/>
    <w:rsid w:val="00391F14"/>
    <w:rPr>
      <w:rFonts w:ascii="Times New Roman" w:eastAsia="宋体" w:hAnsi="Times New Roman" w:cs="Times New Roman" w:hint="default"/>
      <w:b/>
      <w:i w:val="0"/>
      <w:color w:val="000000"/>
      <w:sz w:val="24"/>
      <w:szCs w:val="24"/>
      <w:u w:val="none"/>
    </w:rPr>
  </w:style>
  <w:style w:type="paragraph" w:customStyle="1" w:styleId="252">
    <w:name w:val="样式 样式 四号 行距: 固定值 25 磅 + 首行缩进:  2 字符"/>
    <w:basedOn w:val="a"/>
    <w:uiPriority w:val="99"/>
    <w:qFormat/>
    <w:rsid w:val="00391F14"/>
    <w:pPr>
      <w:spacing w:line="500" w:lineRule="atLeast"/>
      <w:ind w:firstLineChars="200" w:firstLine="560"/>
    </w:pPr>
    <w:rPr>
      <w:rFonts w:ascii="Times New Roman" w:eastAsia="宋体" w:hAnsi="Times New Roman" w:cs="Times New Roman"/>
      <w:sz w:val="28"/>
      <w:szCs w:val="28"/>
    </w:rPr>
  </w:style>
  <w:style w:type="paragraph" w:styleId="af0">
    <w:name w:val="Date"/>
    <w:basedOn w:val="a"/>
    <w:next w:val="a"/>
    <w:link w:val="Char6"/>
    <w:rsid w:val="00391F14"/>
    <w:pPr>
      <w:ind w:leftChars="2500" w:left="100"/>
    </w:pPr>
    <w:rPr>
      <w:rFonts w:ascii="仿宋_GB2312" w:eastAsia="仿宋_GB2312"/>
      <w:sz w:val="32"/>
      <w:szCs w:val="20"/>
    </w:rPr>
  </w:style>
  <w:style w:type="character" w:customStyle="1" w:styleId="Char20">
    <w:name w:val="日期 Char2"/>
    <w:basedOn w:val="a0"/>
    <w:link w:val="af0"/>
    <w:uiPriority w:val="99"/>
    <w:rsid w:val="00391F14"/>
    <w:rPr>
      <w:kern w:val="2"/>
      <w:sz w:val="21"/>
      <w:szCs w:val="22"/>
    </w:rPr>
  </w:style>
  <w:style w:type="paragraph" w:styleId="af2">
    <w:name w:val="No Spacing"/>
    <w:qFormat/>
    <w:rsid w:val="00391F14"/>
    <w:pPr>
      <w:widowControl w:val="0"/>
      <w:jc w:val="both"/>
    </w:pPr>
    <w:rPr>
      <w:rFonts w:ascii="Calibri" w:eastAsia="宋体" w:hAnsi="Calibri" w:cs="Times New Roman"/>
      <w:kern w:val="2"/>
      <w:sz w:val="21"/>
      <w:szCs w:val="21"/>
    </w:rPr>
  </w:style>
  <w:style w:type="paragraph" w:styleId="af">
    <w:name w:val="Body Text Indent"/>
    <w:basedOn w:val="a"/>
    <w:link w:val="Char5"/>
    <w:unhideWhenUsed/>
    <w:rsid w:val="00391F14"/>
    <w:pPr>
      <w:spacing w:after="120"/>
      <w:ind w:leftChars="200" w:left="420"/>
    </w:pPr>
    <w:rPr>
      <w:rFonts w:ascii="仿宋_GB2312" w:eastAsia="仿宋_GB2312" w:hAnsi="Times New Roman" w:cs="Times New Roman"/>
      <w:kern w:val="0"/>
      <w:sz w:val="32"/>
      <w:szCs w:val="20"/>
    </w:rPr>
  </w:style>
  <w:style w:type="character" w:customStyle="1" w:styleId="Char11">
    <w:name w:val="正文文本缩进 Char1"/>
    <w:basedOn w:val="a0"/>
    <w:link w:val="af"/>
    <w:uiPriority w:val="99"/>
    <w:rsid w:val="00391F14"/>
    <w:rPr>
      <w:kern w:val="2"/>
      <w:sz w:val="21"/>
      <w:szCs w:val="22"/>
    </w:rPr>
  </w:style>
  <w:style w:type="paragraph" w:styleId="af3">
    <w:name w:val="Normal (Web)"/>
    <w:basedOn w:val="a"/>
    <w:uiPriority w:val="99"/>
    <w:qFormat/>
    <w:rsid w:val="00391F14"/>
    <w:pPr>
      <w:spacing w:before="100" w:beforeAutospacing="1" w:after="100" w:afterAutospacing="1"/>
      <w:jc w:val="left"/>
    </w:pPr>
    <w:rPr>
      <w:rFonts w:ascii="Calibri" w:eastAsia="宋体" w:hAnsi="Calibri" w:cs="Times New Roman"/>
      <w:kern w:val="0"/>
      <w:sz w:val="24"/>
      <w:szCs w:val="24"/>
    </w:rPr>
  </w:style>
  <w:style w:type="paragraph" w:styleId="HTML">
    <w:name w:val="HTML Preformatted"/>
    <w:basedOn w:val="a"/>
    <w:link w:val="HTMLChar"/>
    <w:rsid w:val="00391F14"/>
    <w:rPr>
      <w:rFonts w:ascii="Courier New" w:eastAsia="仿宋_GB2312" w:hAnsi="Courier New" w:cs="Courier New"/>
      <w:sz w:val="24"/>
      <w:szCs w:val="24"/>
    </w:rPr>
  </w:style>
  <w:style w:type="character" w:customStyle="1" w:styleId="HTMLChar2">
    <w:name w:val="HTML 预设格式 Char2"/>
    <w:basedOn w:val="a0"/>
    <w:link w:val="HTML"/>
    <w:uiPriority w:val="99"/>
    <w:rsid w:val="00391F14"/>
    <w:rPr>
      <w:rFonts w:ascii="Courier New" w:hAnsi="Courier New" w:cs="Courier New"/>
      <w:kern w:val="2"/>
    </w:rPr>
  </w:style>
  <w:style w:type="paragraph" w:styleId="af1">
    <w:name w:val="Document Map"/>
    <w:basedOn w:val="a"/>
    <w:link w:val="Char7"/>
    <w:uiPriority w:val="99"/>
    <w:unhideWhenUsed/>
    <w:rsid w:val="00391F14"/>
    <w:rPr>
      <w:rFonts w:ascii="宋体" w:hAnsi="Calibri" w:cs="Times New Roman"/>
      <w:sz w:val="18"/>
      <w:szCs w:val="18"/>
    </w:rPr>
  </w:style>
  <w:style w:type="character" w:customStyle="1" w:styleId="Char12">
    <w:name w:val="文档结构图 Char1"/>
    <w:basedOn w:val="a0"/>
    <w:link w:val="af1"/>
    <w:uiPriority w:val="99"/>
    <w:rsid w:val="00391F14"/>
    <w:rPr>
      <w:rFonts w:ascii="宋体" w:eastAsia="宋体"/>
      <w:kern w:val="2"/>
      <w:sz w:val="18"/>
      <w:szCs w:val="18"/>
    </w:rPr>
  </w:style>
  <w:style w:type="paragraph" w:customStyle="1" w:styleId="7-1-">
    <w:name w:val="★表头 表7-1-居中"/>
    <w:basedOn w:val="a"/>
    <w:qFormat/>
    <w:rsid w:val="00391F14"/>
    <w:pPr>
      <w:widowControl/>
      <w:spacing w:beforeLines="50" w:afterLines="50" w:line="360" w:lineRule="auto"/>
      <w:ind w:firstLineChars="200" w:firstLine="200"/>
      <w:jc w:val="center"/>
    </w:pPr>
    <w:rPr>
      <w:rFonts w:ascii="Times New Roman" w:eastAsia="仿宋_GB2312" w:hAnsi="Times New Roman" w:cs="宋体"/>
      <w:b/>
      <w:color w:val="000000"/>
      <w:sz w:val="24"/>
      <w:szCs w:val="20"/>
    </w:rPr>
  </w:style>
  <w:style w:type="paragraph" w:customStyle="1" w:styleId="13">
    <w:name w:val="列出段落1"/>
    <w:basedOn w:val="a"/>
    <w:qFormat/>
    <w:rsid w:val="00391F14"/>
    <w:pPr>
      <w:ind w:firstLineChars="200" w:firstLine="420"/>
    </w:pPr>
    <w:rPr>
      <w:rFonts w:ascii="Times New Roman" w:eastAsia="宋体" w:hAnsi="Times New Roman" w:cs="Times New Roman"/>
      <w:kern w:val="0"/>
      <w:sz w:val="24"/>
    </w:rPr>
  </w:style>
  <w:style w:type="paragraph" w:customStyle="1" w:styleId="CharCharCharChar">
    <w:name w:val="Char Char Char Char"/>
    <w:basedOn w:val="af1"/>
    <w:rsid w:val="00391F14"/>
  </w:style>
  <w:style w:type="table" w:styleId="af4">
    <w:name w:val="Table Grid"/>
    <w:basedOn w:val="a1"/>
    <w:uiPriority w:val="59"/>
    <w:rsid w:val="00391F14"/>
    <w:rPr>
      <w:rFonts w:ascii="Calibri" w:eastAsia="宋体" w:hAnsi="Calibri" w:cs="Times New Roman"/>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uiPriority w:val="39"/>
    <w:rsid w:val="00391F1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rsid w:val="00391F14"/>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无列表2"/>
    <w:next w:val="a2"/>
    <w:semiHidden/>
    <w:rsid w:val="008C7CE8"/>
  </w:style>
  <w:style w:type="paragraph" w:customStyle="1" w:styleId="Char8">
    <w:name w:val="Char"/>
    <w:basedOn w:val="a"/>
    <w:autoRedefine/>
    <w:rsid w:val="008C7CE8"/>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CharCharCharCharChar">
    <w:name w:val="Char Char Char Char Char Char Char Char Char Char Char Char"/>
    <w:basedOn w:val="a"/>
    <w:rsid w:val="008C7CE8"/>
    <w:rPr>
      <w:rFonts w:ascii="宋体" w:eastAsia="宋体" w:hAnsi="宋体" w:cs="Courier New"/>
      <w:sz w:val="32"/>
      <w:szCs w:val="32"/>
    </w:rPr>
  </w:style>
  <w:style w:type="paragraph" w:customStyle="1" w:styleId="Char9">
    <w:name w:val="Char"/>
    <w:basedOn w:val="a"/>
    <w:rsid w:val="008C7CE8"/>
    <w:rPr>
      <w:rFonts w:ascii="宋体" w:eastAsia="宋体" w:hAnsi="宋体" w:cs="Courier New"/>
      <w:sz w:val="32"/>
      <w:szCs w:val="32"/>
    </w:rPr>
  </w:style>
  <w:style w:type="numbering" w:customStyle="1" w:styleId="110">
    <w:name w:val="无列表11"/>
    <w:next w:val="a2"/>
    <w:uiPriority w:val="99"/>
    <w:semiHidden/>
    <w:unhideWhenUsed/>
    <w:rsid w:val="008C7CE8"/>
  </w:style>
  <w:style w:type="character" w:customStyle="1" w:styleId="Char">
    <w:name w:val="批注文字 Char"/>
    <w:basedOn w:val="a0"/>
    <w:link w:val="a3"/>
    <w:uiPriority w:val="99"/>
    <w:rsid w:val="008C7CE8"/>
    <w:rPr>
      <w:kern w:val="2"/>
      <w:sz w:val="21"/>
      <w:szCs w:val="22"/>
    </w:rPr>
  </w:style>
  <w:style w:type="numbering" w:customStyle="1" w:styleId="111">
    <w:name w:val="无列表111"/>
    <w:next w:val="a2"/>
    <w:uiPriority w:val="99"/>
    <w:semiHidden/>
    <w:unhideWhenUsed/>
    <w:rsid w:val="008C7CE8"/>
  </w:style>
  <w:style w:type="numbering" w:customStyle="1" w:styleId="3">
    <w:name w:val="无列表3"/>
    <w:next w:val="a2"/>
    <w:uiPriority w:val="99"/>
    <w:semiHidden/>
    <w:unhideWhenUsed/>
    <w:rsid w:val="00D711EF"/>
  </w:style>
  <w:style w:type="paragraph" w:customStyle="1" w:styleId="Chara">
    <w:name w:val="Char"/>
    <w:basedOn w:val="a"/>
    <w:rsid w:val="00D711EF"/>
    <w:rPr>
      <w:rFonts w:ascii="宋体" w:eastAsia="宋体" w:hAnsi="宋体" w:cs="Courier New"/>
      <w:sz w:val="32"/>
      <w:szCs w:val="32"/>
    </w:rPr>
  </w:style>
  <w:style w:type="numbering" w:customStyle="1" w:styleId="120">
    <w:name w:val="无列表12"/>
    <w:next w:val="a2"/>
    <w:uiPriority w:val="99"/>
    <w:semiHidden/>
    <w:unhideWhenUsed/>
    <w:rsid w:val="00D711EF"/>
  </w:style>
  <w:style w:type="numbering" w:customStyle="1" w:styleId="112">
    <w:name w:val="无列表112"/>
    <w:next w:val="a2"/>
    <w:uiPriority w:val="99"/>
    <w:semiHidden/>
    <w:unhideWhenUsed/>
    <w:rsid w:val="00D711EF"/>
  </w:style>
  <w:style w:type="numbering" w:customStyle="1" w:styleId="21">
    <w:name w:val="无列表21"/>
    <w:next w:val="a2"/>
    <w:semiHidden/>
    <w:rsid w:val="00D711EF"/>
  </w:style>
  <w:style w:type="numbering" w:customStyle="1" w:styleId="1111">
    <w:name w:val="无列表1111"/>
    <w:next w:val="a2"/>
    <w:uiPriority w:val="99"/>
    <w:semiHidden/>
    <w:unhideWhenUsed/>
    <w:rsid w:val="00D711EF"/>
  </w:style>
  <w:style w:type="numbering" w:customStyle="1" w:styleId="11111">
    <w:name w:val="无列表11111"/>
    <w:next w:val="a2"/>
    <w:uiPriority w:val="99"/>
    <w:semiHidden/>
    <w:unhideWhenUsed/>
    <w:rsid w:val="00D711EF"/>
  </w:style>
  <w:style w:type="paragraph" w:styleId="af5">
    <w:name w:val="Body Text First Indent"/>
    <w:basedOn w:val="a4"/>
    <w:next w:val="a"/>
    <w:link w:val="Charb"/>
    <w:uiPriority w:val="99"/>
    <w:unhideWhenUsed/>
    <w:qFormat/>
    <w:rsid w:val="00BA2964"/>
    <w:pPr>
      <w:spacing w:after="120" w:line="560" w:lineRule="exact"/>
      <w:ind w:firstLineChars="200" w:firstLine="880"/>
    </w:pPr>
    <w:rPr>
      <w:rFonts w:hAnsi="Tahoma"/>
      <w:kern w:val="0"/>
    </w:rPr>
  </w:style>
  <w:style w:type="character" w:customStyle="1" w:styleId="Charb">
    <w:name w:val="正文首行缩进 Char"/>
    <w:basedOn w:val="Char0"/>
    <w:link w:val="af5"/>
    <w:uiPriority w:val="99"/>
    <w:rsid w:val="00BA2964"/>
    <w:rPr>
      <w:rFonts w:hAnsi="Tahoma"/>
    </w:rPr>
  </w:style>
  <w:style w:type="paragraph" w:customStyle="1" w:styleId="toc1b958cacf-7e5f-454f-8c5b-6e15b77831f9">
    <w:name w:val="toc 1_b958cacf-7e5f-454f-8c5b-6e15b77831f9"/>
    <w:next w:val="a"/>
    <w:qFormat/>
    <w:rsid w:val="00BA2964"/>
    <w:pPr>
      <w:wordWrap w:val="0"/>
      <w:spacing w:line="560" w:lineRule="exact"/>
      <w:ind w:firstLineChars="200" w:firstLine="880"/>
      <w:jc w:val="both"/>
    </w:pPr>
    <w:rPr>
      <w:rFonts w:ascii="仿宋_GB2312" w:eastAsia="仿宋_GB2312" w:hAnsi="仿宋_GB2312" w:cs="Times New Roman"/>
      <w:sz w:val="32"/>
      <w:szCs w:val="22"/>
    </w:rPr>
  </w:style>
  <w:style w:type="paragraph" w:styleId="af6">
    <w:name w:val="Block Text"/>
    <w:basedOn w:val="a"/>
    <w:qFormat/>
    <w:rsid w:val="00BA2964"/>
    <w:pPr>
      <w:spacing w:after="120"/>
      <w:ind w:leftChars="700" w:left="1440" w:rightChars="700" w:right="1440"/>
    </w:pPr>
    <w:rPr>
      <w:rFonts w:ascii="Times New Roman" w:eastAsia="宋体" w:hAnsi="Times New Roman" w:cs="Times New Roman"/>
      <w:szCs w:val="24"/>
    </w:rPr>
  </w:style>
  <w:style w:type="paragraph" w:customStyle="1" w:styleId="BodyText">
    <w:name w:val="BodyText"/>
    <w:basedOn w:val="a"/>
    <w:next w:val="UserStyle2"/>
    <w:qFormat/>
    <w:rsid w:val="00BA2964"/>
    <w:pPr>
      <w:spacing w:line="560" w:lineRule="exact"/>
      <w:textAlignment w:val="baseline"/>
    </w:pPr>
    <w:rPr>
      <w:rFonts w:ascii="仿宋_GB2312" w:eastAsia="仿宋_GB2312" w:hAnsi="Times New Roman" w:cs="Times New Roman"/>
      <w:sz w:val="32"/>
      <w:szCs w:val="32"/>
    </w:rPr>
  </w:style>
  <w:style w:type="paragraph" w:customStyle="1" w:styleId="UserStyle2">
    <w:name w:val="UserStyle_2"/>
    <w:next w:val="a"/>
    <w:qFormat/>
    <w:rsid w:val="00BA2964"/>
    <w:pPr>
      <w:jc w:val="both"/>
      <w:textAlignment w:val="baseline"/>
    </w:pPr>
    <w:rPr>
      <w:rFonts w:ascii="Times New Roman" w:eastAsia="宋体" w:hAnsi="Times New Roman" w:cs="Times New Roman"/>
      <w:sz w:val="21"/>
      <w:szCs w:val="22"/>
    </w:rPr>
  </w:style>
  <w:style w:type="paragraph" w:customStyle="1" w:styleId="af7">
    <w:name w:val="公文"/>
    <w:basedOn w:val="a"/>
    <w:qFormat/>
    <w:rsid w:val="00BA2964"/>
    <w:pPr>
      <w:ind w:firstLineChars="200" w:firstLine="20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B981-AB2F-4205-8521-97B01A5D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52</Pages>
  <Words>4345</Words>
  <Characters>24769</Characters>
  <Application>Microsoft Office Word</Application>
  <DocSecurity>0</DocSecurity>
  <Lines>206</Lines>
  <Paragraphs>58</Paragraphs>
  <ScaleCrop>false</ScaleCrop>
  <Company/>
  <LinksUpToDate>false</LinksUpToDate>
  <CharactersWithSpaces>29056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邹煜毅</cp:lastModifiedBy>
  <cp:revision>43</cp:revision>
  <cp:lastPrinted>2026-03-05T09:33:00Z</cp:lastPrinted>
  <dcterms:created xsi:type="dcterms:W3CDTF">2024-04-07T01:34:00Z</dcterms:created>
  <dcterms:modified xsi:type="dcterms:W3CDTF">2026-03-11T01:19:00Z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