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1C" w:rsidRPr="000B461C" w:rsidRDefault="000B461C" w:rsidP="000B461C">
      <w:pPr>
        <w:pStyle w:val="a3"/>
        <w:spacing w:line="600" w:lineRule="exact"/>
        <w:rPr>
          <w:rFonts w:ascii="黑体" w:eastAsia="黑体" w:hAnsi="黑体"/>
          <w:color w:val="000000"/>
          <w:szCs w:val="32"/>
        </w:rPr>
      </w:pPr>
      <w:r w:rsidRPr="000B461C">
        <w:rPr>
          <w:rFonts w:ascii="黑体" w:eastAsia="黑体" w:hAnsi="黑体" w:hint="eastAsia"/>
          <w:color w:val="000000"/>
          <w:szCs w:val="32"/>
        </w:rPr>
        <w:t>附件1</w:t>
      </w:r>
    </w:p>
    <w:p w:rsidR="00D8233F" w:rsidRDefault="00D8233F" w:rsidP="00D8233F">
      <w:pPr>
        <w:pStyle w:val="a3"/>
        <w:spacing w:line="6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第六批“北京市有突出贡献的</w:t>
      </w:r>
    </w:p>
    <w:p w:rsidR="00D8233F" w:rsidRDefault="00D8233F" w:rsidP="00D8233F">
      <w:pPr>
        <w:pStyle w:val="a3"/>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44"/>
          <w:szCs w:val="44"/>
        </w:rPr>
        <w:t>高技能人才”评选表彰实施方案</w:t>
      </w:r>
    </w:p>
    <w:p w:rsidR="00D8233F" w:rsidRDefault="00D8233F" w:rsidP="00D8233F">
      <w:pPr>
        <w:spacing w:line="600" w:lineRule="exact"/>
        <w:rPr>
          <w:rFonts w:ascii="仿宋_GB2312" w:eastAsia="仿宋_GB2312"/>
          <w:color w:val="000000"/>
          <w:sz w:val="36"/>
          <w:szCs w:val="36"/>
        </w:rPr>
      </w:pPr>
    </w:p>
    <w:p w:rsidR="00D8233F" w:rsidRDefault="00D8233F" w:rsidP="00D8233F">
      <w:pPr>
        <w:spacing w:line="600" w:lineRule="exact"/>
        <w:ind w:firstLineChars="196" w:firstLine="706"/>
        <w:rPr>
          <w:rFonts w:ascii="黑体" w:eastAsia="黑体" w:hAnsi="黑体"/>
          <w:color w:val="000000"/>
          <w:sz w:val="36"/>
          <w:szCs w:val="36"/>
        </w:rPr>
      </w:pPr>
      <w:r>
        <w:rPr>
          <w:rFonts w:ascii="黑体" w:eastAsia="黑体" w:hAnsi="黑体" w:hint="eastAsia"/>
          <w:color w:val="000000"/>
          <w:sz w:val="36"/>
          <w:szCs w:val="36"/>
        </w:rPr>
        <w:t>一、评选范围</w:t>
      </w:r>
    </w:p>
    <w:p w:rsidR="00D8233F" w:rsidRDefault="00D8233F" w:rsidP="00D8233F">
      <w:pPr>
        <w:tabs>
          <w:tab w:val="left" w:pos="6900"/>
        </w:tabs>
        <w:spacing w:line="600" w:lineRule="exact"/>
        <w:ind w:right="-13" w:firstLine="624"/>
        <w:rPr>
          <w:rFonts w:ascii="仿宋_GB2312" w:eastAsia="仿宋_GB2312"/>
          <w:color w:val="000000"/>
          <w:sz w:val="36"/>
          <w:szCs w:val="36"/>
        </w:rPr>
      </w:pPr>
      <w:r>
        <w:rPr>
          <w:rFonts w:ascii="仿宋_GB2312" w:eastAsia="仿宋_GB2312" w:hint="eastAsia"/>
          <w:color w:val="000000"/>
          <w:sz w:val="36"/>
          <w:szCs w:val="36"/>
        </w:rPr>
        <w:t>参评人员应为北京地区各类企业</w:t>
      </w:r>
      <w:r>
        <w:rPr>
          <w:rFonts w:ascii="仿宋_GB2312" w:eastAsia="仿宋_GB2312"/>
          <w:color w:val="000000"/>
          <w:sz w:val="36"/>
          <w:szCs w:val="36"/>
        </w:rPr>
        <w:t>、</w:t>
      </w:r>
      <w:r>
        <w:rPr>
          <w:rFonts w:ascii="仿宋_GB2312" w:eastAsia="仿宋_GB2312" w:hint="eastAsia"/>
          <w:color w:val="000000"/>
          <w:sz w:val="36"/>
          <w:szCs w:val="36"/>
        </w:rPr>
        <w:t>事业单位中生产、服务一线岗位</w:t>
      </w:r>
      <w:r>
        <w:rPr>
          <w:rFonts w:ascii="仿宋_GB2312" w:eastAsia="仿宋_GB2312"/>
          <w:color w:val="000000"/>
          <w:sz w:val="36"/>
          <w:szCs w:val="36"/>
        </w:rPr>
        <w:t>，直接</w:t>
      </w:r>
      <w:r>
        <w:rPr>
          <w:rFonts w:ascii="仿宋_GB2312" w:eastAsia="仿宋_GB2312" w:hint="eastAsia"/>
          <w:color w:val="000000"/>
          <w:sz w:val="36"/>
          <w:szCs w:val="36"/>
        </w:rPr>
        <w:t>从事技能工作的人员，应在本岗位贡献突出，技能精湛，并在同行业中享有较高声誉。已经获得此项表彰和国务院特殊津贴的人员不再推荐；获得“享受北京市政府技师特殊津贴人员”同等条件下优先推荐。</w:t>
      </w:r>
    </w:p>
    <w:p w:rsidR="00D8233F" w:rsidRDefault="00D8233F" w:rsidP="00D8233F">
      <w:pPr>
        <w:spacing w:line="600" w:lineRule="exact"/>
        <w:ind w:firstLineChars="196" w:firstLine="706"/>
        <w:rPr>
          <w:rFonts w:ascii="黑体" w:eastAsia="黑体" w:hAnsi="黑体"/>
          <w:color w:val="000000"/>
          <w:sz w:val="36"/>
          <w:szCs w:val="36"/>
        </w:rPr>
      </w:pPr>
      <w:r>
        <w:rPr>
          <w:rFonts w:ascii="黑体" w:eastAsia="黑体" w:hAnsi="黑体" w:hint="eastAsia"/>
          <w:color w:val="000000"/>
          <w:sz w:val="36"/>
          <w:szCs w:val="36"/>
        </w:rPr>
        <w:t>二、评选条件</w:t>
      </w:r>
    </w:p>
    <w:p w:rsidR="00D8233F" w:rsidRDefault="00D8233F" w:rsidP="00D8233F">
      <w:pPr>
        <w:tabs>
          <w:tab w:val="left" w:pos="6900"/>
        </w:tabs>
        <w:spacing w:line="600" w:lineRule="exact"/>
        <w:ind w:right="-13" w:firstLine="624"/>
        <w:jc w:val="left"/>
        <w:rPr>
          <w:rFonts w:ascii="仿宋_GB2312" w:eastAsia="仿宋_GB2312"/>
          <w:color w:val="000000"/>
          <w:kern w:val="0"/>
          <w:sz w:val="36"/>
          <w:szCs w:val="36"/>
          <w:lang w:val="zh-CN"/>
        </w:rPr>
      </w:pPr>
      <w:r>
        <w:rPr>
          <w:rFonts w:ascii="仿宋_GB2312" w:eastAsia="仿宋_GB2312" w:hint="eastAsia"/>
          <w:color w:val="000000"/>
          <w:kern w:val="0"/>
          <w:sz w:val="36"/>
          <w:szCs w:val="36"/>
          <w:lang w:val="zh-CN"/>
        </w:rPr>
        <w:t>“有突出贡献的高技能人才”的参评人员应热爱祖国，遵纪守法，爱岗敬业，具有良好的职业道德，创造性地解决重大关键技术问题，影响带动作用大，在同行业领域中享有较高声誉，得到业内广泛认可。围绕北京总体规划要求，服务首都“四个中心”建设的要求，鼓励优先推荐本市重点</w:t>
      </w:r>
      <w:r>
        <w:rPr>
          <w:rFonts w:ascii="仿宋_GB2312" w:eastAsia="仿宋_GB2312"/>
          <w:color w:val="000000"/>
          <w:kern w:val="0"/>
          <w:sz w:val="36"/>
          <w:szCs w:val="36"/>
          <w:lang w:val="zh-CN"/>
        </w:rPr>
        <w:t>发展的</w:t>
      </w:r>
      <w:r>
        <w:rPr>
          <w:rFonts w:ascii="仿宋_GB2312" w:eastAsia="仿宋_GB2312" w:hint="eastAsia"/>
          <w:color w:val="000000"/>
          <w:kern w:val="0"/>
          <w:sz w:val="36"/>
          <w:szCs w:val="36"/>
          <w:lang w:val="zh-CN"/>
        </w:rPr>
        <w:t>十大“高精尖”产业</w:t>
      </w:r>
      <w:r>
        <w:rPr>
          <w:rFonts w:ascii="仿宋_GB2312" w:eastAsia="仿宋_GB2312"/>
          <w:color w:val="000000"/>
          <w:kern w:val="0"/>
          <w:sz w:val="36"/>
          <w:szCs w:val="36"/>
          <w:lang w:val="zh-CN"/>
        </w:rPr>
        <w:t>（新一代信息技术、集成电路、医药健康、智能装备、节能环保、新能源智能汽车、新材料、人工智能、软件和信息服务及科技服务业</w:t>
      </w:r>
      <w:r>
        <w:rPr>
          <w:rFonts w:ascii="仿宋_GB2312" w:eastAsia="仿宋_GB2312" w:hint="eastAsia"/>
          <w:color w:val="000000"/>
          <w:kern w:val="0"/>
          <w:sz w:val="36"/>
          <w:szCs w:val="36"/>
          <w:lang w:val="zh-CN"/>
        </w:rPr>
        <w:t>），以及本市</w:t>
      </w:r>
      <w:r>
        <w:rPr>
          <w:rFonts w:ascii="仿宋_GB2312" w:eastAsia="仿宋_GB2312"/>
          <w:color w:val="000000"/>
          <w:kern w:val="0"/>
          <w:sz w:val="36"/>
          <w:szCs w:val="36"/>
          <w:lang w:val="zh-CN"/>
        </w:rPr>
        <w:t>重大建设</w:t>
      </w:r>
      <w:r>
        <w:rPr>
          <w:rFonts w:ascii="仿宋_GB2312" w:eastAsia="仿宋_GB2312" w:hint="eastAsia"/>
          <w:color w:val="000000"/>
          <w:kern w:val="0"/>
          <w:sz w:val="36"/>
          <w:szCs w:val="36"/>
          <w:lang w:val="zh-CN"/>
        </w:rPr>
        <w:t>项目作</w:t>
      </w:r>
      <w:r>
        <w:rPr>
          <w:rFonts w:ascii="仿宋_GB2312" w:eastAsia="仿宋_GB2312"/>
          <w:color w:val="000000"/>
          <w:kern w:val="0"/>
          <w:sz w:val="36"/>
          <w:szCs w:val="36"/>
          <w:lang w:val="zh-CN"/>
        </w:rPr>
        <w:t>出突出贡献</w:t>
      </w:r>
      <w:r>
        <w:rPr>
          <w:rFonts w:ascii="仿宋_GB2312" w:eastAsia="仿宋_GB2312" w:hint="eastAsia"/>
          <w:color w:val="000000"/>
          <w:kern w:val="0"/>
          <w:sz w:val="36"/>
          <w:szCs w:val="36"/>
          <w:lang w:val="zh-CN"/>
        </w:rPr>
        <w:t>的高技能人才。</w:t>
      </w:r>
    </w:p>
    <w:p w:rsidR="00D8233F" w:rsidRDefault="00D8233F" w:rsidP="00D8233F">
      <w:pPr>
        <w:tabs>
          <w:tab w:val="left" w:pos="6900"/>
        </w:tabs>
        <w:spacing w:line="600" w:lineRule="exact"/>
        <w:ind w:right="-13" w:firstLine="624"/>
        <w:jc w:val="left"/>
        <w:rPr>
          <w:rFonts w:ascii="仿宋_GB2312" w:eastAsia="仿宋_GB2312"/>
          <w:color w:val="000000"/>
          <w:sz w:val="36"/>
          <w:szCs w:val="36"/>
        </w:rPr>
      </w:pPr>
      <w:r>
        <w:rPr>
          <w:rFonts w:ascii="仿宋_GB2312" w:eastAsia="仿宋_GB2312" w:hint="eastAsia"/>
          <w:color w:val="000000"/>
          <w:kern w:val="0"/>
          <w:sz w:val="36"/>
          <w:szCs w:val="36"/>
          <w:lang w:val="zh-CN"/>
        </w:rPr>
        <w:t>符合下列条件之一者，</w:t>
      </w:r>
      <w:r>
        <w:rPr>
          <w:rFonts w:ascii="仿宋_GB2312" w:eastAsia="仿宋_GB2312"/>
          <w:color w:val="000000"/>
          <w:kern w:val="0"/>
          <w:sz w:val="36"/>
          <w:szCs w:val="36"/>
          <w:lang w:val="zh-CN"/>
        </w:rPr>
        <w:t>可按照规定参加</w:t>
      </w:r>
      <w:r>
        <w:rPr>
          <w:rFonts w:ascii="仿宋_GB2312" w:eastAsia="仿宋_GB2312" w:hint="eastAsia"/>
          <w:color w:val="000000"/>
          <w:kern w:val="0"/>
          <w:sz w:val="36"/>
          <w:szCs w:val="36"/>
          <w:lang w:val="zh-CN"/>
        </w:rPr>
        <w:t>“有突出</w:t>
      </w:r>
      <w:r>
        <w:rPr>
          <w:rFonts w:ascii="仿宋_GB2312" w:eastAsia="仿宋_GB2312" w:hint="eastAsia"/>
          <w:color w:val="000000"/>
          <w:kern w:val="0"/>
          <w:sz w:val="36"/>
          <w:szCs w:val="36"/>
          <w:lang w:val="zh-CN"/>
        </w:rPr>
        <w:lastRenderedPageBreak/>
        <w:t>贡献的高技能人才”的推荐和</w:t>
      </w:r>
      <w:r>
        <w:rPr>
          <w:rFonts w:ascii="仿宋_GB2312" w:eastAsia="仿宋_GB2312"/>
          <w:color w:val="000000"/>
          <w:kern w:val="0"/>
          <w:sz w:val="36"/>
          <w:szCs w:val="36"/>
          <w:lang w:val="zh-CN"/>
        </w:rPr>
        <w:t>评选</w:t>
      </w:r>
      <w:r>
        <w:rPr>
          <w:rFonts w:ascii="仿宋_GB2312" w:eastAsia="仿宋_GB2312" w:hint="eastAsia"/>
          <w:color w:val="000000"/>
          <w:sz w:val="36"/>
          <w:szCs w:val="36"/>
        </w:rPr>
        <w:t>：</w:t>
      </w:r>
    </w:p>
    <w:p w:rsidR="00D8233F" w:rsidRDefault="00D8233F" w:rsidP="00D8233F">
      <w:pPr>
        <w:spacing w:line="600" w:lineRule="exact"/>
        <w:ind w:firstLine="630"/>
        <w:jc w:val="left"/>
        <w:rPr>
          <w:rFonts w:ascii="仿宋_GB2312" w:eastAsia="仿宋_GB2312"/>
          <w:color w:val="000000"/>
          <w:sz w:val="36"/>
          <w:szCs w:val="36"/>
          <w:lang w:val="zh-CN"/>
        </w:rPr>
      </w:pPr>
      <w:r>
        <w:rPr>
          <w:rFonts w:ascii="仿宋_GB2312" w:eastAsia="仿宋_GB2312" w:hint="eastAsia"/>
          <w:color w:val="000000"/>
          <w:sz w:val="36"/>
          <w:szCs w:val="36"/>
          <w:lang w:val="zh-CN"/>
        </w:rPr>
        <w:t>（一）创造了行业先进的操作法，大幅度提高劳动生产率，或实现了同行业较高的生产、销售记录。</w:t>
      </w:r>
    </w:p>
    <w:p w:rsidR="00D8233F" w:rsidRDefault="00D8233F" w:rsidP="00D8233F">
      <w:pPr>
        <w:tabs>
          <w:tab w:val="left" w:pos="6750"/>
        </w:tabs>
        <w:autoSpaceDE w:val="0"/>
        <w:autoSpaceDN w:val="0"/>
        <w:adjustRightInd w:val="0"/>
        <w:spacing w:line="600" w:lineRule="exact"/>
        <w:ind w:right="26" w:firstLineChars="200" w:firstLine="720"/>
        <w:rPr>
          <w:rFonts w:ascii="仿宋_GB2312" w:eastAsia="仿宋_GB2312"/>
          <w:color w:val="000000"/>
          <w:sz w:val="36"/>
          <w:szCs w:val="36"/>
          <w:lang w:val="zh-CN"/>
        </w:rPr>
      </w:pPr>
      <w:r>
        <w:rPr>
          <w:rFonts w:ascii="仿宋_GB2312" w:eastAsia="仿宋_GB2312" w:hint="eastAsia"/>
          <w:color w:val="000000"/>
          <w:sz w:val="36"/>
          <w:szCs w:val="36"/>
          <w:lang w:val="zh-CN"/>
        </w:rPr>
        <w:t>（二）主持或主要</w:t>
      </w:r>
      <w:r>
        <w:rPr>
          <w:rFonts w:ascii="仿宋_GB2312" w:eastAsia="仿宋_GB2312" w:hint="eastAsia"/>
          <w:color w:val="000000"/>
          <w:kern w:val="0"/>
          <w:sz w:val="36"/>
          <w:szCs w:val="36"/>
          <w:lang w:val="zh-CN"/>
        </w:rPr>
        <w:t>参与技术发明、技术创造或工艺革新，并在其中发挥重要作用，作出突出贡献。</w:t>
      </w:r>
    </w:p>
    <w:p w:rsidR="00D8233F" w:rsidRDefault="00D8233F" w:rsidP="00D8233F">
      <w:pPr>
        <w:tabs>
          <w:tab w:val="left" w:pos="6750"/>
        </w:tabs>
        <w:autoSpaceDE w:val="0"/>
        <w:autoSpaceDN w:val="0"/>
        <w:adjustRightInd w:val="0"/>
        <w:spacing w:line="600" w:lineRule="exact"/>
        <w:ind w:right="26" w:firstLineChars="200" w:firstLine="720"/>
        <w:rPr>
          <w:rFonts w:eastAsia="仿宋_GB2312"/>
          <w:color w:val="000000"/>
          <w:sz w:val="36"/>
          <w:szCs w:val="36"/>
        </w:rPr>
      </w:pPr>
      <w:r>
        <w:rPr>
          <w:rFonts w:ascii="仿宋_GB2312" w:eastAsia="仿宋_GB2312" w:hint="eastAsia"/>
          <w:color w:val="000000"/>
          <w:kern w:val="0"/>
          <w:sz w:val="36"/>
          <w:szCs w:val="36"/>
          <w:lang w:val="zh-CN"/>
        </w:rPr>
        <w:t>（三）在技术改造、</w:t>
      </w:r>
      <w:r>
        <w:rPr>
          <w:rFonts w:ascii="仿宋_GB2312" w:eastAsia="仿宋_GB2312" w:hint="eastAsia"/>
          <w:color w:val="000000"/>
          <w:sz w:val="36"/>
          <w:szCs w:val="36"/>
          <w:lang w:val="zh-CN"/>
        </w:rPr>
        <w:t>成果转化、</w:t>
      </w:r>
      <w:r>
        <w:rPr>
          <w:rFonts w:ascii="仿宋_GB2312" w:eastAsia="仿宋_GB2312" w:hint="eastAsia"/>
          <w:color w:val="000000"/>
          <w:kern w:val="0"/>
          <w:sz w:val="36"/>
          <w:szCs w:val="36"/>
          <w:lang w:val="zh-CN"/>
        </w:rPr>
        <w:t>引进技术的消化吸收、设备维护使用和运行保障等方面，掌握关键技能，解决技术难题，排除技术障碍，消除质量隐患，为提升产品质量作出突出贡献。</w:t>
      </w:r>
    </w:p>
    <w:p w:rsidR="00D8233F" w:rsidRDefault="00D8233F" w:rsidP="00D8233F">
      <w:pPr>
        <w:tabs>
          <w:tab w:val="left" w:pos="6750"/>
        </w:tabs>
        <w:autoSpaceDE w:val="0"/>
        <w:autoSpaceDN w:val="0"/>
        <w:adjustRightInd w:val="0"/>
        <w:spacing w:line="600" w:lineRule="exact"/>
        <w:ind w:right="26" w:firstLineChars="200" w:firstLine="720"/>
        <w:rPr>
          <w:rFonts w:eastAsia="仿宋_GB2312"/>
          <w:color w:val="000000"/>
          <w:sz w:val="36"/>
          <w:szCs w:val="36"/>
        </w:rPr>
      </w:pPr>
      <w:r>
        <w:rPr>
          <w:rFonts w:ascii="仿宋_GB2312" w:eastAsia="仿宋_GB2312" w:hint="eastAsia"/>
          <w:color w:val="000000"/>
          <w:sz w:val="36"/>
          <w:szCs w:val="36"/>
          <w:lang w:val="zh-CN"/>
        </w:rPr>
        <w:t>（四）在编制技术（工艺）标准，开发工艺、工作方法等方面取得创新性贡献，并取得显著经济效益和社会效益。</w:t>
      </w:r>
    </w:p>
    <w:p w:rsidR="00D8233F" w:rsidRDefault="00D8233F" w:rsidP="00D8233F">
      <w:pPr>
        <w:tabs>
          <w:tab w:val="left" w:pos="6750"/>
        </w:tabs>
        <w:autoSpaceDE w:val="0"/>
        <w:autoSpaceDN w:val="0"/>
        <w:adjustRightInd w:val="0"/>
        <w:spacing w:line="600" w:lineRule="exact"/>
        <w:ind w:right="26" w:firstLineChars="200" w:firstLine="720"/>
        <w:rPr>
          <w:rFonts w:eastAsia="仿宋_GB2312"/>
          <w:color w:val="000000"/>
          <w:sz w:val="36"/>
          <w:szCs w:val="36"/>
        </w:rPr>
      </w:pPr>
      <w:r>
        <w:rPr>
          <w:rFonts w:ascii="仿宋_GB2312" w:eastAsia="仿宋_GB2312" w:hint="eastAsia"/>
          <w:color w:val="000000"/>
          <w:sz w:val="36"/>
          <w:szCs w:val="36"/>
          <w:lang w:val="zh-CN"/>
        </w:rPr>
        <w:t>（五）在工艺美术、古建保护、文物修复、古籍整理等领域，为继承传统技艺、弘扬民族文化作出突出贡献。</w:t>
      </w:r>
    </w:p>
    <w:p w:rsidR="00D8233F" w:rsidRDefault="00D8233F" w:rsidP="00D8233F">
      <w:pPr>
        <w:tabs>
          <w:tab w:val="left" w:pos="6750"/>
          <w:tab w:val="left" w:pos="8460"/>
        </w:tabs>
        <w:autoSpaceDE w:val="0"/>
        <w:autoSpaceDN w:val="0"/>
        <w:adjustRightInd w:val="0"/>
        <w:spacing w:line="600" w:lineRule="exact"/>
        <w:ind w:right="26" w:firstLineChars="200" w:firstLine="720"/>
        <w:rPr>
          <w:rFonts w:eastAsia="仿宋_GB2312"/>
          <w:color w:val="000000"/>
          <w:sz w:val="36"/>
          <w:szCs w:val="36"/>
        </w:rPr>
      </w:pPr>
      <w:r>
        <w:rPr>
          <w:rFonts w:ascii="仿宋_GB2312" w:eastAsia="仿宋_GB2312" w:hint="eastAsia"/>
          <w:color w:val="000000"/>
          <w:sz w:val="36"/>
          <w:szCs w:val="36"/>
          <w:lang w:val="zh-CN"/>
        </w:rPr>
        <w:t>（六）发挥高技能领军人才作用，积极开展技能人才培养，传授绝招绝技，所带徒弟多人成为技能骨干，并在职业技能竞赛中取得优异成绩。</w:t>
      </w:r>
    </w:p>
    <w:p w:rsidR="00D8233F" w:rsidRDefault="00D8233F" w:rsidP="00D8233F">
      <w:pPr>
        <w:tabs>
          <w:tab w:val="left" w:pos="6750"/>
          <w:tab w:val="left" w:pos="8460"/>
        </w:tabs>
        <w:autoSpaceDE w:val="0"/>
        <w:autoSpaceDN w:val="0"/>
        <w:adjustRightInd w:val="0"/>
        <w:spacing w:line="600" w:lineRule="exact"/>
        <w:ind w:right="26" w:firstLineChars="200" w:firstLine="720"/>
        <w:rPr>
          <w:rFonts w:ascii="仿宋_GB2312" w:eastAsia="仿宋_GB2312"/>
          <w:color w:val="000000"/>
          <w:kern w:val="0"/>
          <w:sz w:val="36"/>
          <w:szCs w:val="36"/>
          <w:lang w:val="zh-CN"/>
        </w:rPr>
      </w:pPr>
      <w:r>
        <w:rPr>
          <w:rFonts w:ascii="仿宋_GB2312" w:eastAsia="仿宋_GB2312" w:hint="eastAsia"/>
          <w:color w:val="000000"/>
          <w:kern w:val="0"/>
          <w:sz w:val="36"/>
          <w:szCs w:val="36"/>
          <w:lang w:val="zh-CN"/>
        </w:rPr>
        <w:t>（七）刻苦钻研技能技法，应用于实践并取得了显著经济效益或社会效益。</w:t>
      </w:r>
    </w:p>
    <w:p w:rsidR="00D8233F" w:rsidRDefault="00D8233F" w:rsidP="00D8233F">
      <w:pPr>
        <w:tabs>
          <w:tab w:val="left" w:pos="6750"/>
          <w:tab w:val="left" w:pos="8460"/>
        </w:tabs>
        <w:autoSpaceDE w:val="0"/>
        <w:autoSpaceDN w:val="0"/>
        <w:adjustRightInd w:val="0"/>
        <w:spacing w:line="600" w:lineRule="exact"/>
        <w:ind w:right="26" w:firstLineChars="200" w:firstLine="720"/>
        <w:rPr>
          <w:rFonts w:eastAsia="仿宋_GB2312"/>
          <w:color w:val="000000"/>
          <w:sz w:val="36"/>
          <w:szCs w:val="36"/>
        </w:rPr>
      </w:pPr>
      <w:r>
        <w:rPr>
          <w:rFonts w:ascii="仿宋_GB2312" w:eastAsia="仿宋_GB2312" w:hAnsi="Roman 12cpi" w:hint="eastAsia"/>
          <w:color w:val="000000"/>
          <w:sz w:val="36"/>
          <w:szCs w:val="36"/>
        </w:rPr>
        <w:t>参评人员</w:t>
      </w:r>
      <w:r>
        <w:rPr>
          <w:rFonts w:ascii="仿宋_GB2312" w:eastAsia="仿宋_GB2312" w:hint="eastAsia"/>
          <w:color w:val="000000"/>
          <w:sz w:val="36"/>
          <w:szCs w:val="36"/>
        </w:rPr>
        <w:t>要以近5年来取得的工作业绩、技术成果和突出贡献作为推荐评选的主要依据。</w:t>
      </w:r>
    </w:p>
    <w:p w:rsidR="00D8233F" w:rsidRDefault="00D8233F" w:rsidP="00D8233F">
      <w:pPr>
        <w:spacing w:line="600" w:lineRule="exact"/>
        <w:ind w:firstLineChars="196" w:firstLine="706"/>
        <w:rPr>
          <w:rFonts w:ascii="Times New Roman" w:eastAsia="黑体" w:hAnsi="Times New Roman"/>
          <w:sz w:val="36"/>
          <w:szCs w:val="36"/>
        </w:rPr>
      </w:pPr>
      <w:r>
        <w:rPr>
          <w:rFonts w:ascii="Times New Roman" w:eastAsia="黑体" w:hAnsi="Times New Roman" w:hint="eastAsia"/>
          <w:sz w:val="36"/>
          <w:szCs w:val="36"/>
        </w:rPr>
        <w:t>三</w:t>
      </w:r>
      <w:r>
        <w:rPr>
          <w:rFonts w:ascii="Times New Roman" w:eastAsia="黑体" w:hAnsi="Times New Roman"/>
          <w:sz w:val="36"/>
          <w:szCs w:val="36"/>
        </w:rPr>
        <w:t>、</w:t>
      </w:r>
      <w:r>
        <w:rPr>
          <w:rFonts w:ascii="Times New Roman" w:eastAsia="黑体" w:hAnsi="Times New Roman" w:hint="eastAsia"/>
          <w:sz w:val="36"/>
          <w:szCs w:val="36"/>
        </w:rPr>
        <w:t>表彰</w:t>
      </w:r>
      <w:r>
        <w:rPr>
          <w:rFonts w:ascii="Times New Roman" w:eastAsia="黑体" w:hAnsi="Times New Roman"/>
          <w:sz w:val="36"/>
          <w:szCs w:val="36"/>
        </w:rPr>
        <w:t>名额</w:t>
      </w:r>
    </w:p>
    <w:p w:rsidR="00D8233F" w:rsidRDefault="00D8233F" w:rsidP="00D8233F">
      <w:pPr>
        <w:tabs>
          <w:tab w:val="left" w:pos="6900"/>
        </w:tabs>
        <w:spacing w:line="600" w:lineRule="exact"/>
        <w:ind w:right="-13" w:firstLine="624"/>
        <w:rPr>
          <w:rFonts w:ascii="黑体" w:eastAsia="黑体" w:hAnsi="黑体"/>
          <w:color w:val="000000"/>
          <w:sz w:val="36"/>
          <w:szCs w:val="36"/>
        </w:rPr>
      </w:pPr>
      <w:r>
        <w:rPr>
          <w:rFonts w:ascii="Times New Roman" w:eastAsia="仿宋_GB2312" w:hAnsi="Times New Roman" w:hint="eastAsia"/>
          <w:sz w:val="36"/>
          <w:szCs w:val="36"/>
        </w:rPr>
        <w:t>第六批</w:t>
      </w:r>
      <w:r>
        <w:rPr>
          <w:rFonts w:ascii="Times New Roman" w:eastAsia="仿宋_GB2312" w:hAnsi="Times New Roman"/>
          <w:sz w:val="36"/>
          <w:szCs w:val="36"/>
        </w:rPr>
        <w:t>“</w:t>
      </w:r>
      <w:r>
        <w:rPr>
          <w:rFonts w:ascii="Times New Roman" w:eastAsia="仿宋_GB2312" w:hAnsi="Times New Roman"/>
          <w:sz w:val="36"/>
          <w:szCs w:val="36"/>
        </w:rPr>
        <w:t>北京市有突出贡献的</w:t>
      </w:r>
      <w:r>
        <w:rPr>
          <w:rFonts w:ascii="仿宋_GB2312" w:eastAsia="仿宋_GB2312" w:hint="eastAsia"/>
          <w:color w:val="000000"/>
          <w:sz w:val="36"/>
          <w:szCs w:val="36"/>
        </w:rPr>
        <w:t>高技能人才</w:t>
      </w:r>
      <w:r>
        <w:rPr>
          <w:rFonts w:ascii="Times New Roman" w:eastAsia="仿宋_GB2312" w:hAnsi="Times New Roman"/>
          <w:sz w:val="36"/>
          <w:szCs w:val="36"/>
        </w:rPr>
        <w:t>”</w:t>
      </w:r>
      <w:r>
        <w:rPr>
          <w:rFonts w:ascii="Times New Roman" w:eastAsia="仿宋_GB2312" w:hAnsi="Times New Roman"/>
          <w:sz w:val="36"/>
          <w:szCs w:val="36"/>
        </w:rPr>
        <w:t>表彰名额为</w:t>
      </w:r>
      <w:r>
        <w:rPr>
          <w:rFonts w:ascii="Times New Roman" w:eastAsia="仿宋_GB2312" w:hAnsi="Times New Roman" w:hint="eastAsia"/>
          <w:sz w:val="36"/>
          <w:szCs w:val="36"/>
        </w:rPr>
        <w:t>3</w:t>
      </w:r>
      <w:r>
        <w:rPr>
          <w:rFonts w:ascii="Times New Roman" w:eastAsia="仿宋_GB2312" w:hAnsi="Times New Roman"/>
          <w:sz w:val="36"/>
          <w:szCs w:val="36"/>
        </w:rPr>
        <w:t>0</w:t>
      </w:r>
      <w:r>
        <w:rPr>
          <w:rFonts w:ascii="Times New Roman" w:eastAsia="仿宋_GB2312" w:hAnsi="Times New Roman"/>
          <w:sz w:val="36"/>
          <w:szCs w:val="36"/>
        </w:rPr>
        <w:t>名。</w:t>
      </w:r>
    </w:p>
    <w:p w:rsidR="00D8233F" w:rsidRDefault="00D8233F" w:rsidP="00D8233F">
      <w:pPr>
        <w:spacing w:line="600" w:lineRule="exact"/>
        <w:ind w:firstLineChars="196" w:firstLine="706"/>
        <w:rPr>
          <w:rFonts w:ascii="黑体" w:eastAsia="黑体" w:hAnsi="黑体"/>
          <w:color w:val="000000"/>
          <w:kern w:val="0"/>
          <w:sz w:val="36"/>
          <w:szCs w:val="36"/>
          <w:lang w:val="zh-CN"/>
        </w:rPr>
      </w:pPr>
      <w:r>
        <w:rPr>
          <w:rFonts w:ascii="黑体" w:eastAsia="黑体" w:hAnsi="黑体" w:hint="eastAsia"/>
          <w:color w:val="000000"/>
          <w:sz w:val="36"/>
          <w:szCs w:val="36"/>
        </w:rPr>
        <w:t>四、</w:t>
      </w:r>
      <w:r>
        <w:rPr>
          <w:rFonts w:ascii="黑体" w:eastAsia="黑体" w:hAnsi="黑体" w:hint="eastAsia"/>
          <w:color w:val="000000"/>
          <w:kern w:val="0"/>
          <w:sz w:val="36"/>
          <w:szCs w:val="36"/>
          <w:lang w:val="zh-CN"/>
        </w:rPr>
        <w:t>评选方式和程序</w:t>
      </w:r>
    </w:p>
    <w:p w:rsidR="00D8233F" w:rsidRDefault="00D8233F" w:rsidP="00D8233F">
      <w:pPr>
        <w:spacing w:line="600" w:lineRule="exact"/>
        <w:ind w:firstLine="624"/>
        <w:rPr>
          <w:rFonts w:ascii="仿宋_GB2312" w:eastAsia="仿宋_GB2312"/>
          <w:color w:val="000000"/>
          <w:sz w:val="36"/>
          <w:szCs w:val="36"/>
        </w:rPr>
      </w:pPr>
      <w:r>
        <w:rPr>
          <w:rFonts w:ascii="仿宋_GB2312" w:eastAsia="仿宋_GB2312" w:hAnsi="仿宋_GB2312" w:hint="eastAsia"/>
          <w:color w:val="000000"/>
          <w:sz w:val="36"/>
          <w:szCs w:val="36"/>
        </w:rPr>
        <w:t>（一）</w:t>
      </w:r>
      <w:r>
        <w:rPr>
          <w:rFonts w:ascii="仿宋_GB2312" w:eastAsia="仿宋_GB2312" w:hint="eastAsia"/>
          <w:color w:val="000000"/>
          <w:kern w:val="0"/>
          <w:sz w:val="36"/>
          <w:szCs w:val="36"/>
          <w:lang w:val="zh-CN"/>
        </w:rPr>
        <w:t>“有突出贡献的高技能人才”</w:t>
      </w:r>
      <w:r>
        <w:rPr>
          <w:rFonts w:ascii="仿宋_GB2312" w:eastAsia="仿宋_GB2312" w:hint="eastAsia"/>
          <w:color w:val="000000"/>
          <w:sz w:val="36"/>
          <w:szCs w:val="36"/>
        </w:rPr>
        <w:t>评选采取单位推荐</w:t>
      </w:r>
      <w:r>
        <w:rPr>
          <w:rFonts w:ascii="Times New Roman" w:eastAsia="仿宋_GB2312" w:hAnsi="Times New Roman"/>
          <w:color w:val="000000"/>
          <w:sz w:val="36"/>
          <w:szCs w:val="36"/>
        </w:rPr>
        <w:t>、专家推荐和个人自荐与归口审核、市级综合评审的方式进行。其中</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采用专家推荐方式申报的，须由</w:t>
      </w:r>
      <w:r>
        <w:rPr>
          <w:rFonts w:ascii="Times New Roman" w:eastAsia="仿宋_GB2312" w:hAnsi="Times New Roman"/>
          <w:color w:val="000000"/>
          <w:sz w:val="36"/>
          <w:szCs w:val="36"/>
        </w:rPr>
        <w:t>3</w:t>
      </w:r>
      <w:r>
        <w:rPr>
          <w:rFonts w:ascii="Times New Roman" w:eastAsia="仿宋_GB2312" w:hAnsi="Times New Roman"/>
          <w:color w:val="000000"/>
          <w:sz w:val="36"/>
          <w:szCs w:val="36"/>
        </w:rPr>
        <w:t>名具有相关职</w:t>
      </w:r>
      <w:r>
        <w:rPr>
          <w:rFonts w:ascii="仿宋_GB2312" w:eastAsia="仿宋_GB2312" w:hint="eastAsia"/>
          <w:color w:val="000000"/>
          <w:sz w:val="36"/>
          <w:szCs w:val="36"/>
        </w:rPr>
        <w:t>业（工种）高级技师职业资格的高技能人才或相关专业副高级以上专业技术职务的专家联名推荐，并签署推荐意见。</w:t>
      </w:r>
    </w:p>
    <w:p w:rsidR="00D8233F" w:rsidRDefault="00D8233F" w:rsidP="00D8233F">
      <w:pPr>
        <w:spacing w:line="600" w:lineRule="exact"/>
        <w:ind w:firstLineChars="200" w:firstLine="720"/>
        <w:rPr>
          <w:rFonts w:ascii="Times New Roman" w:eastAsia="仿宋_GB2312" w:hAnsi="Times New Roman"/>
          <w:color w:val="000000"/>
          <w:sz w:val="36"/>
          <w:szCs w:val="36"/>
        </w:rPr>
      </w:pPr>
      <w:r>
        <w:rPr>
          <w:rFonts w:ascii="仿宋_GB2312" w:eastAsia="仿宋_GB2312" w:hint="eastAsia"/>
          <w:color w:val="000000"/>
          <w:sz w:val="36"/>
          <w:szCs w:val="36"/>
        </w:rPr>
        <w:t>（二）</w:t>
      </w:r>
      <w:r>
        <w:rPr>
          <w:rFonts w:ascii="仿宋_GB2312" w:eastAsia="仿宋_GB2312" w:hAnsi="仿宋_GB2312" w:hint="eastAsia"/>
          <w:color w:val="000000"/>
          <w:sz w:val="36"/>
          <w:szCs w:val="36"/>
        </w:rPr>
        <w:t>各区人力资源社会保障局、北京经济技术开发区社会事业局负责辖区内企事业单位的推荐选拔工作，以及专家推荐和个人自荐人员的推荐选拔工作，各区要对个人自荐的参评人员进行外调考察；市属局（总公司）、企业集团负责所属基层单位的推荐选拔工作；市工商联、市私营个体经济协会分别负责非公经济组织和个体私营企业的推荐选拔工作。</w:t>
      </w:r>
      <w:r>
        <w:rPr>
          <w:rFonts w:ascii="Times New Roman" w:eastAsia="仿宋_GB2312" w:hAnsi="Times New Roman"/>
          <w:color w:val="000000"/>
          <w:sz w:val="36"/>
          <w:szCs w:val="36"/>
        </w:rPr>
        <w:t>按照规定程序，由推荐单位对推荐对象进行为期</w:t>
      </w:r>
      <w:r>
        <w:rPr>
          <w:rFonts w:ascii="Times New Roman" w:eastAsia="仿宋_GB2312" w:hAnsi="Times New Roman"/>
          <w:color w:val="000000"/>
          <w:sz w:val="36"/>
          <w:szCs w:val="36"/>
        </w:rPr>
        <w:t>5</w:t>
      </w:r>
      <w:r>
        <w:rPr>
          <w:rFonts w:ascii="Times New Roman" w:eastAsia="仿宋_GB2312" w:hAnsi="Times New Roman"/>
          <w:color w:val="000000"/>
          <w:sz w:val="36"/>
          <w:szCs w:val="36"/>
        </w:rPr>
        <w:t>个工作日的公示。</w:t>
      </w:r>
    </w:p>
    <w:p w:rsidR="00D8233F" w:rsidRDefault="00D8233F" w:rsidP="00D8233F">
      <w:pPr>
        <w:spacing w:line="600" w:lineRule="exact"/>
        <w:ind w:firstLineChars="200" w:firstLine="720"/>
        <w:rPr>
          <w:rFonts w:ascii="仿宋_GB2312" w:eastAsia="仿宋_GB2312" w:hAnsi="Times New Roman"/>
          <w:color w:val="000000"/>
          <w:sz w:val="36"/>
          <w:szCs w:val="36"/>
        </w:rPr>
      </w:pPr>
      <w:r>
        <w:rPr>
          <w:rFonts w:ascii="仿宋_GB2312" w:eastAsia="仿宋_GB2312" w:hAnsi="Times New Roman" w:hint="eastAsia"/>
          <w:color w:val="000000"/>
          <w:sz w:val="36"/>
          <w:szCs w:val="36"/>
        </w:rPr>
        <w:t>市属局（总公司）、企业集团、市私营个体经济协会和市工商联负责对基层单位上报参评人员的申报材料、技术成果、工作业绩等材料进行审核，经党委（党组）集体研究，确定本系统推荐人选名单及排序，报市人力资源社会保障局。</w:t>
      </w:r>
    </w:p>
    <w:p w:rsidR="00D8233F" w:rsidRDefault="00D8233F" w:rsidP="00D8233F">
      <w:pPr>
        <w:spacing w:line="600" w:lineRule="exact"/>
        <w:ind w:firstLineChars="200" w:firstLine="720"/>
        <w:rPr>
          <w:rFonts w:ascii="仿宋_GB2312" w:eastAsia="仿宋_GB2312" w:hAnsi="Times New Roman"/>
          <w:color w:val="000000"/>
          <w:sz w:val="36"/>
          <w:szCs w:val="36"/>
        </w:rPr>
      </w:pPr>
      <w:r>
        <w:rPr>
          <w:rFonts w:ascii="仿宋_GB2312" w:eastAsia="仿宋_GB2312" w:hAnsi="仿宋_GB2312" w:hint="eastAsia"/>
          <w:color w:val="000000"/>
          <w:sz w:val="36"/>
          <w:szCs w:val="36"/>
        </w:rPr>
        <w:t>各区人力资源社会保障局、北京经济技术开发区社会事业局对辖区单位参评人员的申报材料</w:t>
      </w:r>
      <w:r>
        <w:rPr>
          <w:rFonts w:ascii="仿宋_GB2312" w:eastAsia="仿宋_GB2312" w:hAnsi="Times New Roman" w:hint="eastAsia"/>
          <w:color w:val="000000"/>
          <w:sz w:val="36"/>
          <w:szCs w:val="36"/>
        </w:rPr>
        <w:t>、技术成果、工作业绩等材料进行审核，经本地区人才工作领导小组审定后，确定推荐人选名单及排序，报市人力资源社会保障局。</w:t>
      </w:r>
    </w:p>
    <w:p w:rsidR="00D8233F" w:rsidRDefault="00D8233F" w:rsidP="00D8233F">
      <w:pPr>
        <w:spacing w:line="600" w:lineRule="exact"/>
        <w:ind w:firstLineChars="200" w:firstLine="720"/>
        <w:rPr>
          <w:rFonts w:ascii="仿宋_GB2312" w:eastAsia="仿宋_GB2312" w:hAnsi="Times New Roman"/>
          <w:color w:val="000000"/>
          <w:sz w:val="36"/>
          <w:szCs w:val="36"/>
        </w:rPr>
      </w:pPr>
      <w:r>
        <w:rPr>
          <w:rFonts w:ascii="仿宋_GB2312" w:eastAsia="仿宋_GB2312" w:hAnsi="Times New Roman" w:hint="eastAsia"/>
          <w:color w:val="000000"/>
          <w:sz w:val="36"/>
          <w:szCs w:val="36"/>
        </w:rPr>
        <w:t>（三）市人力资源社会保障局汇总归口单位推荐人选的材料，进行资格审查，确定符合条件的候选人；组建“有突出贡献的高技能人才”评审委员会，对候选人进行分组评审和综合评议，确定拟表彰人选。</w:t>
      </w:r>
    </w:p>
    <w:p w:rsidR="00D8233F" w:rsidRDefault="00D8233F" w:rsidP="00D8233F">
      <w:pPr>
        <w:spacing w:line="600" w:lineRule="exact"/>
        <w:ind w:firstLineChars="200" w:firstLine="720"/>
        <w:rPr>
          <w:rFonts w:ascii="仿宋_GB2312" w:eastAsia="仿宋_GB2312"/>
          <w:color w:val="000000"/>
          <w:sz w:val="36"/>
          <w:szCs w:val="36"/>
        </w:rPr>
      </w:pPr>
      <w:r>
        <w:rPr>
          <w:rFonts w:ascii="仿宋_GB2312" w:eastAsia="仿宋_GB2312" w:hint="eastAsia"/>
          <w:color w:val="000000"/>
          <w:sz w:val="36"/>
          <w:szCs w:val="36"/>
        </w:rPr>
        <w:t>（四）市人力资源社会保障局将拟表彰人选报送市委人才工作领导小组审定。</w:t>
      </w:r>
    </w:p>
    <w:p w:rsidR="00D8233F" w:rsidRDefault="00D8233F" w:rsidP="00D8233F">
      <w:pPr>
        <w:spacing w:line="600" w:lineRule="exact"/>
        <w:ind w:right="1323" w:firstLineChars="200" w:firstLine="720"/>
        <w:rPr>
          <w:rFonts w:ascii="黑体" w:eastAsia="黑体" w:hAnsi="黑体"/>
          <w:color w:val="000000"/>
          <w:sz w:val="36"/>
          <w:szCs w:val="36"/>
        </w:rPr>
      </w:pPr>
      <w:r>
        <w:rPr>
          <w:rFonts w:ascii="黑体" w:eastAsia="黑体" w:hAnsi="黑体" w:hint="eastAsia"/>
          <w:color w:val="000000"/>
          <w:sz w:val="36"/>
          <w:szCs w:val="36"/>
        </w:rPr>
        <w:t>五、组织领导</w:t>
      </w:r>
    </w:p>
    <w:p w:rsidR="00D8233F" w:rsidRDefault="00D8233F" w:rsidP="00D8233F">
      <w:pPr>
        <w:spacing w:line="600" w:lineRule="exact"/>
        <w:ind w:firstLineChars="200" w:firstLine="720"/>
        <w:rPr>
          <w:rFonts w:ascii="仿宋_GB2312" w:eastAsia="仿宋_GB2312"/>
          <w:color w:val="000000"/>
          <w:sz w:val="36"/>
          <w:szCs w:val="36"/>
        </w:rPr>
      </w:pPr>
      <w:r>
        <w:rPr>
          <w:rFonts w:ascii="仿宋_GB2312" w:eastAsia="仿宋_GB2312" w:hAnsi="仿宋_GB2312" w:hint="eastAsia"/>
          <w:color w:val="000000"/>
          <w:sz w:val="36"/>
          <w:szCs w:val="36"/>
        </w:rPr>
        <w:t>“有突出贡献的高技能人才”评选表彰活动在市委人才工作领导小组领导下，成立由市人力资源社会保障局、市人才工作局、市财政局、市国资委、市总工会、团市委、市妇联等部门组成的评选表彰工作办公室，办公室设在市人力资源社会保障局，负责评选的具体组织和协调工作。</w:t>
      </w:r>
    </w:p>
    <w:p w:rsidR="00D8233F" w:rsidRDefault="00D8233F" w:rsidP="00D8233F">
      <w:pPr>
        <w:spacing w:line="600" w:lineRule="exact"/>
        <w:ind w:firstLineChars="200" w:firstLine="720"/>
        <w:rPr>
          <w:rFonts w:ascii="仿宋_GB2312" w:eastAsia="仿宋_GB2312"/>
          <w:color w:val="000000"/>
          <w:sz w:val="36"/>
          <w:szCs w:val="36"/>
        </w:rPr>
      </w:pPr>
      <w:r>
        <w:rPr>
          <w:rFonts w:ascii="黑体" w:eastAsia="黑体" w:hAnsi="黑体" w:hint="eastAsia"/>
          <w:color w:val="000000"/>
          <w:kern w:val="0"/>
          <w:sz w:val="36"/>
          <w:szCs w:val="36"/>
          <w:lang w:val="zh-CN"/>
        </w:rPr>
        <w:t>六、</w:t>
      </w:r>
      <w:r>
        <w:rPr>
          <w:rFonts w:ascii="黑体" w:eastAsia="黑体" w:hAnsi="黑体" w:hint="eastAsia"/>
          <w:color w:val="000000"/>
          <w:sz w:val="36"/>
          <w:szCs w:val="36"/>
        </w:rPr>
        <w:t>申报材料种类及要求</w:t>
      </w:r>
    </w:p>
    <w:p w:rsidR="00D8233F" w:rsidRDefault="00D8233F" w:rsidP="00D8233F">
      <w:pPr>
        <w:spacing w:line="600" w:lineRule="exact"/>
        <w:ind w:right="-93" w:firstLine="639"/>
        <w:rPr>
          <w:rFonts w:ascii="Times New Roman" w:eastAsia="仿宋_GB2312" w:hAnsi="Times New Roman"/>
          <w:color w:val="000000"/>
          <w:sz w:val="36"/>
          <w:szCs w:val="36"/>
        </w:rPr>
      </w:pPr>
      <w:r>
        <w:rPr>
          <w:rFonts w:ascii="Times New Roman" w:eastAsia="仿宋_GB2312" w:hAnsi="Times New Roman"/>
          <w:color w:val="000000"/>
          <w:sz w:val="36"/>
          <w:szCs w:val="36"/>
        </w:rPr>
        <w:t>（一）《北京市有突出贡献的高技能人才候选人推荐书》（以下简称《推荐书》，</w:t>
      </w:r>
      <w:r>
        <w:rPr>
          <w:rFonts w:ascii="Times New Roman" w:eastAsia="仿宋_GB2312" w:hAnsi="Times New Roman" w:hint="eastAsia"/>
          <w:sz w:val="36"/>
          <w:szCs w:val="36"/>
        </w:rPr>
        <w:t>可在北京市人力资源社会保障局网站</w:t>
      </w:r>
      <w:r>
        <w:rPr>
          <w:rFonts w:ascii="Times New Roman" w:eastAsia="仿宋_GB2312" w:hAnsi="Times New Roman" w:hint="eastAsia"/>
          <w:sz w:val="36"/>
          <w:szCs w:val="36"/>
        </w:rPr>
        <w:t>http//rsj.beijing.gov.cn/</w:t>
      </w:r>
      <w:r>
        <w:rPr>
          <w:rFonts w:ascii="Times New Roman" w:eastAsia="仿宋_GB2312" w:hAnsi="Times New Roman" w:hint="eastAsia"/>
          <w:sz w:val="36"/>
          <w:szCs w:val="36"/>
        </w:rPr>
        <w:t>下载</w:t>
      </w:r>
      <w:r>
        <w:rPr>
          <w:rFonts w:ascii="Times New Roman" w:eastAsia="仿宋_GB2312" w:hAnsi="Times New Roman"/>
          <w:color w:val="000000"/>
          <w:sz w:val="36"/>
          <w:szCs w:val="36"/>
        </w:rPr>
        <w:t>）。</w:t>
      </w:r>
    </w:p>
    <w:p w:rsidR="00D8233F" w:rsidRDefault="00D8233F" w:rsidP="00D8233F">
      <w:pPr>
        <w:spacing w:line="600" w:lineRule="exact"/>
        <w:ind w:right="-93" w:firstLine="639"/>
        <w:rPr>
          <w:rFonts w:ascii="Times New Roman" w:eastAsia="仿宋_GB2312" w:hAnsi="Times New Roman"/>
          <w:color w:val="000000"/>
          <w:sz w:val="36"/>
          <w:szCs w:val="36"/>
        </w:rPr>
      </w:pPr>
      <w:r>
        <w:rPr>
          <w:rFonts w:ascii="Times New Roman" w:eastAsia="仿宋_GB2312" w:hAnsi="Times New Roman"/>
          <w:color w:val="000000"/>
          <w:sz w:val="36"/>
          <w:szCs w:val="36"/>
        </w:rPr>
        <w:t>《推荐书》按照填表说明准确填写，贴好照片，并按要求在相关位置加盖单位公章。《推荐书》需提交纸质版</w:t>
      </w:r>
      <w:r>
        <w:rPr>
          <w:rFonts w:ascii="Times New Roman" w:eastAsia="仿宋_GB2312" w:hAnsi="Times New Roman"/>
          <w:color w:val="000000"/>
          <w:sz w:val="36"/>
          <w:szCs w:val="36"/>
        </w:rPr>
        <w:t>1</w:t>
      </w:r>
      <w:r>
        <w:rPr>
          <w:rFonts w:ascii="Times New Roman" w:eastAsia="仿宋_GB2312" w:hAnsi="Times New Roman"/>
          <w:color w:val="000000"/>
          <w:sz w:val="36"/>
          <w:szCs w:val="36"/>
        </w:rPr>
        <w:t>份、电子版</w:t>
      </w:r>
      <w:r>
        <w:rPr>
          <w:rFonts w:ascii="Times New Roman" w:eastAsia="仿宋_GB2312" w:hAnsi="Times New Roman"/>
          <w:color w:val="000000"/>
          <w:sz w:val="36"/>
          <w:szCs w:val="36"/>
        </w:rPr>
        <w:t>Word</w:t>
      </w:r>
      <w:r>
        <w:rPr>
          <w:rFonts w:ascii="Times New Roman" w:eastAsia="仿宋_GB2312" w:hAnsi="Times New Roman"/>
          <w:color w:val="000000"/>
          <w:sz w:val="36"/>
          <w:szCs w:val="36"/>
        </w:rPr>
        <w:t>格式</w:t>
      </w:r>
      <w:r>
        <w:rPr>
          <w:rFonts w:ascii="Times New Roman" w:eastAsia="仿宋_GB2312" w:hAnsi="Times New Roman"/>
          <w:color w:val="000000"/>
          <w:sz w:val="36"/>
          <w:szCs w:val="36"/>
        </w:rPr>
        <w:t>1</w:t>
      </w:r>
      <w:r>
        <w:rPr>
          <w:rFonts w:ascii="Times New Roman" w:eastAsia="仿宋_GB2312" w:hAnsi="Times New Roman"/>
          <w:color w:val="000000"/>
          <w:sz w:val="36"/>
          <w:szCs w:val="36"/>
        </w:rPr>
        <w:t>份；照片需提交</w:t>
      </w:r>
      <w:r>
        <w:rPr>
          <w:rFonts w:ascii="Times New Roman" w:eastAsia="仿宋_GB2312" w:hAnsi="Times New Roman"/>
          <w:color w:val="000000"/>
          <w:sz w:val="36"/>
          <w:szCs w:val="36"/>
        </w:rPr>
        <w:t>jpg</w:t>
      </w:r>
      <w:r>
        <w:rPr>
          <w:rFonts w:ascii="Times New Roman" w:eastAsia="仿宋_GB2312" w:hAnsi="Times New Roman"/>
          <w:color w:val="000000"/>
          <w:sz w:val="36"/>
          <w:szCs w:val="36"/>
        </w:rPr>
        <w:t>格式二寸免冠正装数码照片</w:t>
      </w:r>
      <w:r>
        <w:rPr>
          <w:rFonts w:ascii="Times New Roman" w:eastAsia="仿宋_GB2312" w:hAnsi="Times New Roman"/>
          <w:color w:val="000000"/>
          <w:sz w:val="36"/>
          <w:szCs w:val="36"/>
        </w:rPr>
        <w:t>1</w:t>
      </w:r>
      <w:r>
        <w:rPr>
          <w:rFonts w:ascii="Times New Roman" w:eastAsia="仿宋_GB2312" w:hAnsi="Times New Roman"/>
          <w:color w:val="000000"/>
          <w:sz w:val="36"/>
          <w:szCs w:val="36"/>
        </w:rPr>
        <w:t>张（蓝色背景，平光拍摄，图片清晰）。</w:t>
      </w:r>
    </w:p>
    <w:p w:rsidR="00D8233F" w:rsidRDefault="00D8233F" w:rsidP="00D8233F">
      <w:pPr>
        <w:numPr>
          <w:ilvl w:val="0"/>
          <w:numId w:val="1"/>
        </w:numPr>
        <w:spacing w:line="600" w:lineRule="exact"/>
        <w:ind w:right="-93" w:firstLine="639"/>
        <w:rPr>
          <w:rFonts w:ascii="Times New Roman" w:eastAsia="仿宋_GB2312" w:hAnsi="Times New Roman"/>
          <w:color w:val="000000"/>
          <w:sz w:val="36"/>
          <w:szCs w:val="36"/>
        </w:rPr>
      </w:pPr>
      <w:r>
        <w:rPr>
          <w:rFonts w:ascii="仿宋_GB2312" w:eastAsia="仿宋_GB2312" w:hint="eastAsia"/>
          <w:color w:val="000000"/>
          <w:sz w:val="36"/>
          <w:szCs w:val="36"/>
        </w:rPr>
        <w:t>《第六批北京市有突出贡献的高技能人才推荐人选一览表》（以下简称《一览</w:t>
      </w:r>
      <w:r>
        <w:rPr>
          <w:rFonts w:ascii="Times New Roman" w:eastAsia="仿宋_GB2312" w:hAnsi="Times New Roman"/>
          <w:color w:val="000000"/>
          <w:sz w:val="36"/>
          <w:szCs w:val="36"/>
        </w:rPr>
        <w:t>表》，</w:t>
      </w:r>
      <w:r>
        <w:rPr>
          <w:rFonts w:ascii="Times New Roman" w:eastAsia="仿宋_GB2312" w:hAnsi="Times New Roman" w:hint="eastAsia"/>
          <w:sz w:val="36"/>
          <w:szCs w:val="36"/>
        </w:rPr>
        <w:t>可在北京市人力资源社会保障局网站</w:t>
      </w:r>
      <w:r>
        <w:rPr>
          <w:rFonts w:ascii="Times New Roman" w:eastAsia="仿宋_GB2312" w:hAnsi="Times New Roman" w:hint="eastAsia"/>
          <w:sz w:val="36"/>
          <w:szCs w:val="36"/>
        </w:rPr>
        <w:t>http//rsj.beijing.gov.cn/</w:t>
      </w:r>
      <w:r>
        <w:rPr>
          <w:rFonts w:ascii="Times New Roman" w:eastAsia="仿宋_GB2312" w:hAnsi="Times New Roman" w:hint="eastAsia"/>
          <w:sz w:val="36"/>
          <w:szCs w:val="36"/>
        </w:rPr>
        <w:t>下载</w:t>
      </w:r>
      <w:r>
        <w:rPr>
          <w:rFonts w:ascii="Times New Roman" w:eastAsia="仿宋_GB2312" w:hAnsi="Times New Roman"/>
          <w:color w:val="000000"/>
          <w:sz w:val="36"/>
          <w:szCs w:val="36"/>
        </w:rPr>
        <w:t>）。</w:t>
      </w:r>
    </w:p>
    <w:p w:rsidR="00D8233F" w:rsidRDefault="00D8233F" w:rsidP="00D8233F">
      <w:pPr>
        <w:spacing w:line="600" w:lineRule="exact"/>
        <w:ind w:right="-93" w:firstLineChars="200" w:firstLine="720"/>
        <w:rPr>
          <w:rFonts w:ascii="Times New Roman" w:eastAsia="仿宋_GB2312" w:hAnsi="Times New Roman"/>
          <w:color w:val="000000"/>
          <w:sz w:val="36"/>
          <w:szCs w:val="36"/>
        </w:rPr>
      </w:pPr>
      <w:r>
        <w:rPr>
          <w:rFonts w:ascii="Times New Roman" w:eastAsia="仿宋_GB2312" w:hAnsi="Times New Roman"/>
          <w:color w:val="000000"/>
          <w:sz w:val="36"/>
          <w:szCs w:val="36"/>
        </w:rPr>
        <w:t>《一览表》由归口单位按照排序填写推荐人选名单，并加盖单位公章。《一览表》需提交纸质版</w:t>
      </w:r>
      <w:r>
        <w:rPr>
          <w:rFonts w:ascii="Times New Roman" w:eastAsia="仿宋_GB2312" w:hAnsi="Times New Roman"/>
          <w:color w:val="000000"/>
          <w:sz w:val="36"/>
          <w:szCs w:val="36"/>
        </w:rPr>
        <w:t>1</w:t>
      </w:r>
      <w:r>
        <w:rPr>
          <w:rFonts w:ascii="Times New Roman" w:eastAsia="仿宋_GB2312" w:hAnsi="Times New Roman"/>
          <w:color w:val="000000"/>
          <w:sz w:val="36"/>
          <w:szCs w:val="36"/>
        </w:rPr>
        <w:t>份、电子版</w:t>
      </w:r>
      <w:r>
        <w:rPr>
          <w:rFonts w:ascii="Times New Roman" w:eastAsia="仿宋_GB2312" w:hAnsi="Times New Roman"/>
          <w:color w:val="000000"/>
          <w:sz w:val="36"/>
          <w:szCs w:val="36"/>
        </w:rPr>
        <w:t>Word</w:t>
      </w:r>
      <w:r>
        <w:rPr>
          <w:rFonts w:ascii="Times New Roman" w:eastAsia="仿宋_GB2312" w:hAnsi="Times New Roman"/>
          <w:color w:val="000000"/>
          <w:sz w:val="36"/>
          <w:szCs w:val="36"/>
        </w:rPr>
        <w:t>格式</w:t>
      </w:r>
      <w:r>
        <w:rPr>
          <w:rFonts w:ascii="Times New Roman" w:eastAsia="仿宋_GB2312" w:hAnsi="Times New Roman"/>
          <w:color w:val="000000"/>
          <w:sz w:val="36"/>
          <w:szCs w:val="36"/>
        </w:rPr>
        <w:t>1</w:t>
      </w:r>
      <w:r>
        <w:rPr>
          <w:rFonts w:ascii="Times New Roman" w:eastAsia="仿宋_GB2312" w:hAnsi="Times New Roman"/>
          <w:color w:val="000000"/>
          <w:sz w:val="36"/>
          <w:szCs w:val="36"/>
        </w:rPr>
        <w:t>份。</w:t>
      </w:r>
    </w:p>
    <w:p w:rsidR="00D8233F" w:rsidRDefault="00D8233F" w:rsidP="00D8233F">
      <w:pPr>
        <w:spacing w:line="600" w:lineRule="exact"/>
        <w:ind w:right="-93" w:firstLine="639"/>
        <w:rPr>
          <w:rFonts w:ascii="仿宋_GB2312" w:eastAsia="仿宋_GB2312"/>
          <w:color w:val="000000"/>
          <w:sz w:val="36"/>
          <w:szCs w:val="36"/>
        </w:rPr>
      </w:pPr>
      <w:r>
        <w:rPr>
          <w:rFonts w:ascii="仿宋_GB2312" w:eastAsia="仿宋_GB2312" w:hint="eastAsia"/>
          <w:color w:val="000000"/>
          <w:sz w:val="36"/>
          <w:szCs w:val="36"/>
        </w:rPr>
        <w:t>（三）参评人员的业绩、成果等支撑材料。包括参评人员的职业资格等级（职业技能等级）证书照片页、等级页和职业工种页的复印件；主要技术成果获奖情况、获取专利情况、发表论文和著作情况；所获省部级以上荣誉，国家级、市级、行业技能竞赛等获奖证书复印件。</w:t>
      </w:r>
    </w:p>
    <w:p w:rsidR="00D8233F" w:rsidRDefault="00D8233F" w:rsidP="00D8233F">
      <w:pPr>
        <w:spacing w:line="600" w:lineRule="exact"/>
        <w:ind w:right="-93" w:firstLine="639"/>
        <w:rPr>
          <w:rFonts w:ascii="仿宋_GB2312" w:eastAsia="仿宋_GB2312"/>
          <w:color w:val="000000"/>
          <w:sz w:val="36"/>
          <w:szCs w:val="36"/>
        </w:rPr>
      </w:pPr>
      <w:r>
        <w:rPr>
          <w:rFonts w:ascii="仿宋_GB2312" w:eastAsia="仿宋_GB2312" w:hint="eastAsia"/>
          <w:color w:val="000000"/>
          <w:sz w:val="36"/>
          <w:szCs w:val="36"/>
        </w:rPr>
        <w:t>（四）其他要求。</w:t>
      </w:r>
    </w:p>
    <w:p w:rsidR="00D8233F" w:rsidRDefault="00D8233F" w:rsidP="00D8233F">
      <w:pPr>
        <w:spacing w:line="600" w:lineRule="exact"/>
        <w:ind w:right="-93" w:firstLine="639"/>
        <w:rPr>
          <w:rFonts w:ascii="Times New Roman" w:eastAsia="仿宋_GB2312" w:hAnsi="Times New Roman"/>
          <w:color w:val="000000"/>
          <w:sz w:val="36"/>
          <w:szCs w:val="36"/>
        </w:rPr>
      </w:pPr>
      <w:r>
        <w:rPr>
          <w:rFonts w:ascii="Times New Roman" w:eastAsia="仿宋_GB2312" w:hAnsi="Times New Roman"/>
          <w:color w:val="000000"/>
          <w:sz w:val="36"/>
          <w:szCs w:val="36"/>
        </w:rPr>
        <w:t>1.</w:t>
      </w:r>
      <w:r>
        <w:rPr>
          <w:rFonts w:ascii="Times New Roman" w:eastAsia="仿宋_GB2312" w:hAnsi="Times New Roman"/>
          <w:color w:val="000000"/>
          <w:sz w:val="36"/>
          <w:szCs w:val="36"/>
        </w:rPr>
        <w:t>所有材料统一使用</w:t>
      </w:r>
      <w:r>
        <w:rPr>
          <w:rFonts w:ascii="Times New Roman" w:eastAsia="仿宋_GB2312" w:hAnsi="Times New Roman"/>
          <w:color w:val="000000"/>
          <w:sz w:val="36"/>
          <w:szCs w:val="36"/>
        </w:rPr>
        <w:t>A4</w:t>
      </w:r>
      <w:r>
        <w:rPr>
          <w:rFonts w:ascii="Times New Roman" w:eastAsia="仿宋_GB2312" w:hAnsi="Times New Roman"/>
          <w:color w:val="000000"/>
          <w:sz w:val="36"/>
          <w:szCs w:val="36"/>
        </w:rPr>
        <w:t>纸黑白打印（复印），左侧装订成册，确保文字和图片清晰，装订简单，不得过度装帧和修饰。如纸质材料不能全面展示推荐人选的技能水平，可自愿提交视频补充材料。</w:t>
      </w:r>
    </w:p>
    <w:p w:rsidR="00D8233F" w:rsidRDefault="00D8233F" w:rsidP="00D8233F">
      <w:pPr>
        <w:tabs>
          <w:tab w:val="left" w:pos="6900"/>
        </w:tabs>
        <w:spacing w:line="600" w:lineRule="exact"/>
        <w:ind w:right="-13" w:firstLine="624"/>
        <w:rPr>
          <w:rFonts w:ascii="Times New Roman" w:eastAsia="仿宋_GB2312" w:hAnsi="Times New Roman"/>
          <w:color w:val="000000"/>
          <w:spacing w:val="12"/>
          <w:sz w:val="36"/>
          <w:szCs w:val="36"/>
        </w:rPr>
      </w:pPr>
      <w:r>
        <w:rPr>
          <w:rFonts w:ascii="Times New Roman" w:eastAsia="仿宋_GB2312" w:hAnsi="Times New Roman"/>
          <w:color w:val="000000"/>
          <w:spacing w:val="12"/>
          <w:sz w:val="36"/>
          <w:szCs w:val="36"/>
        </w:rPr>
        <w:t>2.</w:t>
      </w:r>
      <w:r>
        <w:rPr>
          <w:rFonts w:ascii="Times New Roman" w:eastAsia="仿宋_GB2312" w:hAnsi="Times New Roman"/>
          <w:color w:val="000000"/>
          <w:spacing w:val="12"/>
          <w:sz w:val="36"/>
          <w:szCs w:val="36"/>
        </w:rPr>
        <w:t>所有材料（包括有关信息、事迹材料、支撑材料等）属于涉密范围的，须按照保密规定，经相关保密部门审核把关，进行脱密处理后再报送。</w:t>
      </w:r>
    </w:p>
    <w:p w:rsidR="00D8233F" w:rsidRDefault="00D8233F" w:rsidP="00D8233F">
      <w:pPr>
        <w:tabs>
          <w:tab w:val="left" w:pos="6900"/>
        </w:tabs>
        <w:spacing w:line="600" w:lineRule="exact"/>
        <w:ind w:right="-13" w:firstLine="624"/>
        <w:rPr>
          <w:rFonts w:ascii="Times New Roman" w:eastAsia="仿宋_GB2312" w:hAnsi="Times New Roman"/>
          <w:color w:val="000000"/>
          <w:sz w:val="36"/>
          <w:szCs w:val="36"/>
        </w:rPr>
      </w:pPr>
      <w:r>
        <w:rPr>
          <w:rFonts w:ascii="Times New Roman" w:eastAsia="仿宋_GB2312" w:hAnsi="Times New Roman"/>
          <w:color w:val="000000"/>
          <w:spacing w:val="12"/>
          <w:sz w:val="36"/>
          <w:szCs w:val="36"/>
        </w:rPr>
        <w:t>3.</w:t>
      </w:r>
      <w:r>
        <w:rPr>
          <w:rFonts w:ascii="Times New Roman" w:eastAsia="仿宋_GB2312" w:hAnsi="Times New Roman"/>
          <w:color w:val="000000"/>
          <w:sz w:val="36"/>
          <w:szCs w:val="36"/>
        </w:rPr>
        <w:t>各单位要指定专人负责填报，严把申报材料质量关。对申请人弄虚作假的，取消其申报资格；对推荐单位弄虚作假或未尽到审核责任的，取消涉及人员申报资格，并暂停该单位下一届申报资格。</w:t>
      </w:r>
    </w:p>
    <w:p w:rsidR="00D8233F" w:rsidRDefault="00D8233F" w:rsidP="00D8233F">
      <w:pPr>
        <w:spacing w:line="600" w:lineRule="exact"/>
        <w:ind w:firstLineChars="200" w:firstLine="720"/>
        <w:rPr>
          <w:rFonts w:ascii="Times New Roman" w:eastAsia="黑体" w:hAnsi="Times New Roman"/>
          <w:color w:val="000000"/>
          <w:kern w:val="0"/>
          <w:sz w:val="36"/>
          <w:szCs w:val="36"/>
          <w:lang w:val="zh-CN"/>
        </w:rPr>
      </w:pPr>
      <w:r>
        <w:rPr>
          <w:rFonts w:ascii="Times New Roman" w:eastAsia="黑体" w:hAnsi="Times New Roman" w:hint="eastAsia"/>
          <w:color w:val="000000"/>
          <w:kern w:val="0"/>
          <w:sz w:val="36"/>
          <w:szCs w:val="36"/>
          <w:lang w:val="zh-CN"/>
        </w:rPr>
        <w:t>七</w:t>
      </w:r>
      <w:r>
        <w:rPr>
          <w:rFonts w:ascii="Times New Roman" w:eastAsia="黑体" w:hAnsi="Times New Roman"/>
          <w:color w:val="000000"/>
          <w:kern w:val="0"/>
          <w:sz w:val="36"/>
          <w:szCs w:val="36"/>
          <w:lang w:val="zh-CN"/>
        </w:rPr>
        <w:t>、报送时间与方式</w:t>
      </w:r>
    </w:p>
    <w:p w:rsidR="00D8233F" w:rsidRDefault="00D8233F" w:rsidP="00D8233F">
      <w:pPr>
        <w:tabs>
          <w:tab w:val="left" w:pos="6900"/>
        </w:tabs>
        <w:spacing w:line="600" w:lineRule="exact"/>
        <w:ind w:right="106" w:firstLine="639"/>
        <w:rPr>
          <w:rFonts w:ascii="Times New Roman" w:eastAsia="仿宋_GB2312" w:hAnsi="Times New Roman"/>
          <w:color w:val="000000"/>
          <w:sz w:val="36"/>
          <w:szCs w:val="36"/>
        </w:rPr>
      </w:pPr>
      <w:r>
        <w:rPr>
          <w:rFonts w:ascii="Times New Roman" w:eastAsia="仿宋_GB2312" w:hAnsi="Times New Roman"/>
          <w:color w:val="000000"/>
          <w:sz w:val="36"/>
          <w:szCs w:val="36"/>
        </w:rPr>
        <w:t>各单位在申报推荐工作中，要加强对新冠肺炎疫情的持续防控，提交材料以网上传送和邮寄为主。各归口单位应于</w:t>
      </w:r>
      <w:r>
        <w:rPr>
          <w:rFonts w:ascii="Times New Roman" w:eastAsia="仿宋_GB2312" w:hAnsi="Times New Roman"/>
          <w:color w:val="000000"/>
          <w:sz w:val="36"/>
          <w:szCs w:val="36"/>
        </w:rPr>
        <w:t>2022</w:t>
      </w:r>
      <w:r>
        <w:rPr>
          <w:rFonts w:ascii="Times New Roman" w:eastAsia="仿宋_GB2312" w:hAnsi="Times New Roman"/>
          <w:color w:val="000000"/>
          <w:sz w:val="36"/>
          <w:szCs w:val="36"/>
        </w:rPr>
        <w:t>年</w:t>
      </w:r>
      <w:r w:rsidR="0091702D">
        <w:rPr>
          <w:rFonts w:ascii="Times New Roman" w:eastAsia="仿宋_GB2312" w:hAnsi="Times New Roman" w:hint="eastAsia"/>
          <w:color w:val="000000"/>
          <w:sz w:val="36"/>
          <w:szCs w:val="36"/>
        </w:rPr>
        <w:t>2</w:t>
      </w:r>
      <w:r>
        <w:rPr>
          <w:rFonts w:ascii="Times New Roman" w:eastAsia="仿宋_GB2312" w:hAnsi="Times New Roman"/>
          <w:color w:val="000000"/>
          <w:sz w:val="36"/>
          <w:szCs w:val="36"/>
        </w:rPr>
        <w:t>月</w:t>
      </w:r>
      <w:r w:rsidR="006D5754">
        <w:rPr>
          <w:rFonts w:ascii="Times New Roman" w:eastAsia="仿宋_GB2312" w:hAnsi="Times New Roman" w:hint="eastAsia"/>
          <w:color w:val="000000"/>
          <w:sz w:val="36"/>
          <w:szCs w:val="36"/>
        </w:rPr>
        <w:t>10</w:t>
      </w:r>
      <w:r>
        <w:rPr>
          <w:rFonts w:ascii="Times New Roman" w:eastAsia="仿宋_GB2312" w:hAnsi="Times New Roman"/>
          <w:color w:val="000000"/>
          <w:sz w:val="36"/>
          <w:szCs w:val="36"/>
        </w:rPr>
        <w:t>日前将有关材料报送</w:t>
      </w:r>
      <w:r w:rsidR="0091702D">
        <w:rPr>
          <w:rFonts w:ascii="Times New Roman" w:eastAsia="仿宋_GB2312" w:hAnsi="Times New Roman" w:hint="eastAsia"/>
          <w:color w:val="000000"/>
          <w:sz w:val="36"/>
          <w:szCs w:val="36"/>
        </w:rPr>
        <w:t>区</w:t>
      </w:r>
      <w:r>
        <w:rPr>
          <w:rFonts w:ascii="Times New Roman" w:eastAsia="仿宋_GB2312" w:hAnsi="Times New Roman"/>
          <w:color w:val="000000"/>
          <w:sz w:val="36"/>
          <w:szCs w:val="36"/>
        </w:rPr>
        <w:t>人力资源社会保障局。</w:t>
      </w:r>
    </w:p>
    <w:p w:rsidR="0091702D" w:rsidRDefault="0091702D" w:rsidP="0091702D">
      <w:pPr>
        <w:adjustRightInd w:val="0"/>
        <w:snapToGrid w:val="0"/>
        <w:spacing w:line="600" w:lineRule="exact"/>
        <w:ind w:firstLineChars="200" w:firstLine="640"/>
        <w:jc w:val="left"/>
        <w:rPr>
          <w:rFonts w:ascii="Times New Roman" w:eastAsia="仿宋_GB2312" w:hAnsi="Times New Roman"/>
          <w:kern w:val="0"/>
          <w:sz w:val="32"/>
          <w:szCs w:val="32"/>
        </w:rPr>
      </w:pPr>
      <w:r w:rsidRPr="00F866C4">
        <w:rPr>
          <w:rFonts w:ascii="Times New Roman" w:eastAsia="仿宋_GB2312" w:hAnsi="Times New Roman"/>
          <w:kern w:val="0"/>
          <w:sz w:val="32"/>
          <w:szCs w:val="32"/>
        </w:rPr>
        <w:t>联系人：</w:t>
      </w:r>
      <w:r>
        <w:rPr>
          <w:rFonts w:ascii="Times New Roman" w:eastAsia="仿宋_GB2312" w:hAnsi="Times New Roman" w:hint="eastAsia"/>
          <w:kern w:val="0"/>
          <w:sz w:val="32"/>
          <w:szCs w:val="32"/>
        </w:rPr>
        <w:t>崔茹茹</w:t>
      </w:r>
      <w:r w:rsidRPr="00F866C4">
        <w:rPr>
          <w:rFonts w:ascii="Times New Roman" w:eastAsia="仿宋_GB2312" w:hAnsi="Times New Roman"/>
          <w:kern w:val="0"/>
          <w:sz w:val="32"/>
          <w:szCs w:val="32"/>
        </w:rPr>
        <w:t xml:space="preserve">   </w:t>
      </w:r>
    </w:p>
    <w:p w:rsidR="0091702D" w:rsidRPr="00F866C4" w:rsidRDefault="0091702D" w:rsidP="0091702D">
      <w:pPr>
        <w:adjustRightInd w:val="0"/>
        <w:snapToGrid w:val="0"/>
        <w:spacing w:line="600" w:lineRule="exact"/>
        <w:ind w:firstLineChars="200" w:firstLine="640"/>
        <w:jc w:val="left"/>
        <w:rPr>
          <w:rFonts w:ascii="Times New Roman" w:eastAsia="仿宋_GB2312" w:hAnsi="Times New Roman"/>
          <w:kern w:val="0"/>
          <w:sz w:val="32"/>
          <w:szCs w:val="32"/>
        </w:rPr>
      </w:pPr>
      <w:r w:rsidRPr="00F866C4">
        <w:rPr>
          <w:rFonts w:ascii="Times New Roman" w:eastAsia="仿宋_GB2312" w:hAnsi="Times New Roman"/>
          <w:kern w:val="0"/>
          <w:sz w:val="32"/>
          <w:szCs w:val="32"/>
        </w:rPr>
        <w:t>联系电话：</w:t>
      </w:r>
      <w:r w:rsidR="006D5754">
        <w:rPr>
          <w:rFonts w:ascii="Times New Roman" w:eastAsia="仿宋_GB2312" w:hAnsi="Times New Roman" w:hint="eastAsia"/>
          <w:kern w:val="0"/>
          <w:sz w:val="32"/>
          <w:szCs w:val="32"/>
        </w:rPr>
        <w:t>010-</w:t>
      </w:r>
      <w:r>
        <w:rPr>
          <w:rFonts w:ascii="Times New Roman" w:eastAsia="仿宋_GB2312" w:hAnsi="Times New Roman" w:hint="eastAsia"/>
          <w:kern w:val="0"/>
          <w:sz w:val="32"/>
          <w:szCs w:val="32"/>
        </w:rPr>
        <w:t>65090443</w:t>
      </w:r>
    </w:p>
    <w:p w:rsidR="0091702D" w:rsidRPr="00F866C4" w:rsidRDefault="0091702D" w:rsidP="0091702D">
      <w:pPr>
        <w:adjustRightInd w:val="0"/>
        <w:snapToGrid w:val="0"/>
        <w:spacing w:line="600" w:lineRule="exact"/>
        <w:ind w:firstLineChars="200" w:firstLine="640"/>
        <w:jc w:val="left"/>
        <w:rPr>
          <w:rFonts w:ascii="Times New Roman" w:eastAsia="仿宋_GB2312" w:hAnsi="Times New Roman"/>
          <w:kern w:val="0"/>
          <w:sz w:val="32"/>
          <w:szCs w:val="32"/>
        </w:rPr>
      </w:pPr>
      <w:r w:rsidRPr="00F866C4">
        <w:rPr>
          <w:rFonts w:ascii="Times New Roman" w:eastAsia="仿宋_GB2312" w:hAnsi="Times New Roman"/>
          <w:kern w:val="0"/>
          <w:sz w:val="32"/>
          <w:szCs w:val="32"/>
        </w:rPr>
        <w:t>邮箱：</w:t>
      </w:r>
      <w:r w:rsidRPr="00F866C4">
        <w:rPr>
          <w:rFonts w:ascii="Times New Roman" w:eastAsia="仿宋_GB2312" w:hAnsi="Times New Roman"/>
          <w:kern w:val="0"/>
          <w:sz w:val="32"/>
          <w:szCs w:val="32"/>
        </w:rPr>
        <w:t>cyrsjzjk224@bjchy.gov.cn</w:t>
      </w:r>
    </w:p>
    <w:p w:rsidR="00D8233F" w:rsidRDefault="0091702D" w:rsidP="0091702D">
      <w:pPr>
        <w:tabs>
          <w:tab w:val="left" w:pos="6900"/>
        </w:tabs>
        <w:spacing w:line="600" w:lineRule="exact"/>
        <w:ind w:firstLineChars="200" w:firstLine="640"/>
        <w:rPr>
          <w:rFonts w:ascii="Times New Roman" w:eastAsia="仿宋_GB2312" w:hAnsi="Times New Roman"/>
          <w:color w:val="000000"/>
          <w:sz w:val="36"/>
          <w:szCs w:val="36"/>
        </w:rPr>
      </w:pPr>
      <w:r w:rsidRPr="00F866C4">
        <w:rPr>
          <w:rFonts w:ascii="Times New Roman" w:eastAsia="仿宋_GB2312" w:hAnsi="Times New Roman"/>
          <w:kern w:val="0"/>
          <w:sz w:val="32"/>
          <w:szCs w:val="32"/>
        </w:rPr>
        <w:t>地址：</w:t>
      </w:r>
      <w:r>
        <w:rPr>
          <w:rFonts w:ascii="Times New Roman" w:eastAsia="仿宋_GB2312" w:hAnsi="Times New Roman" w:hint="eastAsia"/>
          <w:kern w:val="0"/>
          <w:sz w:val="32"/>
          <w:szCs w:val="32"/>
        </w:rPr>
        <w:t>朝阳区八里庄南里</w:t>
      </w:r>
      <w:r>
        <w:rPr>
          <w:rFonts w:ascii="Times New Roman" w:eastAsia="仿宋_GB2312" w:hAnsi="Times New Roman" w:hint="eastAsia"/>
          <w:kern w:val="0"/>
          <w:sz w:val="32"/>
          <w:szCs w:val="32"/>
        </w:rPr>
        <w:t>21</w:t>
      </w:r>
      <w:r>
        <w:rPr>
          <w:rFonts w:ascii="Times New Roman" w:eastAsia="仿宋_GB2312" w:hAnsi="Times New Roman" w:hint="eastAsia"/>
          <w:kern w:val="0"/>
          <w:sz w:val="32"/>
          <w:szCs w:val="32"/>
        </w:rPr>
        <w:t>号院</w:t>
      </w:r>
      <w:r>
        <w:rPr>
          <w:rFonts w:ascii="Times New Roman" w:eastAsia="仿宋_GB2312" w:hAnsi="Times New Roman" w:hint="eastAsia"/>
          <w:kern w:val="0"/>
          <w:sz w:val="32"/>
          <w:szCs w:val="32"/>
        </w:rPr>
        <w:t>224</w:t>
      </w:r>
      <w:r>
        <w:rPr>
          <w:rFonts w:ascii="Times New Roman" w:eastAsia="仿宋_GB2312" w:hAnsi="Times New Roman" w:hint="eastAsia"/>
          <w:kern w:val="0"/>
          <w:sz w:val="32"/>
          <w:szCs w:val="32"/>
        </w:rPr>
        <w:t>室</w:t>
      </w:r>
    </w:p>
    <w:p w:rsidR="00B3607A" w:rsidRPr="00D8233F" w:rsidRDefault="00B3607A">
      <w:bookmarkStart w:id="0" w:name="_GoBack"/>
      <w:bookmarkEnd w:id="0"/>
    </w:p>
    <w:sectPr w:rsidR="00B3607A" w:rsidRPr="00D8233F" w:rsidSect="000655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36" w:rsidRDefault="00DA5E36" w:rsidP="0091702D">
      <w:r>
        <w:separator/>
      </w:r>
    </w:p>
  </w:endnote>
  <w:endnote w:type="continuationSeparator" w:id="1">
    <w:p w:rsidR="00DA5E36" w:rsidRDefault="00DA5E36" w:rsidP="00917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Roman 12cpi">
    <w:altName w:val="DejaVu Math TeX Gyre"/>
    <w:charset w:val="00"/>
    <w:family w:val="moder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36" w:rsidRDefault="00DA5E36" w:rsidP="0091702D">
      <w:r>
        <w:separator/>
      </w:r>
    </w:p>
  </w:footnote>
  <w:footnote w:type="continuationSeparator" w:id="1">
    <w:p w:rsidR="00DA5E36" w:rsidRDefault="00DA5E36" w:rsidP="00917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FE753"/>
    <w:multiLevelType w:val="singleLevel"/>
    <w:tmpl w:val="769FE75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233F"/>
    <w:rsid w:val="00065566"/>
    <w:rsid w:val="000B461C"/>
    <w:rsid w:val="006D5754"/>
    <w:rsid w:val="00767297"/>
    <w:rsid w:val="0091702D"/>
    <w:rsid w:val="00981742"/>
    <w:rsid w:val="00B3607A"/>
    <w:rsid w:val="00D8233F"/>
    <w:rsid w:val="00DA5E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33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D8233F"/>
    <w:pPr>
      <w:widowControl/>
      <w:jc w:val="left"/>
    </w:pPr>
    <w:rPr>
      <w:rFonts w:ascii="Times New Roman" w:hAnsi="Times New Roman"/>
      <w:kern w:val="0"/>
      <w:sz w:val="32"/>
      <w:szCs w:val="20"/>
    </w:rPr>
  </w:style>
  <w:style w:type="character" w:customStyle="1" w:styleId="Char">
    <w:name w:val="正文文本 Char"/>
    <w:basedOn w:val="a0"/>
    <w:link w:val="a3"/>
    <w:rsid w:val="00D8233F"/>
    <w:rPr>
      <w:rFonts w:ascii="Times New Roman" w:eastAsia="宋体" w:hAnsi="Times New Roman" w:cs="Times New Roman"/>
      <w:kern w:val="0"/>
      <w:sz w:val="32"/>
      <w:szCs w:val="20"/>
    </w:rPr>
  </w:style>
  <w:style w:type="paragraph" w:styleId="a4">
    <w:name w:val="header"/>
    <w:basedOn w:val="a"/>
    <w:link w:val="Char0"/>
    <w:uiPriority w:val="99"/>
    <w:semiHidden/>
    <w:unhideWhenUsed/>
    <w:rsid w:val="009170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1702D"/>
    <w:rPr>
      <w:rFonts w:ascii="Calibri" w:eastAsia="宋体" w:hAnsi="Calibri" w:cs="Times New Roman"/>
      <w:sz w:val="18"/>
      <w:szCs w:val="18"/>
    </w:rPr>
  </w:style>
  <w:style w:type="paragraph" w:styleId="a5">
    <w:name w:val="footer"/>
    <w:basedOn w:val="a"/>
    <w:link w:val="Char1"/>
    <w:uiPriority w:val="99"/>
    <w:semiHidden/>
    <w:unhideWhenUsed/>
    <w:rsid w:val="0091702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1702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4</cp:revision>
  <cp:lastPrinted>2022-01-07T08:39:00Z</cp:lastPrinted>
  <dcterms:created xsi:type="dcterms:W3CDTF">2021-12-31T07:06:00Z</dcterms:created>
  <dcterms:modified xsi:type="dcterms:W3CDTF">2022-01-14T06:18:00Z</dcterms:modified>
</cp:coreProperties>
</file>