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4D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（朝阳区房屋管理局）朝阳区2026年重要民生实事项目落实情况表（第三季度）</w:t>
      </w:r>
    </w:p>
    <w:tbl>
      <w:tblPr>
        <w:tblStyle w:val="10"/>
        <w:tblpPr w:leftFromText="180" w:rightFromText="180" w:vertAnchor="text" w:horzAnchor="page" w:tblpX="2174" w:tblpY="397"/>
        <w:tblOverlap w:val="never"/>
        <w:tblW w:w="13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911"/>
        <w:gridCol w:w="2776"/>
        <w:gridCol w:w="1500"/>
        <w:gridCol w:w="6192"/>
        <w:gridCol w:w="40"/>
      </w:tblGrid>
      <w:tr w14:paraId="61FF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tblHeader/>
        </w:trPr>
        <w:tc>
          <w:tcPr>
            <w:tcW w:w="761" w:type="dxa"/>
            <w:shd w:val="clear" w:color="auto" w:fill="D9D9D9"/>
            <w:vAlign w:val="center"/>
          </w:tcPr>
          <w:p w14:paraId="0482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1" w:type="dxa"/>
            <w:shd w:val="clear" w:color="auto" w:fill="D9D9D9"/>
            <w:vAlign w:val="center"/>
          </w:tcPr>
          <w:p w14:paraId="0CE39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任务来源</w:t>
            </w:r>
          </w:p>
        </w:tc>
        <w:tc>
          <w:tcPr>
            <w:tcW w:w="2776" w:type="dxa"/>
            <w:shd w:val="clear" w:color="auto" w:fill="D9D9D9"/>
            <w:vAlign w:val="center"/>
          </w:tcPr>
          <w:p w14:paraId="16FC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任务内容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742C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区级责任部门</w:t>
            </w:r>
          </w:p>
        </w:tc>
        <w:tc>
          <w:tcPr>
            <w:tcW w:w="6232" w:type="dxa"/>
            <w:gridSpan w:val="2"/>
            <w:shd w:val="clear" w:color="auto" w:fill="D9D9D9"/>
            <w:vAlign w:val="center"/>
          </w:tcPr>
          <w:p w14:paraId="7882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进展情况</w:t>
            </w:r>
          </w:p>
        </w:tc>
      </w:tr>
      <w:tr w14:paraId="4052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61" w:type="dxa"/>
            <w:vAlign w:val="center"/>
          </w:tcPr>
          <w:p w14:paraId="534E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11" w:type="dxa"/>
            <w:vAlign w:val="center"/>
          </w:tcPr>
          <w:p w14:paraId="6548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区实事第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776" w:type="dxa"/>
            <w:vAlign w:val="center"/>
          </w:tcPr>
          <w:p w14:paraId="30D0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推动145个老旧小区引入物业服务</w:t>
            </w:r>
          </w:p>
        </w:tc>
        <w:tc>
          <w:tcPr>
            <w:tcW w:w="1500" w:type="dxa"/>
            <w:vAlign w:val="center"/>
          </w:tcPr>
          <w:p w14:paraId="5714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朝阳区房屋管理局</w:t>
            </w:r>
          </w:p>
        </w:tc>
        <w:tc>
          <w:tcPr>
            <w:tcW w:w="6232" w:type="dxa"/>
            <w:gridSpan w:val="2"/>
            <w:vAlign w:val="center"/>
          </w:tcPr>
          <w:p w14:paraId="3A17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召开业主大会或全体业主共同决定，就物业管理方式、物业服务企业确定、物业服务内容、物业收费标准等事项进行表决，形成业主共同决定。</w:t>
            </w:r>
          </w:p>
        </w:tc>
      </w:tr>
      <w:tr w14:paraId="17784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349" w:hRule="atLeast"/>
          <w:tblHeader/>
        </w:trPr>
        <w:tc>
          <w:tcPr>
            <w:tcW w:w="761" w:type="dxa"/>
            <w:shd w:val="clear" w:color="auto" w:fill="D9D9D9"/>
            <w:vAlign w:val="center"/>
          </w:tcPr>
          <w:p w14:paraId="5BC6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1" w:type="dxa"/>
            <w:shd w:val="clear" w:color="auto" w:fill="D9D9D9"/>
            <w:vAlign w:val="center"/>
          </w:tcPr>
          <w:p w14:paraId="3CB7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任务来源</w:t>
            </w:r>
          </w:p>
        </w:tc>
        <w:tc>
          <w:tcPr>
            <w:tcW w:w="2776" w:type="dxa"/>
            <w:shd w:val="clear" w:color="auto" w:fill="D9D9D9"/>
            <w:vAlign w:val="center"/>
          </w:tcPr>
          <w:p w14:paraId="66BD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任务内容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0317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区级责任部门</w:t>
            </w:r>
          </w:p>
        </w:tc>
        <w:tc>
          <w:tcPr>
            <w:tcW w:w="6192" w:type="dxa"/>
            <w:shd w:val="clear" w:color="auto" w:fill="D9D9D9"/>
            <w:vAlign w:val="center"/>
          </w:tcPr>
          <w:p w14:paraId="35C3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进展情况</w:t>
            </w:r>
          </w:p>
        </w:tc>
      </w:tr>
      <w:tr w14:paraId="0DCB1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898" w:hRule="atLeast"/>
        </w:trPr>
        <w:tc>
          <w:tcPr>
            <w:tcW w:w="761" w:type="dxa"/>
            <w:vAlign w:val="center"/>
          </w:tcPr>
          <w:p w14:paraId="0FBB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1" w:type="dxa"/>
            <w:vAlign w:val="center"/>
          </w:tcPr>
          <w:p w14:paraId="70FE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区实事</w:t>
            </w:r>
          </w:p>
          <w:p w14:paraId="4F3F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776" w:type="dxa"/>
            <w:vAlign w:val="center"/>
          </w:tcPr>
          <w:p w14:paraId="12576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建设筹集保障性住房8000套（间），竣工各类保障性住房5000套（间）以上；加大公租房备案家庭保障力度，开展不少于4批次配租，实现公租房备案家庭总体保障率不低于85%。</w:t>
            </w:r>
          </w:p>
        </w:tc>
        <w:tc>
          <w:tcPr>
            <w:tcW w:w="1500" w:type="dxa"/>
            <w:vAlign w:val="center"/>
          </w:tcPr>
          <w:p w14:paraId="2404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区住房城乡建设委、区房管局</w:t>
            </w:r>
          </w:p>
        </w:tc>
        <w:tc>
          <w:tcPr>
            <w:tcW w:w="6192" w:type="dxa"/>
            <w:vAlign w:val="center"/>
          </w:tcPr>
          <w:p w14:paraId="0E0F0D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区持续加大公租房备案家庭保障力度，滚动筹集一万余套公租房房源，在区政府网站发布《朝阳区2026年第一批公共租赁住房直接发放选房通知单选房公告》《朝阳区2026年第二批公共租赁住房直接发放选房通知单选房公告》《朝阳区2026年第三批公共租赁住房直接发放选房通知单选房公告》《朝阳区2026年第四批公共租赁住房直接发放选房通知单选房公告》《朝阳区2026年第一批公共租赁住房剩余房源快速配租及2026年第五批公共租赁住房直接发放选房通知单选房公告》《朝阳区2026年第六批公共租赁住房直接发放选房通知单选房公告》《朝阳区2026年面向“低保、低收入、重残、大病等特殊困难”轮候家庭组织公共租赁住房专项配租的公告》《朝阳区2026年第二批公共租赁住房剩余房源快速配租公告》《朝阳区2026年第三批公共租赁住房剩余房源快速配租公告》，完成9批次公租房配租工作。</w:t>
            </w:r>
          </w:p>
        </w:tc>
      </w:tr>
    </w:tbl>
    <w:p w14:paraId="6B9CC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26BC249D">
      <w:pPr>
        <w:keepNext w:val="0"/>
        <w:keepLines w:val="0"/>
        <w:pageBreakBefore w:val="0"/>
        <w:tabs>
          <w:tab w:val="left" w:pos="7728"/>
          <w:tab w:val="left" w:pos="8050"/>
        </w:tabs>
        <w:kinsoku/>
        <w:overflowPunct/>
        <w:topLinePunct w:val="0"/>
        <w:autoSpaceDE/>
        <w:autoSpaceDN/>
        <w:bidi w:val="0"/>
        <w:spacing w:line="560" w:lineRule="exact"/>
        <w:ind w:right="14" w:rightChars="7"/>
        <w:textAlignment w:val="auto"/>
        <w:rPr>
          <w:rFonts w:hint="default" w:eastAsia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AF27F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380C7ECA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5F2EC"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211"/>
  <w:drawingGridVerticalSpacing w:val="315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55A44"/>
    <w:rsid w:val="00355B9A"/>
    <w:rsid w:val="0035664F"/>
    <w:rsid w:val="00356AD4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734A"/>
    <w:rsid w:val="00787971"/>
    <w:rsid w:val="0079157D"/>
    <w:rsid w:val="00792ED7"/>
    <w:rsid w:val="0079323E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C6C44"/>
    <w:rsid w:val="008E4F56"/>
    <w:rsid w:val="008E75CA"/>
    <w:rsid w:val="008F0334"/>
    <w:rsid w:val="00900184"/>
    <w:rsid w:val="00900CA4"/>
    <w:rsid w:val="00901573"/>
    <w:rsid w:val="0090615B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80910"/>
    <w:rsid w:val="00B85742"/>
    <w:rsid w:val="00B95300"/>
    <w:rsid w:val="00BA2131"/>
    <w:rsid w:val="00BA4A3D"/>
    <w:rsid w:val="00BC36C8"/>
    <w:rsid w:val="00BD6E25"/>
    <w:rsid w:val="00BE50C5"/>
    <w:rsid w:val="00BF07BB"/>
    <w:rsid w:val="00BF2C37"/>
    <w:rsid w:val="00BF3326"/>
    <w:rsid w:val="00BF7881"/>
    <w:rsid w:val="00C03553"/>
    <w:rsid w:val="00C1472A"/>
    <w:rsid w:val="00C3522C"/>
    <w:rsid w:val="00C35B17"/>
    <w:rsid w:val="00C402D8"/>
    <w:rsid w:val="00C444D9"/>
    <w:rsid w:val="00C4594E"/>
    <w:rsid w:val="00C462AB"/>
    <w:rsid w:val="00C467DD"/>
    <w:rsid w:val="00C802E0"/>
    <w:rsid w:val="00C83A47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642AE0"/>
    <w:rsid w:val="016476A0"/>
    <w:rsid w:val="01801F78"/>
    <w:rsid w:val="019E0053"/>
    <w:rsid w:val="01B65CBA"/>
    <w:rsid w:val="02682970"/>
    <w:rsid w:val="035525B7"/>
    <w:rsid w:val="03560FE3"/>
    <w:rsid w:val="03771946"/>
    <w:rsid w:val="03953349"/>
    <w:rsid w:val="03A82892"/>
    <w:rsid w:val="03D16F05"/>
    <w:rsid w:val="04B06125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27518CE"/>
    <w:rsid w:val="13452128"/>
    <w:rsid w:val="139A2CC3"/>
    <w:rsid w:val="13B43E61"/>
    <w:rsid w:val="142B2BA6"/>
    <w:rsid w:val="1468528F"/>
    <w:rsid w:val="1550692F"/>
    <w:rsid w:val="155D1802"/>
    <w:rsid w:val="15B67501"/>
    <w:rsid w:val="15BC4236"/>
    <w:rsid w:val="15CF4B15"/>
    <w:rsid w:val="17127177"/>
    <w:rsid w:val="1780522B"/>
    <w:rsid w:val="178169D1"/>
    <w:rsid w:val="17CA4C0A"/>
    <w:rsid w:val="18486D7B"/>
    <w:rsid w:val="18F601BE"/>
    <w:rsid w:val="197117FF"/>
    <w:rsid w:val="19CD71FF"/>
    <w:rsid w:val="19D46DA2"/>
    <w:rsid w:val="1A4759C1"/>
    <w:rsid w:val="1AAA5FBA"/>
    <w:rsid w:val="1AC443B6"/>
    <w:rsid w:val="1B01331B"/>
    <w:rsid w:val="1B023937"/>
    <w:rsid w:val="1B153CE1"/>
    <w:rsid w:val="1B1F5331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B23833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EB2C3F"/>
    <w:rsid w:val="2AF0585D"/>
    <w:rsid w:val="2B7D7814"/>
    <w:rsid w:val="2C1C3090"/>
    <w:rsid w:val="2C2516EA"/>
    <w:rsid w:val="2C4762A0"/>
    <w:rsid w:val="2C8F5059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752ED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D45B09"/>
    <w:rsid w:val="38DA4403"/>
    <w:rsid w:val="39484705"/>
    <w:rsid w:val="39A1315A"/>
    <w:rsid w:val="39D245DE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7D7215"/>
    <w:rsid w:val="3FE23D90"/>
    <w:rsid w:val="40280C66"/>
    <w:rsid w:val="404505BE"/>
    <w:rsid w:val="40530B57"/>
    <w:rsid w:val="40963E31"/>
    <w:rsid w:val="41131A7C"/>
    <w:rsid w:val="413F54AE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9966D3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B36B28"/>
    <w:rsid w:val="55C03463"/>
    <w:rsid w:val="55DD0B61"/>
    <w:rsid w:val="55FA33D0"/>
    <w:rsid w:val="561811EF"/>
    <w:rsid w:val="564E4D85"/>
    <w:rsid w:val="566C7F54"/>
    <w:rsid w:val="566E43A2"/>
    <w:rsid w:val="567664D2"/>
    <w:rsid w:val="573C5266"/>
    <w:rsid w:val="57E23F41"/>
    <w:rsid w:val="58397794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C2265"/>
    <w:rsid w:val="5B1D7CD3"/>
    <w:rsid w:val="5B7B23B2"/>
    <w:rsid w:val="5C17531D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E0851AC"/>
    <w:rsid w:val="5E2749E6"/>
    <w:rsid w:val="5E954ADC"/>
    <w:rsid w:val="5ECC0E5E"/>
    <w:rsid w:val="5F1908B9"/>
    <w:rsid w:val="5F7B500B"/>
    <w:rsid w:val="5FA22DCC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E958C5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2D34BD0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B00F64"/>
    <w:rsid w:val="750721FE"/>
    <w:rsid w:val="753F136E"/>
    <w:rsid w:val="755D3A4B"/>
    <w:rsid w:val="759956B9"/>
    <w:rsid w:val="75FA1A9A"/>
    <w:rsid w:val="760431B8"/>
    <w:rsid w:val="76AF1B0E"/>
    <w:rsid w:val="770D32A8"/>
    <w:rsid w:val="773762EB"/>
    <w:rsid w:val="774755DC"/>
    <w:rsid w:val="774C562F"/>
    <w:rsid w:val="783A6AE5"/>
    <w:rsid w:val="784E3DBA"/>
    <w:rsid w:val="78E10482"/>
    <w:rsid w:val="793D31B4"/>
    <w:rsid w:val="798C24CF"/>
    <w:rsid w:val="79B820E2"/>
    <w:rsid w:val="79C753CB"/>
    <w:rsid w:val="7A39245E"/>
    <w:rsid w:val="7A534C3C"/>
    <w:rsid w:val="7A6D5B27"/>
    <w:rsid w:val="7AC67F9B"/>
    <w:rsid w:val="7AD7681F"/>
    <w:rsid w:val="7B6039D0"/>
    <w:rsid w:val="7BFA4812"/>
    <w:rsid w:val="7C3007DA"/>
    <w:rsid w:val="7CC43A57"/>
    <w:rsid w:val="7D545B31"/>
    <w:rsid w:val="7DE6372E"/>
    <w:rsid w:val="7DFE6CED"/>
    <w:rsid w:val="7E3B3E44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23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qFormat/>
    <w:uiPriority w:val="0"/>
    <w:rPr>
      <w:rFonts w:eastAsia="仿宋_GB2312"/>
      <w:spacing w:val="20"/>
      <w:sz w:val="32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脚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标题 1 字符"/>
    <w:basedOn w:val="11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paragraph" w:customStyle="1" w:styleId="17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8">
    <w:name w:val="Char Char Char Char Char Char Char Char Char Char Char Char"/>
    <w:basedOn w:val="1"/>
    <w:qFormat/>
    <w:uiPriority w:val="0"/>
  </w:style>
  <w:style w:type="paragraph" w:customStyle="1" w:styleId="19">
    <w:name w:val="Char Char Char Char Char Char Char Char Char Char Char Char1"/>
    <w:basedOn w:val="1"/>
    <w:qFormat/>
    <w:uiPriority w:val="0"/>
  </w:style>
  <w:style w:type="paragraph" w:customStyle="1" w:styleId="20">
    <w:name w:val="Char2 Char Char Char Char Char Char1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1">
    <w:name w:val="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2">
    <w:name w:val="Char1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23">
    <w:name w:val="纯文本 字符"/>
    <w:basedOn w:val="11"/>
    <w:link w:val="3"/>
    <w:qFormat/>
    <w:uiPriority w:val="0"/>
    <w:rPr>
      <w:rFonts w:ascii="宋体" w:hAnsi="Courier New"/>
      <w:kern w:val="2"/>
      <w:sz w:val="21"/>
    </w:rPr>
  </w:style>
  <w:style w:type="character" w:customStyle="1" w:styleId="24">
    <w:name w:val="font01"/>
    <w:basedOn w:val="11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5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8">
    <w:name w:val="font51"/>
    <w:basedOn w:val="11"/>
    <w:qFormat/>
    <w:uiPriority w:val="0"/>
    <w:rPr>
      <w:rFonts w:hint="eastAsia" w:ascii="仿宋_GB2312" w:eastAsia="仿宋_GB2312" w:cs="仿宋_GB2312"/>
      <w:color w:val="003300"/>
      <w:sz w:val="24"/>
      <w:szCs w:val="24"/>
      <w:u w:val="none"/>
    </w:rPr>
  </w:style>
  <w:style w:type="character" w:customStyle="1" w:styleId="29">
    <w:name w:val="font71"/>
    <w:basedOn w:val="11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30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21EF-EFF3-4162-B285-4F92157B20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1360</Words>
  <Characters>1453</Characters>
  <Lines>3</Lines>
  <Paragraphs>1</Paragraphs>
  <TotalTime>0</TotalTime>
  <ScaleCrop>false</ScaleCrop>
  <LinksUpToDate>false</LinksUpToDate>
  <CharactersWithSpaces>1456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2019-03-29T06:00:00Z</dcterms:created>
  <dc:creator>lidong</dc:creator>
  <cp:lastModifiedBy>Administrator</cp:lastModifiedBy>
  <cp:lastPrinted>2026-04-15T06:08:00Z</cp:lastPrinted>
  <dcterms:modified xsi:type="dcterms:W3CDTF">2026-09-11T08:17:19Z</dcterms:modified>
  <dc:title>朝阳区人民政府督查室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4576BA4B28C04DA0A906440CB22CFE78_13</vt:lpwstr>
  </property>
  <property fmtid="{D5CDD505-2E9C-101B-9397-08002B2CF9AE}" pid="4" name="KSOTemplateDocerSaveRecord">
    <vt:lpwstr>eyJoZGlkIjoiMDVmOGJlN2FkYWU0ZmUyMzFkOTIxNDNmNzI0NGZlOTkiLCJ1c2VySWQiOiIxNjUwMTA3MzU1In0=</vt:lpwstr>
  </property>
</Properties>
</file>