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Lines="100" w:afterLines="100" w:line="460" w:lineRule="exact"/>
        <w:rPr>
          <w:rFonts w:hAnsi="Times New Roman"/>
          <w:color w:val="auto"/>
          <w:szCs w:val="44"/>
        </w:rPr>
      </w:pPr>
      <w:r>
        <w:rPr>
          <w:rFonts w:hint="eastAsia" w:hAnsi="Times New Roman"/>
          <w:color w:val="auto"/>
          <w:szCs w:val="44"/>
        </w:rPr>
        <w:t>北京市朝阳区太阳宫地区办事处</w:t>
      </w:r>
    </w:p>
    <w:p>
      <w:pPr>
        <w:pStyle w:val="3"/>
        <w:adjustRightInd w:val="0"/>
        <w:snapToGrid w:val="0"/>
        <w:spacing w:beforeLines="100" w:afterLines="100" w:line="460" w:lineRule="exact"/>
        <w:ind w:left="840"/>
        <w:jc w:val="both"/>
        <w:rPr>
          <w:rFonts w:hAnsi="Times New Roman"/>
          <w:color w:val="auto"/>
          <w:szCs w:val="44"/>
          <w:u w:val="single"/>
        </w:rPr>
      </w:pPr>
      <w:r>
        <w:rPr>
          <w:rFonts w:hint="eastAsia" w:hAnsi="Times New Roman"/>
          <w:color w:val="auto"/>
          <w:szCs w:val="44"/>
        </w:rPr>
        <w:t>2022年政府信息公开工作年度报告</w:t>
      </w:r>
      <w:bookmarkStart w:id="0" w:name="OLE_LINK1"/>
      <w:bookmarkStart w:id="1" w:name="OLE_LINK2"/>
    </w:p>
    <w:p>
      <w:pPr>
        <w:spacing w:line="560" w:lineRule="exact"/>
        <w:ind w:firstLine="640" w:firstLineChars="200"/>
        <w:rPr>
          <w:rFonts w:eastAsia="仿宋_GB2312"/>
          <w:color w:val="333333"/>
          <w:sz w:val="32"/>
          <w:szCs w:val="32"/>
        </w:rPr>
      </w:pPr>
      <w:r>
        <w:rPr>
          <w:rFonts w:hint="eastAsia" w:eastAsia="仿宋_GB2312"/>
          <w:color w:val="333333"/>
          <w:sz w:val="32"/>
          <w:szCs w:val="32"/>
        </w:rPr>
        <w:t>依据《中华人民共和国政府信息公开条例》</w:t>
      </w:r>
      <w:r>
        <w:rPr>
          <w:rFonts w:hint="eastAsia" w:eastAsia="仿宋_GB2312"/>
          <w:color w:val="333333"/>
          <w:sz w:val="32"/>
          <w:szCs w:val="32"/>
          <w:lang w:eastAsia="zh-CN"/>
        </w:rPr>
        <w:t>（</w:t>
      </w:r>
      <w:r>
        <w:rPr>
          <w:rFonts w:hint="eastAsia" w:eastAsia="仿宋_GB2312"/>
          <w:color w:val="333333"/>
          <w:sz w:val="32"/>
          <w:szCs w:val="32"/>
        </w:rPr>
        <w:t>以下简称《政府信息公开条例》</w:t>
      </w:r>
      <w:r>
        <w:rPr>
          <w:rFonts w:hint="eastAsia" w:eastAsia="仿宋_GB2312"/>
          <w:color w:val="333333"/>
          <w:sz w:val="32"/>
          <w:szCs w:val="32"/>
          <w:lang w:eastAsia="zh-CN"/>
        </w:rPr>
        <w:t>）</w:t>
      </w:r>
      <w:r>
        <w:rPr>
          <w:rFonts w:hint="eastAsia" w:eastAsia="仿宋_GB2312"/>
          <w:color w:val="333333"/>
          <w:sz w:val="32"/>
          <w:szCs w:val="32"/>
        </w:rPr>
        <w:t>第五十条规定，编制本报告。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总体情况</w:t>
      </w: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2022年，我</w:t>
      </w:r>
      <w:r>
        <w:rPr>
          <w:rFonts w:eastAsia="仿宋_GB2312"/>
          <w:color w:val="auto"/>
          <w:sz w:val="32"/>
          <w:szCs w:val="32"/>
        </w:rPr>
        <w:t>地区</w:t>
      </w:r>
      <w:r>
        <w:rPr>
          <w:rFonts w:hint="eastAsia" w:eastAsia="仿宋_GB2312"/>
          <w:color w:val="auto"/>
          <w:sz w:val="32"/>
          <w:szCs w:val="32"/>
        </w:rPr>
        <w:t>坚持“应公开尽公开”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依法、及时、准确地主动公开本单位政府信息，扩大公众参与，增强公开实</w:t>
      </w:r>
    </w:p>
    <w:p>
      <w:pPr>
        <w:spacing w:line="560" w:lineRule="exact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效，政府信息公开制度化、标准化、信息化水平得到显著提</w:t>
      </w:r>
    </w:p>
    <w:p>
      <w:pPr>
        <w:spacing w:line="560" w:lineRule="exac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升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各项工作任务圆满完成。</w:t>
      </w:r>
    </w:p>
    <w:p>
      <w:pPr>
        <w:widowControl/>
        <w:numPr>
          <w:ilvl w:val="0"/>
          <w:numId w:val="2"/>
        </w:numPr>
        <w:spacing w:line="560" w:lineRule="exact"/>
        <w:ind w:firstLine="643" w:firstLineChars="200"/>
        <w:rPr>
          <w:rFonts w:eastAsia="楷体_GB2312"/>
          <w:b/>
          <w:color w:val="000000"/>
          <w:kern w:val="0"/>
          <w:sz w:val="32"/>
          <w:szCs w:val="32"/>
        </w:rPr>
      </w:pPr>
      <w:r>
        <w:rPr>
          <w:rFonts w:eastAsia="楷体_GB2312"/>
          <w:b/>
          <w:color w:val="000000"/>
          <w:kern w:val="0"/>
          <w:sz w:val="32"/>
          <w:szCs w:val="32"/>
        </w:rPr>
        <w:t>依申请公开</w:t>
      </w:r>
      <w:r>
        <w:rPr>
          <w:rFonts w:hint="eastAsia" w:eastAsia="楷体_GB2312"/>
          <w:b/>
          <w:color w:val="000000"/>
          <w:kern w:val="0"/>
          <w:sz w:val="32"/>
          <w:szCs w:val="32"/>
        </w:rPr>
        <w:t>稳步推进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为进一步规范依申请公开工作，我地区加强人员培训，认真掌握《朝阳区政府信息依申请公开工作手册》</w:t>
      </w:r>
      <w:r>
        <w:rPr>
          <w:rFonts w:hint="eastAsia" w:eastAsia="仿宋_GB2312"/>
          <w:color w:val="000000"/>
          <w:kern w:val="0"/>
          <w:sz w:val="32"/>
          <w:szCs w:val="32"/>
        </w:rPr>
        <w:t>相关内容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，做到知法懂法，业务熟练，所有申请都能按照规定程序和要求及时答复申请人。</w:t>
      </w:r>
      <w:r>
        <w:rPr>
          <w:rFonts w:eastAsia="仿宋_GB2312"/>
          <w:color w:val="000000"/>
          <w:kern w:val="0"/>
          <w:sz w:val="32"/>
          <w:szCs w:val="32"/>
        </w:rPr>
        <w:t>本地区20</w:t>
      </w:r>
      <w:r>
        <w:rPr>
          <w:rFonts w:hint="eastAsia" w:eastAsia="仿宋_GB2312"/>
          <w:color w:val="000000"/>
          <w:kern w:val="0"/>
          <w:sz w:val="32"/>
          <w:szCs w:val="32"/>
        </w:rPr>
        <w:t>22</w:t>
      </w:r>
      <w:r>
        <w:rPr>
          <w:rFonts w:eastAsia="仿宋_GB2312"/>
          <w:color w:val="000000"/>
          <w:kern w:val="0"/>
          <w:sz w:val="32"/>
          <w:szCs w:val="32"/>
        </w:rPr>
        <w:t>年度共收到政府信息公开申请</w:t>
      </w:r>
      <w:r>
        <w:rPr>
          <w:rFonts w:hint="eastAsia"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/>
          <w:color w:val="000000"/>
          <w:kern w:val="0"/>
          <w:sz w:val="32"/>
          <w:szCs w:val="32"/>
        </w:rPr>
        <w:t>件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接到信息公开当事人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多种渠道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公开申请后，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按照规定在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系统平台中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及时做好与申请人、律师及上级部门的沟通工作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，妥善处理遇到的新情况、新问题，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最大限度为申请人提供相关政府信息，切实保障申请人权利，维护政府公信力。</w:t>
      </w:r>
    </w:p>
    <w:p>
      <w:pPr>
        <w:widowControl/>
        <w:spacing w:line="560" w:lineRule="exact"/>
        <w:ind w:firstLine="643" w:firstLineChars="200"/>
        <w:rPr>
          <w:rFonts w:eastAsia="楷体_GB2312"/>
          <w:b/>
          <w:color w:val="000000"/>
          <w:kern w:val="0"/>
          <w:sz w:val="32"/>
          <w:szCs w:val="32"/>
        </w:rPr>
      </w:pPr>
      <w:r>
        <w:rPr>
          <w:rFonts w:hint="eastAsia" w:eastAsia="楷体_GB2312"/>
          <w:b/>
          <w:color w:val="000000"/>
          <w:kern w:val="0"/>
          <w:sz w:val="32"/>
          <w:szCs w:val="32"/>
        </w:rPr>
        <w:t>2</w:t>
      </w:r>
      <w:r>
        <w:rPr>
          <w:rFonts w:eastAsia="楷体_GB2312"/>
          <w:b/>
          <w:color w:val="000000"/>
          <w:kern w:val="0"/>
          <w:sz w:val="32"/>
          <w:szCs w:val="32"/>
        </w:rPr>
        <w:t>、</w:t>
      </w:r>
      <w:r>
        <w:rPr>
          <w:rFonts w:hint="eastAsia" w:eastAsia="楷体_GB2312"/>
          <w:b/>
          <w:color w:val="000000"/>
          <w:kern w:val="0"/>
          <w:sz w:val="32"/>
          <w:szCs w:val="32"/>
        </w:rPr>
        <w:t>主动公开深入开展</w:t>
      </w:r>
    </w:p>
    <w:p>
      <w:pPr>
        <w:widowControl/>
        <w:spacing w:line="560" w:lineRule="exact"/>
        <w:ind w:firstLine="62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color w:val="000000"/>
          <w:sz w:val="31"/>
          <w:szCs w:val="31"/>
        </w:rPr>
        <w:t>我乡立足为民便民、及时回应公众关切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全年主动</w:t>
      </w:r>
      <w:r>
        <w:rPr>
          <w:rFonts w:eastAsia="仿宋_GB2312"/>
          <w:kern w:val="0"/>
          <w:sz w:val="32"/>
          <w:szCs w:val="32"/>
        </w:rPr>
        <w:t>公开政府信息</w:t>
      </w:r>
      <w:r>
        <w:rPr>
          <w:rFonts w:hint="eastAsia" w:eastAsia="仿宋_GB2312"/>
          <w:color w:val="000000" w:themeColor="text1"/>
          <w:kern w:val="0"/>
          <w:sz w:val="32"/>
          <w:szCs w:val="32"/>
        </w:rPr>
        <w:t>268</w:t>
      </w:r>
      <w:r>
        <w:rPr>
          <w:rFonts w:eastAsia="仿宋_GB2312"/>
          <w:kern w:val="0"/>
          <w:sz w:val="32"/>
          <w:szCs w:val="32"/>
        </w:rPr>
        <w:t>条，其中，</w:t>
      </w:r>
      <w:r>
        <w:rPr>
          <w:rFonts w:hint="eastAsia" w:eastAsia="仿宋_GB2312"/>
          <w:color w:val="000000" w:themeColor="text1"/>
          <w:kern w:val="0"/>
          <w:sz w:val="32"/>
          <w:szCs w:val="32"/>
        </w:rPr>
        <w:t>基层动态类信息109条、其他信息公开159条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color w:val="000000" w:themeColor="text1"/>
          <w:kern w:val="0"/>
          <w:sz w:val="32"/>
          <w:szCs w:val="32"/>
        </w:rPr>
        <w:t>行政处罚信息98条</w:t>
      </w:r>
      <w:r>
        <w:rPr>
          <w:rFonts w:hint="eastAsia" w:eastAsia="仿宋_GB2312"/>
          <w:color w:val="000000"/>
          <w:kern w:val="0"/>
          <w:sz w:val="32"/>
          <w:szCs w:val="32"/>
        </w:rPr>
        <w:t>、领导</w:t>
      </w:r>
      <w:r>
        <w:rPr>
          <w:rFonts w:hint="eastAsia" w:eastAsia="仿宋_GB2312"/>
          <w:color w:val="000000" w:themeColor="text1"/>
          <w:kern w:val="0"/>
          <w:sz w:val="32"/>
          <w:szCs w:val="32"/>
        </w:rPr>
        <w:t>介绍1条、财政预决算2条、双随机一公开5条、行政执法信息公示22条、公示公告18条、太阳宫报9条、政府信息公开指南1条、政府信息主动公开全清单1条、政府信息公开年报1条、专项报道预算公开栏地区办事处1条。</w:t>
      </w:r>
    </w:p>
    <w:p>
      <w:pPr>
        <w:widowControl/>
        <w:spacing w:line="560" w:lineRule="exact"/>
        <w:ind w:firstLine="643" w:firstLineChars="200"/>
        <w:rPr>
          <w:rFonts w:ascii="楷体_GB2312" w:eastAsia="楷体_GB2312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3、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政府信息公开平台建设步伐加快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color w:val="0070C0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我乡充分利用政府网站及公示栏等媒体作用，加大政府信息公开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力度，拓宽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公民、法人和其他组织依法获取我乡政务信息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渠道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有效发挥“线上”与“线下”公开相结合，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加快推进政府信息公开平台建设，提高政务公开工作的透明度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加大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对行政权力的运行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健全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公开信息保密审查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，坚持做到公开信息审核、审签、专人发布，确保涉密信息不上网、上网信息不涉密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spacing w:line="560" w:lineRule="exact"/>
        <w:ind w:firstLine="803" w:firstLineChars="250"/>
        <w:outlineLvl w:val="0"/>
        <w:rPr>
          <w:rFonts w:ascii="楷体_GB2312" w:eastAsia="楷体_GB2312"/>
          <w:b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4、监督保障和教育培训持续加强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为保证政务公开工作规范有序运行，着力构建强有力的政</w:t>
      </w:r>
    </w:p>
    <w:p>
      <w:pPr>
        <w:spacing w:line="560" w:lineRule="exact"/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务公开工作体系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我单位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</w:rPr>
        <w:t>贯彻落实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《中华人民共和国政府信息公开条例》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积极参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</w:rPr>
        <w:t>与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区信息公开办召开的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</w:rPr>
        <w:t>各类培训，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组织机关内部人员进行信息公开培训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次，对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</w:rPr>
        <w:t>上级部门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关于全面推进政务公开工作的有关政策作了深入解读，特别是对当前要重点做好的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</w:rPr>
        <w:t>两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个方面工作作了全面讲解，即提高公开集中化水平，做好主动公开工作；依法依规，做好依申请公开。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不断提高工作人员的综合素质，稳步提升信息处理能力。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13"/>
        <w:tblW w:w="98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24"/>
        <w:numPr>
          <w:ilvl w:val="0"/>
          <w:numId w:val="3"/>
        </w:numPr>
        <w:spacing w:line="560" w:lineRule="exact"/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9"/>
        <w:shd w:val="clear" w:color="auto" w:fill="FFFFFF"/>
        <w:spacing w:before="0" w:beforeAutospacing="0" w:after="0" w:afterAutospacing="0"/>
        <w:ind w:firstLine="420"/>
        <w:jc w:val="both"/>
        <w:rPr>
          <w:color w:val="333333"/>
        </w:rPr>
      </w:pPr>
    </w:p>
    <w:tbl>
      <w:tblPr>
        <w:tblStyle w:val="1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4"/>
        <w:ind w:left="420" w:leftChars="200"/>
      </w:pPr>
    </w:p>
    <w:p>
      <w:pPr>
        <w:pStyle w:val="4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1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</w:rPr>
        <w:t>2022年，我地区政府信息公开工作在乡党委、政府的正确领导和相关部门的支持帮助下，取得了一定的成绩，同时还存在一些差距，主要表现在：</w:t>
      </w:r>
      <w:r>
        <w:rPr>
          <w:rFonts w:ascii="仿宋_GB2312" w:hAnsi="仿宋_GB2312" w:eastAsia="仿宋_GB2312" w:cs="仿宋_GB2312"/>
          <w:b/>
          <w:color w:val="000000"/>
          <w:sz w:val="31"/>
          <w:szCs w:val="31"/>
        </w:rPr>
        <w:t>一是</w:t>
      </w:r>
      <w:r>
        <w:rPr>
          <w:rFonts w:ascii="仿宋_GB2312" w:hAnsi="仿宋_GB2312" w:eastAsia="仿宋_GB2312" w:cs="仿宋_GB2312"/>
          <w:b w:val="0"/>
          <w:color w:val="000000"/>
          <w:sz w:val="31"/>
          <w:szCs w:val="31"/>
        </w:rPr>
        <w:t>对政务信息重点公开不突出，涉及群众切身利益的信息公开不突出；</w:t>
      </w:r>
      <w:r>
        <w:rPr>
          <w:rFonts w:hint="eastAsia" w:ascii="仿宋_GB2312" w:hAnsi="仿宋_GB2312" w:eastAsia="仿宋_GB2312" w:cs="仿宋_GB2312"/>
          <w:b/>
          <w:color w:val="000000"/>
          <w:sz w:val="31"/>
          <w:szCs w:val="31"/>
          <w:lang w:val="en-US" w:eastAsia="zh-CN"/>
        </w:rPr>
        <w:t>二</w:t>
      </w:r>
      <w:r>
        <w:rPr>
          <w:rFonts w:ascii="仿宋_GB2312" w:hAnsi="仿宋_GB2312" w:eastAsia="仿宋_GB2312" w:cs="仿宋_GB2312"/>
          <w:b/>
          <w:color w:val="000000"/>
          <w:sz w:val="31"/>
          <w:szCs w:val="31"/>
        </w:rPr>
        <w:t>是</w:t>
      </w:r>
      <w:r>
        <w:rPr>
          <w:rFonts w:ascii="仿宋_GB2312" w:hAnsi="仿宋_GB2312" w:eastAsia="仿宋_GB2312" w:cs="仿宋_GB2312"/>
          <w:b w:val="0"/>
          <w:color w:val="000000"/>
          <w:sz w:val="31"/>
          <w:szCs w:val="31"/>
        </w:rPr>
        <w:t>对依申请公开方式方法把握</w:t>
      </w:r>
      <w:r>
        <w:rPr>
          <w:rFonts w:hint="eastAsia" w:ascii="仿宋_GB2312" w:hAnsi="仿宋_GB2312" w:eastAsia="仿宋_GB2312" w:cs="仿宋_GB2312"/>
          <w:b w:val="0"/>
          <w:color w:val="000000"/>
          <w:sz w:val="31"/>
          <w:szCs w:val="31"/>
          <w:lang w:val="en-US" w:eastAsia="zh-CN"/>
        </w:rPr>
        <w:t>还不够</w:t>
      </w:r>
      <w:r>
        <w:rPr>
          <w:rFonts w:ascii="仿宋_GB2312" w:hAnsi="仿宋_GB2312" w:eastAsia="仿宋_GB2312" w:cs="仿宋_GB2312"/>
          <w:b w:val="0"/>
          <w:color w:val="000000"/>
          <w:sz w:val="31"/>
          <w:szCs w:val="31"/>
        </w:rPr>
        <w:t>全面。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下一步，我们将以《中华人民共和国政府信息公开条例》为准绳，吃透条例内容，结合上级文件精神和工作实际，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持续推进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政务公开制度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完善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，严格规范工作程序，不断校正工作细节，积极宣传政府的新政策、新举措、新成绩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推动政府信息公开工作再上新台阶。为了增强公开的深度和广度，确保政府信息公开取得实效，在继续采用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现有的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方便群众的形式的同时，我们还将作继续大力推进电子政务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平台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建设，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加强网上政务信息的采集和公开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，</w:t>
      </w:r>
      <w:bookmarkStart w:id="2" w:name="_GoBack"/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拓展与公众互动渠道，</w:t>
      </w:r>
      <w:bookmarkEnd w:id="2"/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 xml:space="preserve">主动接受社会监督。 </w:t>
      </w:r>
    </w:p>
    <w:p>
      <w:pPr>
        <w:spacing w:line="560" w:lineRule="exact"/>
        <w:ind w:firstLine="645"/>
        <w:rPr>
          <w:rFonts w:eastAsia="黑体"/>
          <w:bCs/>
          <w:color w:val="000000"/>
          <w:sz w:val="32"/>
          <w:szCs w:val="32"/>
        </w:rPr>
      </w:pPr>
      <w:r>
        <w:rPr>
          <w:rFonts w:hAnsi="黑体" w:eastAsia="黑体"/>
          <w:bCs/>
          <w:color w:val="00000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 xml:space="preserve">    2022年度</w:t>
      </w:r>
      <w:r>
        <w:rPr>
          <w:rFonts w:hAnsi="仿宋_GB2312" w:eastAsia="仿宋_GB2312"/>
          <w:sz w:val="32"/>
          <w:szCs w:val="32"/>
        </w:rPr>
        <w:t>发出收费通知的件数和总金额以及实际收取的总金额均为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/>
          <w:bCs/>
          <w:color w:val="000000"/>
          <w:sz w:val="32"/>
          <w:szCs w:val="32"/>
        </w:rPr>
        <w:t>。本报告所列数据的统计期限，自2022年1月1日起至12月31日。本报告的电子版可登录“朝阳区政府门户网站（“北京朝阳”）</w:t>
      </w:r>
      <w:r>
        <w:fldChar w:fldCharType="begin"/>
      </w:r>
      <w:r>
        <w:instrText xml:space="preserve"> HYPERLINK "http://www.bjchy.gov.cn/——" </w:instrText>
      </w:r>
      <w:r>
        <w:fldChar w:fldCharType="separate"/>
      </w:r>
      <w:r>
        <w:rPr>
          <w:rStyle w:val="12"/>
          <w:rFonts w:eastAsia="仿宋_GB2312"/>
          <w:bCs/>
          <w:sz w:val="32"/>
          <w:szCs w:val="32"/>
        </w:rPr>
        <w:t>http://www.bjchy.gov.cn/——</w:t>
      </w:r>
      <w:r>
        <w:rPr>
          <w:rStyle w:val="12"/>
          <w:rFonts w:eastAsia="仿宋_GB2312"/>
          <w:bCs/>
          <w:sz w:val="32"/>
          <w:szCs w:val="32"/>
        </w:rPr>
        <w:fldChar w:fldCharType="end"/>
      </w:r>
      <w:r>
        <w:rPr>
          <w:rFonts w:eastAsia="仿宋_GB2312"/>
          <w:bCs/>
          <w:color w:val="000000"/>
          <w:sz w:val="32"/>
          <w:szCs w:val="32"/>
        </w:rPr>
        <w:t>政府信息公开栏目——政府信息公开年报”下载查阅。</w:t>
      </w:r>
      <w:bookmarkEnd w:id="0"/>
      <w:bookmarkEnd w:id="1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0836"/>
    <w:multiLevelType w:val="multilevel"/>
    <w:tmpl w:val="2EBF0836"/>
    <w:lvl w:ilvl="0" w:tentative="0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3B4D86D"/>
    <w:multiLevelType w:val="singleLevel"/>
    <w:tmpl w:val="63B4D86D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3B4D9F9"/>
    <w:multiLevelType w:val="singleLevel"/>
    <w:tmpl w:val="63B4D9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75D2"/>
    <w:rsid w:val="00004999"/>
    <w:rsid w:val="00006539"/>
    <w:rsid w:val="000067E2"/>
    <w:rsid w:val="00007ABB"/>
    <w:rsid w:val="0001068A"/>
    <w:rsid w:val="00012294"/>
    <w:rsid w:val="000124D8"/>
    <w:rsid w:val="00013DD5"/>
    <w:rsid w:val="000176EA"/>
    <w:rsid w:val="00017A3E"/>
    <w:rsid w:val="00020F67"/>
    <w:rsid w:val="00022FCE"/>
    <w:rsid w:val="00025BFE"/>
    <w:rsid w:val="00032CD3"/>
    <w:rsid w:val="000457DE"/>
    <w:rsid w:val="00050536"/>
    <w:rsid w:val="0006724E"/>
    <w:rsid w:val="000673A8"/>
    <w:rsid w:val="000708A7"/>
    <w:rsid w:val="00080B9D"/>
    <w:rsid w:val="000851D7"/>
    <w:rsid w:val="000914CF"/>
    <w:rsid w:val="00095C57"/>
    <w:rsid w:val="000A17F3"/>
    <w:rsid w:val="000B00E9"/>
    <w:rsid w:val="000B4034"/>
    <w:rsid w:val="000B57A0"/>
    <w:rsid w:val="000C69B0"/>
    <w:rsid w:val="000D1119"/>
    <w:rsid w:val="000E0A15"/>
    <w:rsid w:val="000F2A89"/>
    <w:rsid w:val="001131F7"/>
    <w:rsid w:val="00115134"/>
    <w:rsid w:val="00120BC0"/>
    <w:rsid w:val="001300D4"/>
    <w:rsid w:val="00132B45"/>
    <w:rsid w:val="00135F6B"/>
    <w:rsid w:val="00146764"/>
    <w:rsid w:val="001504E2"/>
    <w:rsid w:val="00150EE3"/>
    <w:rsid w:val="00155A6C"/>
    <w:rsid w:val="00163C9A"/>
    <w:rsid w:val="00170E20"/>
    <w:rsid w:val="00172B4E"/>
    <w:rsid w:val="001743D1"/>
    <w:rsid w:val="00175A0E"/>
    <w:rsid w:val="00182267"/>
    <w:rsid w:val="00187D46"/>
    <w:rsid w:val="00194F38"/>
    <w:rsid w:val="001A788E"/>
    <w:rsid w:val="001B35B5"/>
    <w:rsid w:val="001B3BFA"/>
    <w:rsid w:val="001B3F73"/>
    <w:rsid w:val="001B673A"/>
    <w:rsid w:val="001C11DB"/>
    <w:rsid w:val="001C17D8"/>
    <w:rsid w:val="001C2389"/>
    <w:rsid w:val="001D53F4"/>
    <w:rsid w:val="001D6F82"/>
    <w:rsid w:val="001E5623"/>
    <w:rsid w:val="001F45DB"/>
    <w:rsid w:val="002045F2"/>
    <w:rsid w:val="002257D3"/>
    <w:rsid w:val="00227CDE"/>
    <w:rsid w:val="00233DD3"/>
    <w:rsid w:val="00235F88"/>
    <w:rsid w:val="00243299"/>
    <w:rsid w:val="00245C36"/>
    <w:rsid w:val="00261E11"/>
    <w:rsid w:val="00262683"/>
    <w:rsid w:val="00264D9D"/>
    <w:rsid w:val="002715F0"/>
    <w:rsid w:val="00274807"/>
    <w:rsid w:val="00286B0B"/>
    <w:rsid w:val="0029080A"/>
    <w:rsid w:val="00295933"/>
    <w:rsid w:val="002A6BAE"/>
    <w:rsid w:val="002B1659"/>
    <w:rsid w:val="002D02A5"/>
    <w:rsid w:val="002D18C0"/>
    <w:rsid w:val="002D5CAB"/>
    <w:rsid w:val="002E0518"/>
    <w:rsid w:val="002F6382"/>
    <w:rsid w:val="00301C98"/>
    <w:rsid w:val="00304E93"/>
    <w:rsid w:val="00307208"/>
    <w:rsid w:val="003077B4"/>
    <w:rsid w:val="003217D8"/>
    <w:rsid w:val="003243F8"/>
    <w:rsid w:val="00341D48"/>
    <w:rsid w:val="0034582C"/>
    <w:rsid w:val="00356775"/>
    <w:rsid w:val="003567E0"/>
    <w:rsid w:val="00364473"/>
    <w:rsid w:val="00364A3C"/>
    <w:rsid w:val="00374F72"/>
    <w:rsid w:val="00385907"/>
    <w:rsid w:val="003903B8"/>
    <w:rsid w:val="00393D8A"/>
    <w:rsid w:val="003A56A3"/>
    <w:rsid w:val="003A5A6E"/>
    <w:rsid w:val="003B1C04"/>
    <w:rsid w:val="003B3B93"/>
    <w:rsid w:val="003B42CA"/>
    <w:rsid w:val="003C1C08"/>
    <w:rsid w:val="003C1CBE"/>
    <w:rsid w:val="003C4980"/>
    <w:rsid w:val="003D4384"/>
    <w:rsid w:val="003D482F"/>
    <w:rsid w:val="003D5587"/>
    <w:rsid w:val="003E1DFF"/>
    <w:rsid w:val="003E28F8"/>
    <w:rsid w:val="003E45C4"/>
    <w:rsid w:val="003E6AB3"/>
    <w:rsid w:val="004009FD"/>
    <w:rsid w:val="00400CBF"/>
    <w:rsid w:val="00420936"/>
    <w:rsid w:val="004305D6"/>
    <w:rsid w:val="004375C5"/>
    <w:rsid w:val="00445440"/>
    <w:rsid w:val="0044580E"/>
    <w:rsid w:val="00445973"/>
    <w:rsid w:val="00445FC6"/>
    <w:rsid w:val="00455D1F"/>
    <w:rsid w:val="00457051"/>
    <w:rsid w:val="00462737"/>
    <w:rsid w:val="00465A4C"/>
    <w:rsid w:val="00471A7C"/>
    <w:rsid w:val="004760F6"/>
    <w:rsid w:val="00480488"/>
    <w:rsid w:val="00492D7F"/>
    <w:rsid w:val="00494893"/>
    <w:rsid w:val="00494C36"/>
    <w:rsid w:val="0049763A"/>
    <w:rsid w:val="004A5FB4"/>
    <w:rsid w:val="004B3039"/>
    <w:rsid w:val="004B3237"/>
    <w:rsid w:val="004B75F4"/>
    <w:rsid w:val="004C188A"/>
    <w:rsid w:val="004C6977"/>
    <w:rsid w:val="004D0D4B"/>
    <w:rsid w:val="004E58C1"/>
    <w:rsid w:val="004E5B0D"/>
    <w:rsid w:val="004F26D5"/>
    <w:rsid w:val="00526004"/>
    <w:rsid w:val="00536A09"/>
    <w:rsid w:val="00541DAA"/>
    <w:rsid w:val="005475D2"/>
    <w:rsid w:val="005529BD"/>
    <w:rsid w:val="00555B79"/>
    <w:rsid w:val="00561C5E"/>
    <w:rsid w:val="005645EC"/>
    <w:rsid w:val="00564BFC"/>
    <w:rsid w:val="0058183C"/>
    <w:rsid w:val="005819BD"/>
    <w:rsid w:val="0058490C"/>
    <w:rsid w:val="005A4370"/>
    <w:rsid w:val="005A6666"/>
    <w:rsid w:val="005B62FD"/>
    <w:rsid w:val="005B75C0"/>
    <w:rsid w:val="005C1711"/>
    <w:rsid w:val="005C4FC2"/>
    <w:rsid w:val="005D700E"/>
    <w:rsid w:val="005E33C6"/>
    <w:rsid w:val="005E4F24"/>
    <w:rsid w:val="005E61ED"/>
    <w:rsid w:val="005F42E9"/>
    <w:rsid w:val="005F6D75"/>
    <w:rsid w:val="005F6E95"/>
    <w:rsid w:val="0060116D"/>
    <w:rsid w:val="006017C4"/>
    <w:rsid w:val="006035FD"/>
    <w:rsid w:val="006163D4"/>
    <w:rsid w:val="00622299"/>
    <w:rsid w:val="006240DD"/>
    <w:rsid w:val="0062453D"/>
    <w:rsid w:val="00642BB3"/>
    <w:rsid w:val="006454B3"/>
    <w:rsid w:val="006656BD"/>
    <w:rsid w:val="00667023"/>
    <w:rsid w:val="00672B79"/>
    <w:rsid w:val="006744E6"/>
    <w:rsid w:val="00677D04"/>
    <w:rsid w:val="006A600D"/>
    <w:rsid w:val="006A7394"/>
    <w:rsid w:val="006B2C98"/>
    <w:rsid w:val="006C2D91"/>
    <w:rsid w:val="006C5F0E"/>
    <w:rsid w:val="006D4BD5"/>
    <w:rsid w:val="006D7E46"/>
    <w:rsid w:val="006E0813"/>
    <w:rsid w:val="006E31ED"/>
    <w:rsid w:val="006E500F"/>
    <w:rsid w:val="006F129C"/>
    <w:rsid w:val="006F16AA"/>
    <w:rsid w:val="00700A7E"/>
    <w:rsid w:val="007111FF"/>
    <w:rsid w:val="007149CC"/>
    <w:rsid w:val="00722A88"/>
    <w:rsid w:val="00762C95"/>
    <w:rsid w:val="00764AAE"/>
    <w:rsid w:val="007715E7"/>
    <w:rsid w:val="00780066"/>
    <w:rsid w:val="00791F81"/>
    <w:rsid w:val="007A3C10"/>
    <w:rsid w:val="007B4A0B"/>
    <w:rsid w:val="007B77DD"/>
    <w:rsid w:val="007D1DAB"/>
    <w:rsid w:val="0080761D"/>
    <w:rsid w:val="008142F1"/>
    <w:rsid w:val="00817867"/>
    <w:rsid w:val="00825077"/>
    <w:rsid w:val="00830B59"/>
    <w:rsid w:val="00833B2C"/>
    <w:rsid w:val="008357FD"/>
    <w:rsid w:val="00836650"/>
    <w:rsid w:val="008379D5"/>
    <w:rsid w:val="0085043D"/>
    <w:rsid w:val="00851E39"/>
    <w:rsid w:val="008531AB"/>
    <w:rsid w:val="008556F3"/>
    <w:rsid w:val="00855C63"/>
    <w:rsid w:val="00861FAC"/>
    <w:rsid w:val="00867CCE"/>
    <w:rsid w:val="00872F21"/>
    <w:rsid w:val="00873BD6"/>
    <w:rsid w:val="008863DD"/>
    <w:rsid w:val="00891CE8"/>
    <w:rsid w:val="008A23D0"/>
    <w:rsid w:val="008A630A"/>
    <w:rsid w:val="008B22F7"/>
    <w:rsid w:val="008B2F18"/>
    <w:rsid w:val="008C33EE"/>
    <w:rsid w:val="008D1B54"/>
    <w:rsid w:val="008D22C6"/>
    <w:rsid w:val="008E7B83"/>
    <w:rsid w:val="008F026D"/>
    <w:rsid w:val="008F3D93"/>
    <w:rsid w:val="0090620A"/>
    <w:rsid w:val="0090685E"/>
    <w:rsid w:val="0091098B"/>
    <w:rsid w:val="00913A6C"/>
    <w:rsid w:val="00921DF9"/>
    <w:rsid w:val="00925FB5"/>
    <w:rsid w:val="00927A9B"/>
    <w:rsid w:val="009328CD"/>
    <w:rsid w:val="00941A86"/>
    <w:rsid w:val="00964B25"/>
    <w:rsid w:val="00966C12"/>
    <w:rsid w:val="009952A6"/>
    <w:rsid w:val="00995EED"/>
    <w:rsid w:val="00996220"/>
    <w:rsid w:val="009A5863"/>
    <w:rsid w:val="009A5973"/>
    <w:rsid w:val="009C0FE5"/>
    <w:rsid w:val="009C342D"/>
    <w:rsid w:val="009C3E96"/>
    <w:rsid w:val="009D108C"/>
    <w:rsid w:val="009D1BC3"/>
    <w:rsid w:val="009D43FC"/>
    <w:rsid w:val="009D53CF"/>
    <w:rsid w:val="009E6689"/>
    <w:rsid w:val="009F1C94"/>
    <w:rsid w:val="009F40BA"/>
    <w:rsid w:val="00A10589"/>
    <w:rsid w:val="00A10A5D"/>
    <w:rsid w:val="00A17CD0"/>
    <w:rsid w:val="00A20769"/>
    <w:rsid w:val="00A22750"/>
    <w:rsid w:val="00A4141F"/>
    <w:rsid w:val="00A452DF"/>
    <w:rsid w:val="00A478F1"/>
    <w:rsid w:val="00A54E29"/>
    <w:rsid w:val="00A61C26"/>
    <w:rsid w:val="00A66202"/>
    <w:rsid w:val="00A679AC"/>
    <w:rsid w:val="00A75990"/>
    <w:rsid w:val="00A76E17"/>
    <w:rsid w:val="00A83EB0"/>
    <w:rsid w:val="00A84076"/>
    <w:rsid w:val="00A94D13"/>
    <w:rsid w:val="00AA1CBC"/>
    <w:rsid w:val="00AB0B9A"/>
    <w:rsid w:val="00AB3FDE"/>
    <w:rsid w:val="00AB5BF5"/>
    <w:rsid w:val="00AC4E38"/>
    <w:rsid w:val="00AC67D6"/>
    <w:rsid w:val="00AD0200"/>
    <w:rsid w:val="00AD19AD"/>
    <w:rsid w:val="00AE7A1D"/>
    <w:rsid w:val="00AE7EA4"/>
    <w:rsid w:val="00AF0895"/>
    <w:rsid w:val="00AF742C"/>
    <w:rsid w:val="00B0590E"/>
    <w:rsid w:val="00B128C1"/>
    <w:rsid w:val="00B15192"/>
    <w:rsid w:val="00B21F18"/>
    <w:rsid w:val="00B242FB"/>
    <w:rsid w:val="00B2433E"/>
    <w:rsid w:val="00B32FA6"/>
    <w:rsid w:val="00B361CD"/>
    <w:rsid w:val="00B36CE7"/>
    <w:rsid w:val="00B371F0"/>
    <w:rsid w:val="00B403A3"/>
    <w:rsid w:val="00B41C80"/>
    <w:rsid w:val="00B43FB4"/>
    <w:rsid w:val="00B53CB3"/>
    <w:rsid w:val="00B60BDE"/>
    <w:rsid w:val="00B943DD"/>
    <w:rsid w:val="00B94B54"/>
    <w:rsid w:val="00B95373"/>
    <w:rsid w:val="00BA0D80"/>
    <w:rsid w:val="00BA3DCC"/>
    <w:rsid w:val="00BB0ED9"/>
    <w:rsid w:val="00BB3174"/>
    <w:rsid w:val="00BB67FE"/>
    <w:rsid w:val="00BC5857"/>
    <w:rsid w:val="00BD15B7"/>
    <w:rsid w:val="00BD4EAE"/>
    <w:rsid w:val="00BE47D9"/>
    <w:rsid w:val="00BF1ADD"/>
    <w:rsid w:val="00BF4F38"/>
    <w:rsid w:val="00C01B54"/>
    <w:rsid w:val="00C045A3"/>
    <w:rsid w:val="00C05D7B"/>
    <w:rsid w:val="00C10F32"/>
    <w:rsid w:val="00C11256"/>
    <w:rsid w:val="00C17629"/>
    <w:rsid w:val="00C22016"/>
    <w:rsid w:val="00C2379A"/>
    <w:rsid w:val="00C24043"/>
    <w:rsid w:val="00C357EB"/>
    <w:rsid w:val="00C40929"/>
    <w:rsid w:val="00C51779"/>
    <w:rsid w:val="00C56BCC"/>
    <w:rsid w:val="00C608DC"/>
    <w:rsid w:val="00C7154F"/>
    <w:rsid w:val="00C71C08"/>
    <w:rsid w:val="00C74679"/>
    <w:rsid w:val="00C75026"/>
    <w:rsid w:val="00C81571"/>
    <w:rsid w:val="00CA46B8"/>
    <w:rsid w:val="00CB2B77"/>
    <w:rsid w:val="00CB6F9C"/>
    <w:rsid w:val="00CC39D8"/>
    <w:rsid w:val="00CC55D7"/>
    <w:rsid w:val="00CC7744"/>
    <w:rsid w:val="00CD57D5"/>
    <w:rsid w:val="00CE2721"/>
    <w:rsid w:val="00D04A25"/>
    <w:rsid w:val="00D10BD8"/>
    <w:rsid w:val="00D26864"/>
    <w:rsid w:val="00D27E38"/>
    <w:rsid w:val="00D376E4"/>
    <w:rsid w:val="00D46BBC"/>
    <w:rsid w:val="00D47319"/>
    <w:rsid w:val="00D61945"/>
    <w:rsid w:val="00D6243A"/>
    <w:rsid w:val="00D70CC2"/>
    <w:rsid w:val="00D90D4B"/>
    <w:rsid w:val="00D91492"/>
    <w:rsid w:val="00D92202"/>
    <w:rsid w:val="00D96E7A"/>
    <w:rsid w:val="00DB3B54"/>
    <w:rsid w:val="00DC4073"/>
    <w:rsid w:val="00DC4D8C"/>
    <w:rsid w:val="00DD13BD"/>
    <w:rsid w:val="00DD65AC"/>
    <w:rsid w:val="00DE0AC9"/>
    <w:rsid w:val="00DE454A"/>
    <w:rsid w:val="00DE7DE5"/>
    <w:rsid w:val="00DF138C"/>
    <w:rsid w:val="00DF2090"/>
    <w:rsid w:val="00DF20AB"/>
    <w:rsid w:val="00E05E62"/>
    <w:rsid w:val="00E06736"/>
    <w:rsid w:val="00E1226F"/>
    <w:rsid w:val="00E131B5"/>
    <w:rsid w:val="00E15805"/>
    <w:rsid w:val="00E25AE3"/>
    <w:rsid w:val="00E25CCA"/>
    <w:rsid w:val="00E25E9F"/>
    <w:rsid w:val="00E44357"/>
    <w:rsid w:val="00E51522"/>
    <w:rsid w:val="00E60BC7"/>
    <w:rsid w:val="00E6152B"/>
    <w:rsid w:val="00E6406F"/>
    <w:rsid w:val="00E76A42"/>
    <w:rsid w:val="00E918F5"/>
    <w:rsid w:val="00E91A3C"/>
    <w:rsid w:val="00E92221"/>
    <w:rsid w:val="00E92940"/>
    <w:rsid w:val="00E96019"/>
    <w:rsid w:val="00EA5EE5"/>
    <w:rsid w:val="00EB4FFE"/>
    <w:rsid w:val="00EC32F1"/>
    <w:rsid w:val="00EC40C2"/>
    <w:rsid w:val="00EC61CF"/>
    <w:rsid w:val="00EC6DD2"/>
    <w:rsid w:val="00ED506B"/>
    <w:rsid w:val="00EF4EAB"/>
    <w:rsid w:val="00EF511C"/>
    <w:rsid w:val="00EF677F"/>
    <w:rsid w:val="00EF75AD"/>
    <w:rsid w:val="00F01B3B"/>
    <w:rsid w:val="00F05AE0"/>
    <w:rsid w:val="00F07A49"/>
    <w:rsid w:val="00F115AB"/>
    <w:rsid w:val="00F16157"/>
    <w:rsid w:val="00F172FB"/>
    <w:rsid w:val="00F22295"/>
    <w:rsid w:val="00F24D5C"/>
    <w:rsid w:val="00F264CD"/>
    <w:rsid w:val="00F26B92"/>
    <w:rsid w:val="00F428EB"/>
    <w:rsid w:val="00F47DFB"/>
    <w:rsid w:val="00F50FA9"/>
    <w:rsid w:val="00F5118B"/>
    <w:rsid w:val="00F63016"/>
    <w:rsid w:val="00F703F3"/>
    <w:rsid w:val="00F7273F"/>
    <w:rsid w:val="00F77644"/>
    <w:rsid w:val="00F8193C"/>
    <w:rsid w:val="00F83E39"/>
    <w:rsid w:val="00F91874"/>
    <w:rsid w:val="00F923E0"/>
    <w:rsid w:val="00FA6D31"/>
    <w:rsid w:val="00FB0227"/>
    <w:rsid w:val="00FB3E1F"/>
    <w:rsid w:val="00FB7A38"/>
    <w:rsid w:val="00FC30DE"/>
    <w:rsid w:val="00FC5D94"/>
    <w:rsid w:val="00FD45F9"/>
    <w:rsid w:val="00FE1171"/>
    <w:rsid w:val="00FE55CE"/>
    <w:rsid w:val="00FE6C90"/>
    <w:rsid w:val="00FE798A"/>
    <w:rsid w:val="00FF01F9"/>
    <w:rsid w:val="00FF54D2"/>
    <w:rsid w:val="03BF3B54"/>
    <w:rsid w:val="06801717"/>
    <w:rsid w:val="0A3C449D"/>
    <w:rsid w:val="0FED45BA"/>
    <w:rsid w:val="10B72795"/>
    <w:rsid w:val="11316117"/>
    <w:rsid w:val="11610175"/>
    <w:rsid w:val="117128DA"/>
    <w:rsid w:val="184338CA"/>
    <w:rsid w:val="1A766D69"/>
    <w:rsid w:val="1BBE53A1"/>
    <w:rsid w:val="1C0B0C49"/>
    <w:rsid w:val="1DDB38DE"/>
    <w:rsid w:val="2754190C"/>
    <w:rsid w:val="28166A57"/>
    <w:rsid w:val="31773D74"/>
    <w:rsid w:val="31A3206C"/>
    <w:rsid w:val="349E4B20"/>
    <w:rsid w:val="35D80C64"/>
    <w:rsid w:val="37E43C3B"/>
    <w:rsid w:val="380869A9"/>
    <w:rsid w:val="38C26580"/>
    <w:rsid w:val="3B59118A"/>
    <w:rsid w:val="40F0234E"/>
    <w:rsid w:val="420D7AFE"/>
    <w:rsid w:val="430833CC"/>
    <w:rsid w:val="430D63A1"/>
    <w:rsid w:val="44D00FAE"/>
    <w:rsid w:val="48811255"/>
    <w:rsid w:val="495A6BBF"/>
    <w:rsid w:val="543D06D3"/>
    <w:rsid w:val="5BA069F2"/>
    <w:rsid w:val="5F9A663A"/>
    <w:rsid w:val="61881397"/>
    <w:rsid w:val="61C63B2D"/>
    <w:rsid w:val="63E1404C"/>
    <w:rsid w:val="65414502"/>
    <w:rsid w:val="6771038F"/>
    <w:rsid w:val="6BD803BE"/>
    <w:rsid w:val="6D1D2F88"/>
    <w:rsid w:val="6E057052"/>
    <w:rsid w:val="76782271"/>
    <w:rsid w:val="7C292040"/>
    <w:rsid w:val="7EBF48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qFormat/>
    <w:uiPriority w:val="99"/>
    <w:pPr>
      <w:shd w:val="clear" w:color="auto" w:fill="000080"/>
    </w:pPr>
  </w:style>
  <w:style w:type="paragraph" w:styleId="3">
    <w:name w:val="Body Text"/>
    <w:basedOn w:val="1"/>
    <w:link w:val="15"/>
    <w:qFormat/>
    <w:uiPriority w:val="99"/>
    <w:pPr>
      <w:suppressAutoHyphens/>
      <w:jc w:val="center"/>
    </w:pPr>
    <w:rPr>
      <w:rFonts w:ascii="方正小标宋简体" w:hAnsi="?????" w:eastAsia="方正小标宋简体"/>
      <w:color w:val="000000"/>
      <w:kern w:val="0"/>
      <w:sz w:val="44"/>
      <w:szCs w:val="20"/>
    </w:rPr>
  </w:style>
  <w:style w:type="paragraph" w:styleId="4">
    <w:name w:val="Plain Text"/>
    <w:basedOn w:val="1"/>
    <w:link w:val="23"/>
    <w:qFormat/>
    <w:uiPriority w:val="0"/>
    <w:rPr>
      <w:rFonts w:ascii="宋体" w:hAnsi="Courier New"/>
    </w:rPr>
  </w:style>
  <w:style w:type="paragraph" w:styleId="5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6">
    <w:name w:val="Balloon Text"/>
    <w:basedOn w:val="1"/>
    <w:link w:val="20"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rFonts w:cs="Times New Roman"/>
      <w:b/>
      <w:bCs/>
    </w:rPr>
  </w:style>
  <w:style w:type="character" w:styleId="12">
    <w:name w:val="Hyperlink"/>
    <w:basedOn w:val="10"/>
    <w:qFormat/>
    <w:uiPriority w:val="99"/>
    <w:rPr>
      <w:rFonts w:cs="Times New Roman"/>
      <w:color w:val="BC0021"/>
      <w:u w:val="single"/>
    </w:rPr>
  </w:style>
  <w:style w:type="character" w:customStyle="1" w:styleId="14">
    <w:name w:val="bold1"/>
    <w:basedOn w:val="10"/>
    <w:qFormat/>
    <w:uiPriority w:val="0"/>
    <w:rPr>
      <w:rFonts w:cs="Times New Roman"/>
      <w:b/>
      <w:bCs/>
    </w:rPr>
  </w:style>
  <w:style w:type="character" w:customStyle="1" w:styleId="15">
    <w:name w:val="正文文本 Char"/>
    <w:basedOn w:val="10"/>
    <w:link w:val="3"/>
    <w:semiHidden/>
    <w:qFormat/>
    <w:uiPriority w:val="99"/>
    <w:rPr>
      <w:kern w:val="2"/>
      <w:sz w:val="21"/>
      <w:szCs w:val="24"/>
    </w:rPr>
  </w:style>
  <w:style w:type="paragraph" w:customStyle="1" w:styleId="16">
    <w:name w:val="Char Char Char1 Char Char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17">
    <w:name w:val="文档结构图 Char"/>
    <w:basedOn w:val="10"/>
    <w:link w:val="2"/>
    <w:semiHidden/>
    <w:qFormat/>
    <w:uiPriority w:val="99"/>
    <w:rPr>
      <w:kern w:val="2"/>
      <w:sz w:val="0"/>
      <w:szCs w:val="0"/>
    </w:rPr>
  </w:style>
  <w:style w:type="character" w:customStyle="1" w:styleId="18">
    <w:name w:val="日期 Char"/>
    <w:basedOn w:val="10"/>
    <w:link w:val="5"/>
    <w:semiHidden/>
    <w:qFormat/>
    <w:uiPriority w:val="99"/>
    <w:rPr>
      <w:kern w:val="2"/>
      <w:sz w:val="21"/>
      <w:szCs w:val="24"/>
    </w:rPr>
  </w:style>
  <w:style w:type="paragraph" w:customStyle="1" w:styleId="19">
    <w:name w:val="Char Char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20">
    <w:name w:val="批注框文本 Char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页眉 Char"/>
    <w:basedOn w:val="10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2">
    <w:name w:val="页脚 Char"/>
    <w:basedOn w:val="10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3">
    <w:name w:val="纯文本 Char"/>
    <w:basedOn w:val="10"/>
    <w:link w:val="4"/>
    <w:qFormat/>
    <w:uiPriority w:val="0"/>
    <w:rPr>
      <w:rFonts w:ascii="宋体" w:hAnsi="Courier New"/>
      <w:kern w:val="2"/>
      <w:sz w:val="21"/>
      <w:szCs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427</Words>
  <Characters>2437</Characters>
  <Lines>20</Lines>
  <Paragraphs>5</Paragraphs>
  <ScaleCrop>false</ScaleCrop>
  <LinksUpToDate>false</LinksUpToDate>
  <CharactersWithSpaces>2859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2020-12-17T08:15:00Z</dcterms:created>
  <dc:creator>微软用户</dc:creator>
  <cp:lastModifiedBy>Administrator</cp:lastModifiedBy>
  <cp:lastPrinted>2020-02-27T02:59:00Z</cp:lastPrinted>
  <dcterms:modified xsi:type="dcterms:W3CDTF">2023-02-17T03:53:00Z</dcterms:modified>
  <dc:title>关于2008年度政府信息公开年度报告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85C4355DD23C436AB1E5691ADC647BFB</vt:lpwstr>
  </property>
</Properties>
</file>