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第二轮北京市生态环境保护督察</w:t>
      </w:r>
    </w:p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整改情况公示表</w:t>
      </w:r>
    </w:p>
    <w:p w:rsidR="00EF3A17" w:rsidRDefault="00EF3A17" w:rsidP="00EF3A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224"/>
        <w:gridCol w:w="5217"/>
      </w:tblGrid>
      <w:tr w:rsidR="00EF3A17" w:rsidTr="00782984">
        <w:trPr>
          <w:trHeight w:val="593"/>
          <w:jc w:val="center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整改任务</w:t>
            </w:r>
          </w:p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任务编号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216D83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  <w:color w:val="595959"/>
                <w:kern w:val="0"/>
                <w:sz w:val="24"/>
                <w:lang w:val="e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整改方案第</w:t>
            </w:r>
            <w:r w:rsidR="00216D83">
              <w:rPr>
                <w:rFonts w:ascii="黑体" w:eastAsia="黑体" w:hAnsi="黑体" w:cs="黑体" w:hint="eastAsia"/>
                <w:sz w:val="24"/>
              </w:rPr>
              <w:t>25</w:t>
            </w:r>
            <w:r>
              <w:rPr>
                <w:rFonts w:ascii="黑体" w:eastAsia="黑体" w:hAnsi="黑体" w:cs="黑体" w:hint="eastAsia"/>
                <w:sz w:val="24"/>
              </w:rPr>
              <w:t>项</w:t>
            </w:r>
          </w:p>
        </w:tc>
      </w:tr>
      <w:tr w:rsidR="00EF3A17" w:rsidTr="00782984">
        <w:trPr>
          <w:trHeight w:val="593"/>
          <w:jc w:val="center"/>
        </w:trPr>
        <w:tc>
          <w:tcPr>
            <w:tcW w:w="2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问题概述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216D83">
            <w:pPr>
              <w:overflowPunct w:val="0"/>
              <w:topLinePunct/>
              <w:spacing w:line="320" w:lineRule="exact"/>
              <w:jc w:val="center"/>
              <w:rPr>
                <w:rFonts w:ascii="仿宋_GB2312" w:eastAsia="仿宋_GB2312" w:hAnsi="黑体" w:cs="黑体"/>
                <w:color w:val="595959"/>
                <w:kern w:val="0"/>
                <w:szCs w:val="21"/>
              </w:rPr>
            </w:pPr>
            <w:r w:rsidRPr="00216D83">
              <w:rPr>
                <w:rFonts w:ascii="仿宋_GB2312" w:eastAsia="仿宋_GB2312" w:hAnsi="黑体" w:hint="eastAsia"/>
                <w:szCs w:val="21"/>
              </w:rPr>
              <w:t>黑庄户乡黑庄户村东排沟、豆各庄</w:t>
            </w:r>
            <w:proofErr w:type="gramStart"/>
            <w:r w:rsidRPr="00216D83">
              <w:rPr>
                <w:rFonts w:ascii="仿宋_GB2312" w:eastAsia="仿宋_GB2312" w:hAnsi="黑体" w:hint="eastAsia"/>
                <w:szCs w:val="21"/>
              </w:rPr>
              <w:t>乡绿丰</w:t>
            </w:r>
            <w:proofErr w:type="gramEnd"/>
            <w:r w:rsidRPr="00216D83">
              <w:rPr>
                <w:rFonts w:ascii="仿宋_GB2312" w:eastAsia="仿宋_GB2312" w:hAnsi="黑体" w:hint="eastAsia"/>
                <w:szCs w:val="21"/>
              </w:rPr>
              <w:t>家园东侧、</w:t>
            </w:r>
            <w:proofErr w:type="gramStart"/>
            <w:r w:rsidRPr="00216D83">
              <w:rPr>
                <w:rFonts w:ascii="仿宋_GB2312" w:eastAsia="仿宋_GB2312" w:hAnsi="黑体" w:hint="eastAsia"/>
                <w:szCs w:val="21"/>
              </w:rPr>
              <w:t>崔</w:t>
            </w:r>
            <w:proofErr w:type="gramEnd"/>
            <w:r w:rsidRPr="00216D83">
              <w:rPr>
                <w:rFonts w:ascii="仿宋_GB2312" w:eastAsia="仿宋_GB2312" w:hAnsi="黑体" w:hint="eastAsia"/>
                <w:szCs w:val="21"/>
              </w:rPr>
              <w:t>各庄乡东辛店村、</w:t>
            </w:r>
            <w:proofErr w:type="gramStart"/>
            <w:r w:rsidRPr="00216D83">
              <w:rPr>
                <w:rFonts w:ascii="仿宋_GB2312" w:eastAsia="仿宋_GB2312" w:hAnsi="黑体" w:hint="eastAsia"/>
                <w:szCs w:val="21"/>
              </w:rPr>
              <w:t>孙河乡顺黄路</w:t>
            </w:r>
            <w:proofErr w:type="gramEnd"/>
            <w:r w:rsidRPr="00216D83">
              <w:rPr>
                <w:rFonts w:ascii="仿宋_GB2312" w:eastAsia="仿宋_GB2312" w:hAnsi="黑体" w:hint="eastAsia"/>
                <w:szCs w:val="21"/>
              </w:rPr>
              <w:t>南侧部分生活污水溢流；北京正富混凝土公司、</w:t>
            </w:r>
            <w:proofErr w:type="gramStart"/>
            <w:r w:rsidRPr="00216D83">
              <w:rPr>
                <w:rFonts w:ascii="仿宋_GB2312" w:eastAsia="仿宋_GB2312" w:hAnsi="黑体" w:hint="eastAsia"/>
                <w:szCs w:val="21"/>
              </w:rPr>
              <w:t>平房乡星</w:t>
            </w:r>
            <w:proofErr w:type="gramEnd"/>
            <w:r w:rsidRPr="00216D83">
              <w:rPr>
                <w:rFonts w:ascii="仿宋_GB2312" w:eastAsia="仿宋_GB2312" w:hAnsi="黑体" w:hint="eastAsia"/>
                <w:szCs w:val="21"/>
              </w:rPr>
              <w:t>河湾小区、东风乡上东十号小区将生活污水违法排至附近公园、林地。</w:t>
            </w:r>
          </w:p>
        </w:tc>
      </w:tr>
      <w:tr w:rsidR="00EF3A17" w:rsidTr="00782984">
        <w:trPr>
          <w:trHeight w:val="9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责任单位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782984">
            <w:pPr>
              <w:overflowPunct w:val="0"/>
              <w:topLinePunct/>
              <w:spacing w:line="36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216D83">
              <w:rPr>
                <w:rFonts w:ascii="Times New Roman" w:eastAsia="仿宋_GB2312" w:hAnsi="Times New Roman" w:hint="eastAsia"/>
                <w:sz w:val="24"/>
              </w:rPr>
              <w:t>区水务局、</w:t>
            </w:r>
            <w:r w:rsidRPr="00216D83">
              <w:rPr>
                <w:rFonts w:ascii="Times New Roman" w:eastAsia="仿宋_GB2312" w:hAnsi="Times New Roman"/>
                <w:sz w:val="24"/>
              </w:rPr>
              <w:t>区生态环境局、相关乡</w:t>
            </w:r>
          </w:p>
        </w:tc>
      </w:tr>
      <w:tr w:rsidR="00EF3A17" w:rsidTr="00782984">
        <w:trPr>
          <w:trHeight w:val="843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整改目标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216D83">
            <w:pPr>
              <w:overflowPunct w:val="0"/>
              <w:topLinePunct/>
              <w:spacing w:line="36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216D83">
              <w:rPr>
                <w:rFonts w:ascii="Times New Roman" w:eastAsia="仿宋_GB2312" w:hAnsi="Times New Roman"/>
                <w:sz w:val="24"/>
              </w:rPr>
              <w:t>解决污水溢流问题，规范排水行为，发挥河</w:t>
            </w:r>
            <w:proofErr w:type="gramStart"/>
            <w:r w:rsidRPr="00216D83">
              <w:rPr>
                <w:rFonts w:ascii="Times New Roman" w:eastAsia="仿宋_GB2312" w:hAnsi="Times New Roman"/>
                <w:sz w:val="24"/>
              </w:rPr>
              <w:t>长制作</w:t>
            </w:r>
            <w:proofErr w:type="gramEnd"/>
            <w:r w:rsidRPr="00216D83">
              <w:rPr>
                <w:rFonts w:ascii="Times New Roman" w:eastAsia="仿宋_GB2312" w:hAnsi="Times New Roman"/>
                <w:sz w:val="24"/>
              </w:rPr>
              <w:t>用形成长效机制。</w:t>
            </w:r>
          </w:p>
        </w:tc>
      </w:tr>
      <w:tr w:rsidR="00EF3A17" w:rsidTr="00782984">
        <w:trPr>
          <w:trHeight w:val="19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整改措施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216D83">
            <w:pPr>
              <w:snapToGrid w:val="0"/>
              <w:spacing w:line="300" w:lineRule="exact"/>
              <w:jc w:val="left"/>
              <w:rPr>
                <w:rFonts w:ascii="黑体" w:eastAsia="黑体" w:hAnsi="黑体" w:cs="黑体"/>
                <w:szCs w:val="21"/>
              </w:rPr>
            </w:pPr>
            <w:r w:rsidRPr="00216D83">
              <w:rPr>
                <w:rFonts w:ascii="Times New Roman" w:eastAsia="仿宋_GB2312" w:hAnsi="Times New Roman"/>
                <w:szCs w:val="21"/>
              </w:rPr>
              <w:t>（一）立行</w:t>
            </w:r>
            <w:proofErr w:type="gramStart"/>
            <w:r w:rsidRPr="00216D83">
              <w:rPr>
                <w:rFonts w:ascii="Times New Roman" w:eastAsia="仿宋_GB2312" w:hAnsi="Times New Roman"/>
                <w:szCs w:val="21"/>
              </w:rPr>
              <w:t>立改抓</w:t>
            </w:r>
            <w:proofErr w:type="gramEnd"/>
            <w:r w:rsidRPr="00216D83">
              <w:rPr>
                <w:rFonts w:ascii="Times New Roman" w:eastAsia="仿宋_GB2312" w:hAnsi="Times New Roman"/>
                <w:szCs w:val="21"/>
              </w:rPr>
              <w:t>落实。针对问题点位，</w:t>
            </w:r>
            <w:r w:rsidRPr="00216D83">
              <w:rPr>
                <w:rFonts w:ascii="Times New Roman" w:eastAsia="仿宋_GB2312" w:hAnsi="Times New Roman"/>
                <w:szCs w:val="21"/>
              </w:rPr>
              <w:t>2022</w:t>
            </w:r>
            <w:r w:rsidRPr="00216D83">
              <w:rPr>
                <w:rFonts w:ascii="Times New Roman" w:eastAsia="仿宋_GB2312" w:hAnsi="Times New Roman"/>
                <w:szCs w:val="21"/>
              </w:rPr>
              <w:t>年</w:t>
            </w:r>
            <w:r w:rsidRPr="00216D83">
              <w:rPr>
                <w:rFonts w:ascii="Times New Roman" w:eastAsia="仿宋_GB2312" w:hAnsi="Times New Roman"/>
                <w:szCs w:val="21"/>
              </w:rPr>
              <w:t>11</w:t>
            </w:r>
            <w:r w:rsidRPr="00216D83">
              <w:rPr>
                <w:rFonts w:ascii="Times New Roman" w:eastAsia="仿宋_GB2312" w:hAnsi="Times New Roman"/>
                <w:szCs w:val="21"/>
              </w:rPr>
              <w:t>月底前</w:t>
            </w:r>
            <w:r w:rsidRPr="00216D83">
              <w:rPr>
                <w:rFonts w:ascii="Times New Roman" w:eastAsia="仿宋_GB2312" w:hAnsi="Times New Roman" w:hint="eastAsia"/>
                <w:szCs w:val="21"/>
              </w:rPr>
              <w:t>，</w:t>
            </w:r>
            <w:r w:rsidRPr="00216D83">
              <w:rPr>
                <w:rFonts w:ascii="Times New Roman" w:eastAsia="仿宋_GB2312" w:hAnsi="Times New Roman"/>
                <w:szCs w:val="21"/>
              </w:rPr>
              <w:t>属地落实主体责任，核实现场情况，并迅速组织整改</w:t>
            </w:r>
            <w:r w:rsidRPr="00216D83">
              <w:rPr>
                <w:rFonts w:ascii="Times New Roman" w:eastAsia="仿宋_GB2312" w:hAnsi="Times New Roman" w:hint="eastAsia"/>
                <w:szCs w:val="21"/>
              </w:rPr>
              <w:t>，采取执法、责令抽排积水、清理路面污水、修复破损设施等措施，已消除排污问题。</w:t>
            </w:r>
            <w:r w:rsidRPr="00216D83">
              <w:rPr>
                <w:rFonts w:ascii="Times New Roman" w:eastAsia="仿宋_GB2312" w:hAnsi="Times New Roman"/>
                <w:szCs w:val="21"/>
              </w:rPr>
              <w:t>（二）举一反三促提升。利用河长制工作机制，进一步增加巡查、检查力度，做到有问题及时发现及时解决；</w:t>
            </w:r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增强已整改工作的</w:t>
            </w:r>
            <w:r w:rsidRPr="00216D83">
              <w:rPr>
                <w:rFonts w:ascii="Times New Roman" w:eastAsia="仿宋_GB2312" w:hAnsi="Times New Roman" w:hint="eastAsia"/>
                <w:color w:val="000000"/>
                <w:szCs w:val="21"/>
              </w:rPr>
              <w:t>“</w:t>
            </w:r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回头看</w:t>
            </w:r>
            <w:r w:rsidRPr="00216D83">
              <w:rPr>
                <w:rFonts w:ascii="Times New Roman" w:eastAsia="仿宋_GB2312" w:hAnsi="Times New Roman" w:hint="eastAsia"/>
                <w:color w:val="000000"/>
                <w:szCs w:val="21"/>
              </w:rPr>
              <w:t>”</w:t>
            </w:r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意识；举一反三，加强街乡河长履职，提升河长制工作管理能力和水平</w:t>
            </w:r>
            <w:r w:rsidRPr="00216D83">
              <w:rPr>
                <w:rFonts w:ascii="Times New Roman" w:eastAsia="仿宋_GB2312" w:hAnsi="Times New Roman" w:hint="eastAsia"/>
                <w:color w:val="000000"/>
                <w:szCs w:val="21"/>
              </w:rPr>
              <w:t>，加强对区域内生活污水溢流情况的排查</w:t>
            </w:r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。</w:t>
            </w:r>
            <w:r w:rsidRPr="00216D83">
              <w:rPr>
                <w:rFonts w:ascii="Times New Roman" w:eastAsia="仿宋_GB2312" w:hAnsi="Times New Roman"/>
                <w:szCs w:val="21"/>
              </w:rPr>
              <w:t>（三）</w:t>
            </w:r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区内</w:t>
            </w:r>
            <w:proofErr w:type="gramStart"/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联动强</w:t>
            </w:r>
            <w:proofErr w:type="gramEnd"/>
            <w:r w:rsidRPr="00216D83">
              <w:rPr>
                <w:rFonts w:ascii="Times New Roman" w:eastAsia="仿宋_GB2312" w:hAnsi="Times New Roman"/>
                <w:color w:val="000000"/>
                <w:szCs w:val="21"/>
              </w:rPr>
              <w:t>监管。加强多部门联合执法，规范辖区排污行为。</w:t>
            </w:r>
          </w:p>
        </w:tc>
      </w:tr>
      <w:tr w:rsidR="00EF3A17" w:rsidTr="00782984">
        <w:trPr>
          <w:trHeight w:val="2493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整改主要工作</w:t>
            </w:r>
          </w:p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及成效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16D83" w:rsidRPr="00216D83" w:rsidRDefault="00216D83" w:rsidP="00216D8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 w:rsidRPr="00216D83">
              <w:rPr>
                <w:rFonts w:ascii="Times New Roman" w:eastAsia="仿宋_GB2312" w:hAnsi="Times New Roman" w:hint="eastAsia"/>
                <w:sz w:val="24"/>
              </w:rPr>
              <w:t>（一）立行</w:t>
            </w: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立改抓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>落实。针对问题点位，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2022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11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月底前，黑庄户乡、豆各庄乡、金盏乡、</w:t>
            </w: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崔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>各庄乡、孙河乡、平房乡、东风乡已落实主体责任，核实现场情况，并迅速组织整改，采取执法、责令抽排积水、清理路面污水、修复破损设施等措施，七处点位排污问题已消除。</w:t>
            </w:r>
          </w:p>
          <w:p w:rsidR="00216D83" w:rsidRPr="00216D83" w:rsidRDefault="00216D83" w:rsidP="00216D83">
            <w:pPr>
              <w:autoSpaceDE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 w:rsidRPr="00216D83">
              <w:rPr>
                <w:rFonts w:ascii="Times New Roman" w:eastAsia="仿宋_GB2312" w:hAnsi="Times New Roman" w:hint="eastAsia"/>
                <w:sz w:val="24"/>
              </w:rPr>
              <w:t>（二）举一反三促提升。</w:t>
            </w: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区河长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>办组织开展全区乡管河道的检查整改，涉及水环境检查的相关信息，纳入河长制信息月报中予以反馈，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2023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年已完成河长制信息月报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1</w:t>
            </w:r>
            <w:r w:rsidR="00847051">
              <w:rPr>
                <w:rFonts w:ascii="Times New Roman" w:eastAsia="仿宋_GB2312" w:hAnsi="Times New Roman" w:hint="eastAsia"/>
                <w:sz w:val="24"/>
              </w:rPr>
              <w:t>2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期。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2022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9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月至</w:t>
            </w:r>
            <w:r w:rsidR="00785299">
              <w:rPr>
                <w:rFonts w:ascii="Times New Roman" w:eastAsia="仿宋_GB2312" w:hAnsi="Times New Roman" w:hint="eastAsia"/>
                <w:sz w:val="24"/>
              </w:rPr>
              <w:t>2023</w:t>
            </w:r>
            <w:r w:rsidR="00785299">
              <w:rPr>
                <w:rFonts w:ascii="Times New Roman" w:eastAsia="仿宋_GB2312" w:hAnsi="Times New Roman" w:hint="eastAsia"/>
                <w:sz w:val="24"/>
              </w:rPr>
              <w:t>年底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，区级第三方检查乡管河道案件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1557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个，各街乡自查上报河道案件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1506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个，上述案件均已整改完毕。</w:t>
            </w:r>
          </w:p>
          <w:p w:rsidR="00EF3A17" w:rsidRPr="00216D83" w:rsidRDefault="00216D83" w:rsidP="00216D83">
            <w:pPr>
              <w:spacing w:line="300" w:lineRule="exact"/>
              <w:rPr>
                <w:rFonts w:ascii="黑体" w:eastAsia="黑体" w:hAnsi="黑体" w:cs="黑体"/>
                <w:sz w:val="24"/>
              </w:rPr>
            </w:pPr>
            <w:r w:rsidRPr="00216D83">
              <w:rPr>
                <w:rFonts w:ascii="Times New Roman" w:eastAsia="仿宋_GB2312" w:hAnsi="Times New Roman" w:hint="eastAsia"/>
                <w:sz w:val="24"/>
              </w:rPr>
              <w:t>（三）区内</w:t>
            </w: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联动强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>监管。加强多部门联合执法，规范辖区排污行为。区生态环境局以污染源为对象，综合污染源要素，开展涉水企业的日常执法“双随机”，同时针对饮用水水源保护区、未纳管工业企业、农村生活污水处理设施等开展专项执法，加强汛期涉水重点企业和</w:t>
            </w: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入河排口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>的执法力度及频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lastRenderedPageBreak/>
              <w:t>次，开展河湖安全保护专项执法行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动。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2023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年以来，共检查涉水单位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728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家次，开展废水企业监督性监测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118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家次。对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18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家涉水单位进行了行政处罚，共罚款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98.5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万元，移送公安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1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起。区生态环境、水务、公安和属地政府等部门开展联合执法检查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46</w:t>
            </w:r>
            <w:r w:rsidRPr="002F7053">
              <w:rPr>
                <w:rFonts w:ascii="Times New Roman" w:eastAsia="仿宋_GB2312" w:hAnsi="Times New Roman" w:hint="eastAsia"/>
                <w:sz w:val="24"/>
              </w:rPr>
              <w:t>家次，依法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查处污水治理设施不正常运行、超标排放、利用暗管、渗坑（井）等逃避监管方式排放污染物等环境违法行为。</w:t>
            </w:r>
            <w:bookmarkStart w:id="0" w:name="_GoBack"/>
            <w:bookmarkEnd w:id="0"/>
          </w:p>
        </w:tc>
      </w:tr>
      <w:tr w:rsidR="00EF3A17" w:rsidTr="00782984">
        <w:trPr>
          <w:trHeight w:val="899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整改时间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216D83">
              <w:rPr>
                <w:rFonts w:ascii="Times New Roman" w:eastAsia="仿宋_GB2312" w:hAnsi="Times New Roman"/>
                <w:sz w:val="24"/>
              </w:rPr>
              <w:t>立行立改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Pr="00216D83">
              <w:rPr>
                <w:rFonts w:ascii="Times New Roman" w:eastAsia="仿宋_GB2312" w:hAnsi="Times New Roman"/>
                <w:sz w:val="24"/>
              </w:rPr>
              <w:t>长期坚持</w:t>
            </w:r>
          </w:p>
        </w:tc>
      </w:tr>
      <w:tr w:rsidR="00EF3A17" w:rsidTr="00782984">
        <w:trPr>
          <w:trHeight w:val="1349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社会监督联系人及电话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216D83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216D83">
              <w:rPr>
                <w:rFonts w:ascii="Times New Roman" w:eastAsia="仿宋_GB2312" w:hAnsi="Times New Roman" w:hint="eastAsia"/>
                <w:sz w:val="24"/>
              </w:rPr>
              <w:t>母安琪</w:t>
            </w:r>
            <w:proofErr w:type="gramEnd"/>
            <w:r w:rsidRPr="00216D83">
              <w:rPr>
                <w:rFonts w:ascii="Times New Roman" w:eastAsia="仿宋_GB2312" w:hAnsi="Times New Roman" w:hint="eastAsia"/>
                <w:sz w:val="24"/>
              </w:rPr>
              <w:t xml:space="preserve">  85970870</w:t>
            </w:r>
          </w:p>
        </w:tc>
      </w:tr>
    </w:tbl>
    <w:p w:rsidR="00E254C7" w:rsidRPr="00EF3A17" w:rsidRDefault="00E254C7" w:rsidP="00847051">
      <w:pPr>
        <w:jc w:val="left"/>
      </w:pPr>
    </w:p>
    <w:sectPr w:rsidR="00E254C7" w:rsidRPr="00EF3A17" w:rsidSect="00847051">
      <w:footerReference w:type="default" r:id="rId7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FF" w:rsidRDefault="005047FF">
      <w:r>
        <w:separator/>
      </w:r>
    </w:p>
  </w:endnote>
  <w:endnote w:type="continuationSeparator" w:id="0">
    <w:p w:rsidR="005047FF" w:rsidRDefault="005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785299" w:rsidRPr="0078529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785299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FF" w:rsidRDefault="005047FF">
      <w:r>
        <w:separator/>
      </w:r>
    </w:p>
  </w:footnote>
  <w:footnote w:type="continuationSeparator" w:id="0">
    <w:p w:rsidR="005047FF" w:rsidRDefault="0050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216D83"/>
    <w:rsid w:val="002F7053"/>
    <w:rsid w:val="005047FF"/>
    <w:rsid w:val="00785299"/>
    <w:rsid w:val="00847051"/>
    <w:rsid w:val="00C02333"/>
    <w:rsid w:val="00E254C7"/>
    <w:rsid w:val="00E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2024-01-25T01:16:00Z</cp:lastPrinted>
  <dcterms:created xsi:type="dcterms:W3CDTF">2024-01-25T01:26:00Z</dcterms:created>
  <dcterms:modified xsi:type="dcterms:W3CDTF">2024-01-25T01:30:00Z</dcterms:modified>
</cp:coreProperties>
</file>