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1071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59"/>
        <w:gridCol w:w="155"/>
        <w:gridCol w:w="1858"/>
        <w:gridCol w:w="1985"/>
        <w:gridCol w:w="538"/>
        <w:gridCol w:w="567"/>
        <w:gridCol w:w="284"/>
        <w:gridCol w:w="1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71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71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17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就业扶贫工作经费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杨永梅、许</w:t>
            </w:r>
            <w:r>
              <w:rPr>
                <w:b w:val="0"/>
                <w:kern w:val="0"/>
                <w:sz w:val="18"/>
                <w:szCs w:val="18"/>
              </w:rPr>
              <w:t>志军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、刘艳杰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65090436/4440/0432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</w:t>
            </w:r>
            <w:bookmarkStart w:id="0" w:name="_GoBack"/>
            <w:bookmarkEnd w:id="0"/>
            <w:r>
              <w:rPr>
                <w:kern w:val="0"/>
                <w:sz w:val="18"/>
                <w:szCs w:val="18"/>
              </w:rPr>
              <w:t>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1207.166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1507.166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1479.8236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98.19%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1207.166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1507.166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1479.8236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98.19%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8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1.帮扶5个受援地区建立劳务协作扶贫工作站，劳务协作扶贫工作站完成就业扶贫任务指标；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2.帮扶1700名建档立卡贫困人口在公益性岗位实现就业；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3.鼓励相关单位赴受援地开展公共就业服务活动60场次；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4.鼓励90名致富带头人通过创业带动当地建档立卡贫困人口实现就业；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/>
                <w:b w:val="0"/>
                <w:kern w:val="0"/>
                <w:sz w:val="18"/>
                <w:szCs w:val="18"/>
              </w:rPr>
              <w:t>受援</w:t>
            </w:r>
            <w:r>
              <w:rPr>
                <w:b w:val="0"/>
                <w:kern w:val="0"/>
                <w:sz w:val="18"/>
                <w:szCs w:val="18"/>
              </w:rPr>
              <w:t>地区技能培训补贴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291.6万元；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6.组织不少于20家北京企业赴4个帮扶地区各至少开展一场现场招聘会。</w:t>
            </w:r>
          </w:p>
        </w:tc>
        <w:tc>
          <w:tcPr>
            <w:tcW w:w="439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1.帮扶5个受援地区建立劳务协作扶贫工作站，劳务协作扶贫工作站完成就业扶贫任务指标；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2.帮扶1700名建档立卡贫困人口在公益性岗位实现就业；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3.相关单位赴受援地开展公共就业服务活动23场次；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4.90名致富带头人通过创业带动当地建档立卡贫困人口实现就业；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5.</w:t>
            </w:r>
            <w:r>
              <w:rPr>
                <w:rFonts w:ascii="宋体" w:hAnsi="宋体" w:cs="宋体"/>
                <w:b w:val="0"/>
                <w:kern w:val="0"/>
                <w:sz w:val="18"/>
                <w:szCs w:val="18"/>
              </w:rPr>
              <w:t xml:space="preserve"> 受援地区技能培训补贴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326.28万元；</w:t>
            </w:r>
          </w:p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6. 组织共计27家北京企业赴内蒙古卓资县和河北唐县分别开展现场招聘会2场。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/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帮扶受援地区建立劳务协作扶贫工作站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5个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帮扶建档立卡贫困人口实现公益性岗位就业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1700名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1700名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鼓励相关单位赴受援地开展公共就业服务活动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60场次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23场次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受疫情影响无法开展相关招聘活动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指标4：鼓励致富带头人通过创业带动建档立卡贫困人口实现就业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90人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90人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对符合条件的受援地区给予技能培训补贴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4000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人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7516人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指标6：组织北京企业赴4个帮扶地区至少开展一场现场招聘会</w:t>
            </w:r>
          </w:p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场次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场次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b w:val="0"/>
                <w:bCs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贫困劳动力实现就业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劳务协作扶贫工作站帮扶1400名建档立卡贫困劳动力实现就业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1500名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贫困人口在公益性岗位实现就业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建档立卡贫困人口在公益性岗位实现就业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建档立卡人员在公益性岗位稳定就业一年以上</w:t>
            </w:r>
          </w:p>
        </w:tc>
        <w:tc>
          <w:tcPr>
            <w:tcW w:w="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指标3：</w:t>
            </w: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创业带动当地建档立卡贫困人口实现就业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kern w:val="0"/>
                <w:sz w:val="18"/>
                <w:szCs w:val="18"/>
              </w:rPr>
              <w:t>鼓励致富带头人通过创业带动当地建档立卡贫困人口实现就业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Theme="minorEastAsia" w:hAnsiTheme="minorEastAsia" w:eastAsiaTheme="minorEastAsia"/>
                <w:b w:val="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b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 w:val="0"/>
                <w:sz w:val="18"/>
                <w:szCs w:val="18"/>
              </w:rPr>
              <w:t>带动建档立卡贫困劳动力稳定就业半年以上</w:t>
            </w:r>
          </w:p>
        </w:tc>
        <w:tc>
          <w:tcPr>
            <w:tcW w:w="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培训后就业率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85%</w:t>
            </w:r>
          </w:p>
        </w:tc>
        <w:tc>
          <w:tcPr>
            <w:tcW w:w="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98.19%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完成时限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2020年年12月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2020年年12月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成本控制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按相关政策文件规定标准给予补贴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1147.32万元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补贴受援地区培训机构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对当地劳动力进行培训后，按照建档立卡贫困人口300元/人、其他劳动力（含致富带头人）100元/人标准给予补贴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对当地劳动力进行培训后，按照建档立卡贫困人口300元/人、其他劳动力（含致富带头人）100元/人标准给予补贴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补贴北京培训机构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赴受援地区对当地劳动力进行培训后，按照新疆地区劳动力1800元/人，河北、内蒙古地区建档立卡贫困人口1500元/人、其他劳动力（含致富带头人）1200元/人的标准给予补贴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赴受援地区对当地劳动力进行培训后，按照新疆地区劳动力1800元/人，河北、内蒙古地区建档立卡贫困人口1500元/人、其他劳动力（含致富带头人）1200元/人的标准给予补贴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补贴受援地区劳务实训基地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对受援地区劳动力进行培训后，按照建档立卡贫困人口800元/人、其他劳动力（含致富带头人）500元/人标准给予补贴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对受援地区劳动力进行培训后，按照建档立卡贫困人口800元/人、其他劳动力（含致富带头人）500元/人标准给予补贴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奖励补贴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受援地区在完成年度培训计划指标基础上，每多组织1人参加培训，根据人员类型额外给予100元-200元不等的奖励补贴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受援地区在完成年度培训计划指标基础上，每多组织1人参加培训，根据人员类型额外给予100元-200元不等的奖励补贴</w:t>
            </w:r>
          </w:p>
        </w:tc>
        <w:tc>
          <w:tcPr>
            <w:tcW w:w="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实现就业、促进脱贫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帮扶受援地区建档立卡贫困人口实现就业，促进受援地区实现脱贫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帮扶受援地区建档立卡贫困人口实现就业，促进受援地区实现脱贫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科学合理安排经费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在2019年现有基础上提升3%-10%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在2019年现有基础上提升10%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实现受援地区脱贫</w:t>
            </w: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实现受援地区全部脱贫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实现受援地区全部脱贫</w:t>
            </w:r>
          </w:p>
        </w:tc>
        <w:tc>
          <w:tcPr>
            <w:tcW w:w="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受援地区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脱贫不返贫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  <w:r>
              <w:rPr>
                <w:b w:val="0"/>
                <w:kern w:val="0"/>
                <w:sz w:val="18"/>
                <w:szCs w:val="18"/>
              </w:rPr>
              <w:t>返贫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  <w:r>
              <w:rPr>
                <w:b w:val="0"/>
                <w:kern w:val="0"/>
                <w:sz w:val="18"/>
                <w:szCs w:val="18"/>
              </w:rPr>
              <w:t>返贫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：受援地区群众满意度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20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83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王茹、</w:t>
      </w:r>
      <w:r>
        <w:rPr>
          <w:rFonts w:ascii="宋体" w:hAnsi="宋体"/>
          <w:sz w:val="24"/>
          <w:szCs w:val="32"/>
        </w:rPr>
        <w:t>崔茹茹</w:t>
      </w:r>
      <w:r>
        <w:rPr>
          <w:rFonts w:hint="eastAsia" w:ascii="宋体" w:hAnsi="宋体"/>
          <w:sz w:val="24"/>
          <w:szCs w:val="32"/>
        </w:rPr>
        <w:t xml:space="preserve">、张磊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 xml:space="preserve">65090438 /0443/0432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2021.2.4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5796D"/>
    <w:rsid w:val="00161C99"/>
    <w:rsid w:val="00185A58"/>
    <w:rsid w:val="001A49C4"/>
    <w:rsid w:val="001B4CE8"/>
    <w:rsid w:val="001B654E"/>
    <w:rsid w:val="001B74E3"/>
    <w:rsid w:val="001E5193"/>
    <w:rsid w:val="001E5FD4"/>
    <w:rsid w:val="001F46BB"/>
    <w:rsid w:val="00210619"/>
    <w:rsid w:val="002128C5"/>
    <w:rsid w:val="00215ED2"/>
    <w:rsid w:val="00233941"/>
    <w:rsid w:val="0023560D"/>
    <w:rsid w:val="00261D5F"/>
    <w:rsid w:val="00275EE6"/>
    <w:rsid w:val="00284DBB"/>
    <w:rsid w:val="0028641A"/>
    <w:rsid w:val="002A0437"/>
    <w:rsid w:val="002C3EE8"/>
    <w:rsid w:val="002C52BC"/>
    <w:rsid w:val="002C6350"/>
    <w:rsid w:val="003331AC"/>
    <w:rsid w:val="003331D0"/>
    <w:rsid w:val="003514C6"/>
    <w:rsid w:val="00367AE6"/>
    <w:rsid w:val="00393E47"/>
    <w:rsid w:val="003B3305"/>
    <w:rsid w:val="003B7516"/>
    <w:rsid w:val="003D0D38"/>
    <w:rsid w:val="003D7152"/>
    <w:rsid w:val="003E759A"/>
    <w:rsid w:val="003F2606"/>
    <w:rsid w:val="00421F38"/>
    <w:rsid w:val="00427CFF"/>
    <w:rsid w:val="004343B0"/>
    <w:rsid w:val="004456F7"/>
    <w:rsid w:val="00462ED5"/>
    <w:rsid w:val="00490A94"/>
    <w:rsid w:val="00492123"/>
    <w:rsid w:val="00492568"/>
    <w:rsid w:val="004A56B4"/>
    <w:rsid w:val="004C2DF4"/>
    <w:rsid w:val="004C6CC2"/>
    <w:rsid w:val="004D3DCF"/>
    <w:rsid w:val="004E131E"/>
    <w:rsid w:val="004E7C1C"/>
    <w:rsid w:val="00517497"/>
    <w:rsid w:val="00522946"/>
    <w:rsid w:val="005400B0"/>
    <w:rsid w:val="00551C98"/>
    <w:rsid w:val="005525D9"/>
    <w:rsid w:val="00557B43"/>
    <w:rsid w:val="00563D78"/>
    <w:rsid w:val="00567FD5"/>
    <w:rsid w:val="00581956"/>
    <w:rsid w:val="005831A8"/>
    <w:rsid w:val="00595CAE"/>
    <w:rsid w:val="005B471D"/>
    <w:rsid w:val="005C6773"/>
    <w:rsid w:val="005D0885"/>
    <w:rsid w:val="005D3B63"/>
    <w:rsid w:val="005D59CE"/>
    <w:rsid w:val="005F4E12"/>
    <w:rsid w:val="00604435"/>
    <w:rsid w:val="00627AF6"/>
    <w:rsid w:val="00633B36"/>
    <w:rsid w:val="00665843"/>
    <w:rsid w:val="006721BB"/>
    <w:rsid w:val="0067443B"/>
    <w:rsid w:val="00676E0B"/>
    <w:rsid w:val="006B2F32"/>
    <w:rsid w:val="006C0A8D"/>
    <w:rsid w:val="006C7A52"/>
    <w:rsid w:val="007033FE"/>
    <w:rsid w:val="00751683"/>
    <w:rsid w:val="007668EF"/>
    <w:rsid w:val="00795620"/>
    <w:rsid w:val="007C0BAE"/>
    <w:rsid w:val="007C6045"/>
    <w:rsid w:val="007C6154"/>
    <w:rsid w:val="007C7192"/>
    <w:rsid w:val="007D150B"/>
    <w:rsid w:val="007D366F"/>
    <w:rsid w:val="00801AE0"/>
    <w:rsid w:val="00805C64"/>
    <w:rsid w:val="00811706"/>
    <w:rsid w:val="0081785A"/>
    <w:rsid w:val="008200D5"/>
    <w:rsid w:val="00830917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12EA"/>
    <w:rsid w:val="00893D6B"/>
    <w:rsid w:val="008A45E7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61C87"/>
    <w:rsid w:val="00990E1C"/>
    <w:rsid w:val="00994DE8"/>
    <w:rsid w:val="009C0A74"/>
    <w:rsid w:val="009D370F"/>
    <w:rsid w:val="009E0EF3"/>
    <w:rsid w:val="009F11F4"/>
    <w:rsid w:val="009F447A"/>
    <w:rsid w:val="00A11AEF"/>
    <w:rsid w:val="00A206B5"/>
    <w:rsid w:val="00A24DE1"/>
    <w:rsid w:val="00A32E19"/>
    <w:rsid w:val="00A33C06"/>
    <w:rsid w:val="00A35F8F"/>
    <w:rsid w:val="00A563F2"/>
    <w:rsid w:val="00A623B3"/>
    <w:rsid w:val="00A711A5"/>
    <w:rsid w:val="00A71A27"/>
    <w:rsid w:val="00A918C6"/>
    <w:rsid w:val="00AA20CB"/>
    <w:rsid w:val="00AC145C"/>
    <w:rsid w:val="00AC68B6"/>
    <w:rsid w:val="00AD405F"/>
    <w:rsid w:val="00AD7192"/>
    <w:rsid w:val="00AE6345"/>
    <w:rsid w:val="00B01EFF"/>
    <w:rsid w:val="00B07D45"/>
    <w:rsid w:val="00B1130F"/>
    <w:rsid w:val="00B421E0"/>
    <w:rsid w:val="00B441C9"/>
    <w:rsid w:val="00B44E47"/>
    <w:rsid w:val="00B53C47"/>
    <w:rsid w:val="00B73B1F"/>
    <w:rsid w:val="00B75CAB"/>
    <w:rsid w:val="00B81237"/>
    <w:rsid w:val="00B8629B"/>
    <w:rsid w:val="00B879E0"/>
    <w:rsid w:val="00BB1769"/>
    <w:rsid w:val="00BC098B"/>
    <w:rsid w:val="00BC40E5"/>
    <w:rsid w:val="00BC7F9B"/>
    <w:rsid w:val="00BD0E0A"/>
    <w:rsid w:val="00BD7637"/>
    <w:rsid w:val="00BE2319"/>
    <w:rsid w:val="00BE7A96"/>
    <w:rsid w:val="00C05D44"/>
    <w:rsid w:val="00C236F2"/>
    <w:rsid w:val="00C55D52"/>
    <w:rsid w:val="00C610F1"/>
    <w:rsid w:val="00C62A09"/>
    <w:rsid w:val="00C67732"/>
    <w:rsid w:val="00C86B6D"/>
    <w:rsid w:val="00C92503"/>
    <w:rsid w:val="00C94E71"/>
    <w:rsid w:val="00C97968"/>
    <w:rsid w:val="00C97BF2"/>
    <w:rsid w:val="00CB04BB"/>
    <w:rsid w:val="00CD28F0"/>
    <w:rsid w:val="00CD6026"/>
    <w:rsid w:val="00CF6D7B"/>
    <w:rsid w:val="00D0072D"/>
    <w:rsid w:val="00D242B6"/>
    <w:rsid w:val="00D4676D"/>
    <w:rsid w:val="00D470BD"/>
    <w:rsid w:val="00D50FB7"/>
    <w:rsid w:val="00D559FE"/>
    <w:rsid w:val="00D77B7C"/>
    <w:rsid w:val="00D8204C"/>
    <w:rsid w:val="00DA56A9"/>
    <w:rsid w:val="00DB17E4"/>
    <w:rsid w:val="00DB5BF1"/>
    <w:rsid w:val="00DE5F9B"/>
    <w:rsid w:val="00E15B86"/>
    <w:rsid w:val="00E63A10"/>
    <w:rsid w:val="00E675B8"/>
    <w:rsid w:val="00E821B8"/>
    <w:rsid w:val="00EA2619"/>
    <w:rsid w:val="00EE0C2F"/>
    <w:rsid w:val="00EE10CE"/>
    <w:rsid w:val="00EE2A07"/>
    <w:rsid w:val="00EF5211"/>
    <w:rsid w:val="00F57A5D"/>
    <w:rsid w:val="00F74CFE"/>
    <w:rsid w:val="00F849D5"/>
    <w:rsid w:val="00FA4D96"/>
    <w:rsid w:val="00FA72DB"/>
    <w:rsid w:val="032957F5"/>
    <w:rsid w:val="0D4E44D4"/>
    <w:rsid w:val="0FD71D45"/>
    <w:rsid w:val="10E72CEF"/>
    <w:rsid w:val="1294777C"/>
    <w:rsid w:val="15981F5D"/>
    <w:rsid w:val="193F288E"/>
    <w:rsid w:val="21866767"/>
    <w:rsid w:val="27476F64"/>
    <w:rsid w:val="28A82627"/>
    <w:rsid w:val="32DE5719"/>
    <w:rsid w:val="344D3D05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22827C8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383</Words>
  <Characters>2185</Characters>
  <Lines>18</Lines>
  <Paragraphs>5</Paragraphs>
  <TotalTime>2</TotalTime>
  <ScaleCrop>false</ScaleCrop>
  <LinksUpToDate>false</LinksUpToDate>
  <CharactersWithSpaces>2563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2021-02-04T02:16:00Z</dcterms:created>
  <dc:creator>User</dc:creator>
  <cp:lastModifiedBy>桃子桓</cp:lastModifiedBy>
  <cp:lastPrinted>2021-02-24T03:04:00Z</cp:lastPrinted>
  <dcterms:modified xsi:type="dcterms:W3CDTF">2021-02-24T03:33:52Z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