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spacing w:line="400" w:lineRule="exact"/>
        <w:ind w:firstLineChars="0" w:firstLine="0"/>
        <w:textAlignment w:val="center"/>
        <w:rPr>
          <w:rFonts w:ascii="黑体" w:eastAsia="黑体" w:cs="黑体" w:hint="eastAsia"/>
          <w:b w:val="0"/>
          <w:bCs w:val="0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cs="黑体" w:hint="eastAsia"/>
          <w:b w:val="0"/>
          <w:bCs w:val="0"/>
          <w:szCs w:val="32"/>
          <w:lang w:eastAsia="zh-CN"/>
        </w:rPr>
        <w:t>附件</w:t>
      </w:r>
      <w:r>
        <w:rPr>
          <w:rFonts w:ascii="黑体" w:eastAsia="黑体" w:cs="黑体" w:hint="eastAsia"/>
          <w:b w:val="0"/>
          <w:bCs w:val="0"/>
          <w:szCs w:val="32"/>
          <w:lang w:val="en-US" w:eastAsia="zh-CN"/>
        </w:rPr>
        <w:t>4</w:t>
      </w:r>
    </w:p>
    <w:p>
      <w:pPr>
        <w:pStyle w:val="1"/>
        <w:spacing w:line="400" w:lineRule="exact"/>
        <w:ind w:firstLineChars="0" w:firstLine="0"/>
        <w:jc w:val="center"/>
        <w:textAlignment w:val="center"/>
        <w:rPr>
          <w:rFonts w:ascii="Times New Roman" w:eastAsia="方正小标宋简体" w:cs="方正小标宋简体" w:hAnsi="Times New Roman"/>
          <w:b w:val="0"/>
          <w:bCs w:val="0"/>
          <w:szCs w:val="32"/>
        </w:rPr>
      </w:pPr>
      <w:r>
        <w:rPr>
          <w:rFonts w:ascii="Times New Roman" w:eastAsia="方正小标宋简体" w:cs="方正小标宋简体" w:hAnsi="Times New Roman" w:hint="eastAsia"/>
          <w:b w:val="0"/>
          <w:bCs w:val="0"/>
          <w:szCs w:val="32"/>
        </w:rPr>
        <w:t>申报试点企业基本情况统计表</w:t>
      </w:r>
    </w:p>
    <w:p>
      <w:pPr>
        <w:ind w:firstLineChars="2150" w:firstLine="4515"/>
      </w:pPr>
    </w:p>
    <w:p>
      <w:pPr>
        <w:ind w:firstLineChars="2150" w:firstLine="4515"/>
        <w:rPr>
          <w:rFonts w:hint="eastAsia"/>
        </w:rPr>
      </w:pPr>
      <w:r>
        <w:rPr>
          <w:rFonts w:hint="eastAsia"/>
        </w:rPr>
        <w:t>填表人</w:t>
      </w:r>
      <w:r>
        <w:t>：</w:t>
      </w:r>
      <w:r>
        <w:rPr>
          <w:rFonts w:hint="eastAsia"/>
        </w:rPr>
        <w:t xml:space="preserve">       ；</w:t>
      </w:r>
      <w:r>
        <w:t>联系方式</w:t>
      </w:r>
      <w:r>
        <w:rPr>
          <w:rFonts w:hint="eastAsia"/>
        </w:rPr>
        <w:t>：</w:t>
      </w:r>
    </w:p>
    <w:tbl>
      <w:tblPr>
        <w:jc w:val="cent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424"/>
        <w:gridCol w:w="1341"/>
        <w:gridCol w:w="850"/>
        <w:gridCol w:w="850"/>
        <w:gridCol w:w="850"/>
        <w:gridCol w:w="970"/>
        <w:gridCol w:w="1793"/>
      </w:tblGrid>
      <w:tr>
        <w:trPr>
          <w:trHeight w:val="200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指标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2020年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2021年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2022年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3年平均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28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基本</w:t>
            </w:r>
          </w:p>
          <w:p>
            <w:pPr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提供佐证材料</w:t>
            </w:r>
          </w:p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注册资本（亿元）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占地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面积（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万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平方米）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员工总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人数（人）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资产总额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（亿元）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经营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营业收入（亿元）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营业收入增长率（%）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利润（亿元）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利润增长率（%）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纳税额（亿元）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人均年营业收入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额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（百万元）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主要产品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市场占有率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国内排名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7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两业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融合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发展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制造业企业服务投入占制造业企业投入的比重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投入（万元）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服务业投入方向及内容简述；提供佐证材料</w:t>
            </w:r>
          </w:p>
        </w:tc>
      </w:tr>
      <w:tr>
        <w:trPr>
          <w:trHeight w:val="2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35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制造业企业服务收入占营业收入比重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服务方向及内容简述；提供佐证材料</w:t>
            </w:r>
          </w:p>
        </w:tc>
      </w:tr>
      <w:tr>
        <w:trPr>
          <w:trHeight w:val="2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23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服务业企业向制造业提供服务投入及占总投入比重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投入（万元）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23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23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服务业企业向制造业提供服务收入及占营业收入比重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服务方向及内容简述；提供佐证材料</w:t>
            </w:r>
          </w:p>
        </w:tc>
      </w:tr>
      <w:tr>
        <w:trPr>
          <w:trHeight w:val="2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生产设备数字化率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提供佐证材料</w:t>
            </w:r>
          </w:p>
        </w:tc>
      </w:tr>
      <w:tr>
        <w:trPr>
          <w:trHeight w:val="2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数字化生产设备联网率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0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人才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支撑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具有本科及以上学历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员工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占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员工总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人数比例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企业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研发工作人员占员工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总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人数比例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0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科技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kern w:val="0"/>
                <w:sz w:val="20"/>
                <w:szCs w:val="20"/>
              </w:rPr>
              <w:t>创新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&amp;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D经费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支出占营业收入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比重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提供佐证材料</w:t>
            </w:r>
          </w:p>
        </w:tc>
      </w:tr>
      <w:tr>
        <w:trPr>
          <w:trHeight w:val="4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  <w:highlight w:val="auto"/>
              </w:rPr>
              <w:t>人均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  <w:highlight w:val="auto"/>
              </w:rPr>
              <w:t>发明专利拥有量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  <w:highlight w:val="auto"/>
              </w:rPr>
              <w:t>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市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级以上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研发或公共服务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平台数量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认定为国家高新技术企业、国家级“专精特新”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  <w:lang w:eastAsia="zh-CN"/>
              </w:rPr>
              <w:t>小巨人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企业、北京市“专精特新”中小企业或其他类似称号数量（个）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40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企业信息化投入占营业收入比重（%）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</w:tbl>
    <w:p>
      <w:pPr>
        <w:spacing w:line="280" w:lineRule="exact"/>
        <w:ind w:leftChars="-100" w:left="-210" w:rightChars="-108" w:right="-227"/>
        <w:rPr>
          <w:rFonts w:ascii="Times New Roman" w:eastAsia="仿宋_GB2312" w:cs="Times New Roman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Cs w:val="21"/>
        </w:rPr>
        <w:t>注：1. 填报2020、2021、2022年相应指标数据及三年均值，如暂无2022年最新数据，请在备注中注明。2.除特殊标明外，其他可提供证明材料的尽量提供，各区对填报相关内容真实性负责。3.提供本企业最近三年投入产出表。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line="360" w:lineRule="auto"/>
      <w:ind w:firstLineChars="200" w:firstLine="2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1</Pages>
  <Words>0</Words>
  <Characters>666</Characters>
  <Lines>0</Lines>
  <Paragraphs>7</Paragraphs>
  <CharactersWithSpaces>889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123</cp:lastModifiedBy>
  <cp:revision>6</cp:revision>
  <cp:lastPrinted>2023-07-06T03:29:00Z</cp:lastPrinted>
  <dcterms:created xsi:type="dcterms:W3CDTF">2023-06-20T10:09:00Z</dcterms:created>
  <dcterms:modified xsi:type="dcterms:W3CDTF">2023-07-10T08:34:55Z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2052-11.8.2.8593</vt:lpwstr>
  </property>
</Properties>
</file>