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DE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朝阳区医疗保障局朝阳区2025年重要民生实事项目落实情况表（第二季度）</w:t>
      </w:r>
    </w:p>
    <w:bookmarkEnd w:id="0"/>
    <w:tbl>
      <w:tblPr>
        <w:tblStyle w:val="5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 w14:paraId="367D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 w14:paraId="424C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7A02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07B4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2F17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14:paraId="2708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 w14:paraId="276E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765" w:type="dxa"/>
            <w:vAlign w:val="center"/>
          </w:tcPr>
          <w:p w14:paraId="7E10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 w14:paraId="5760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区实事</w:t>
            </w:r>
          </w:p>
          <w:p w14:paraId="26B9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第4项</w:t>
            </w:r>
          </w:p>
        </w:tc>
        <w:tc>
          <w:tcPr>
            <w:tcW w:w="2790" w:type="dxa"/>
            <w:vAlign w:val="center"/>
          </w:tcPr>
          <w:p w14:paraId="6C34D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积极推进基层医疗体系建设，新建大屯街道1处社区卫生服务站，新增4家中医类医疗机构开通医保结算，提升中医医疗机构区域辐射力。</w:t>
            </w:r>
          </w:p>
        </w:tc>
        <w:tc>
          <w:tcPr>
            <w:tcW w:w="2865" w:type="dxa"/>
            <w:vAlign w:val="center"/>
          </w:tcPr>
          <w:p w14:paraId="7398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区卫健委、区医保局</w:t>
            </w:r>
          </w:p>
        </w:tc>
        <w:tc>
          <w:tcPr>
            <w:tcW w:w="4905" w:type="dxa"/>
            <w:vAlign w:val="center"/>
          </w:tcPr>
          <w:p w14:paraId="57B3C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区医保局</w:t>
            </w:r>
            <w:r>
              <w:rPr>
                <w:rFonts w:eastAsia="仿宋_GB2312"/>
                <w:color w:val="000000"/>
                <w:kern w:val="0"/>
                <w:sz w:val="24"/>
              </w:rPr>
              <w:t>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辖区</w:t>
            </w:r>
            <w:r>
              <w:rPr>
                <w:rFonts w:eastAsia="仿宋_GB2312"/>
                <w:color w:val="000000"/>
                <w:kern w:val="0"/>
                <w:sz w:val="24"/>
              </w:rPr>
              <w:t>符合纳入条件的中医类医疗机构完成医保政策培训及协议协商工作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完成新增机构信息填报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医保专网申请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，并</w:t>
            </w:r>
            <w:r>
              <w:rPr>
                <w:rFonts w:eastAsia="仿宋_GB2312"/>
                <w:color w:val="000000"/>
                <w:kern w:val="0"/>
                <w:sz w:val="24"/>
              </w:rPr>
              <w:t>提前完成系统验收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上报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北京市医保中心。</w:t>
            </w:r>
            <w:r>
              <w:rPr>
                <w:rFonts w:eastAsia="仿宋_GB2312"/>
                <w:color w:val="000000"/>
                <w:kern w:val="0"/>
                <w:sz w:val="24"/>
              </w:rPr>
              <w:t>2025年3月5日北京市医保中心下发通知，朝阳区5家中医类医疗机构新增为医保定点医疗机构。</w:t>
            </w:r>
          </w:p>
        </w:tc>
      </w:tr>
      <w:tr w14:paraId="52E2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765" w:type="dxa"/>
            <w:vAlign w:val="center"/>
          </w:tcPr>
          <w:p w14:paraId="3334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Align w:val="center"/>
          </w:tcPr>
          <w:p w14:paraId="243D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区实事</w:t>
            </w:r>
          </w:p>
          <w:p w14:paraId="3AEE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第29项</w:t>
            </w:r>
          </w:p>
        </w:tc>
        <w:tc>
          <w:tcPr>
            <w:tcW w:w="2790" w:type="dxa"/>
            <w:vAlign w:val="center"/>
          </w:tcPr>
          <w:p w14:paraId="0F1E1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开展户籍居民医疗保险免缴费人员“北京普惠健康保”投保工作，为1.7万名困难群众投保，缓解医疗费用负担。</w:t>
            </w:r>
          </w:p>
        </w:tc>
        <w:tc>
          <w:tcPr>
            <w:tcW w:w="2865" w:type="dxa"/>
            <w:vAlign w:val="center"/>
          </w:tcPr>
          <w:p w14:paraId="28DC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4905" w:type="dxa"/>
            <w:vAlign w:val="center"/>
          </w:tcPr>
          <w:p w14:paraId="5F6F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协助承保公司完成1.8万册北京普惠健康保宣传手册印制，并发放至各街乡，提高政府出资为困难群众投保工作的知晓率，便于申请理赔。同时协助承保公司开展理赔服务工作，做好解答咨询工作。此项实事项目已完成。</w:t>
            </w:r>
          </w:p>
        </w:tc>
      </w:tr>
    </w:tbl>
    <w:p w14:paraId="564F2ADA"/>
    <w:sectPr>
      <w:pgSz w:w="16838" w:h="11906" w:orient="landscape"/>
      <w:pgMar w:top="1531" w:right="1417" w:bottom="1531" w:left="1417" w:header="851" w:footer="992" w:gutter="0"/>
      <w:cols w:space="0" w:num="1"/>
      <w:rtlGutter w:val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10DB"/>
    <w:rsid w:val="233F53D4"/>
    <w:rsid w:val="3BFC6978"/>
    <w:rsid w:val="3C035CC6"/>
    <w:rsid w:val="43D45F4F"/>
    <w:rsid w:val="5FAD80A1"/>
    <w:rsid w:val="63FE8C48"/>
    <w:rsid w:val="67D5EC4B"/>
    <w:rsid w:val="6C4410DB"/>
    <w:rsid w:val="6E2D6CEF"/>
    <w:rsid w:val="73BE6A03"/>
    <w:rsid w:val="7DFF5515"/>
    <w:rsid w:val="BFBF0F42"/>
    <w:rsid w:val="CD6FC7BB"/>
    <w:rsid w:val="F2EF5B70"/>
    <w:rsid w:val="F577DFA9"/>
    <w:rsid w:val="FACDD521"/>
    <w:rsid w:val="FBFFD77A"/>
    <w:rsid w:val="FD9F9592"/>
    <w:rsid w:val="FFBFB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406</Characters>
  <Lines>0</Lines>
  <Paragraphs>0</Paragraphs>
  <TotalTime>0</TotalTime>
  <ScaleCrop>false</ScaleCrop>
  <LinksUpToDate>false</LinksUpToDate>
  <CharactersWithSpaces>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2023-10-18T18:08:00Z</dcterms:created>
  <dc:creator>叶易棠</dc:creator>
  <cp:lastModifiedBy>渔阳大雁จุ๊บ</cp:lastModifiedBy>
  <cp:lastPrinted>2025-04-17T01:29:00Z</cp:lastPrinted>
  <dcterms:modified xsi:type="dcterms:W3CDTF">2025-07-15T10:04:15Z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EE3DA6F3A32D40888685B44A6742A82D_13</vt:lpwstr>
  </property>
  <property fmtid="{D5CDD505-2E9C-101B-9397-08002B2CF9AE}" pid="4" name="KSOTemplateDocerSaveRecord">
    <vt:lpwstr>eyJoZGlkIjoiNjM5YzA5YzlkNDk0OTIzYjRhMjdmZTQzMGM5OGY2NTUiLCJ1c2VySWQiOiI0NTQ2NjI4OTcifQ==</vt:lpwstr>
  </property>
</Properties>
</file>