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044"/>
        <w:gridCol w:w="70"/>
        <w:gridCol w:w="1118"/>
        <w:gridCol w:w="974"/>
        <w:gridCol w:w="140"/>
        <w:gridCol w:w="364"/>
        <w:gridCol w:w="332"/>
        <w:gridCol w:w="419"/>
        <w:gridCol w:w="417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2021</w:t>
            </w:r>
            <w:r>
              <w:rPr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固定污染源排污许可证核发和登记情况抽查专项工作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北京市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朝阳区生态环境局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北京市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朝阳区生态环境局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李广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65078620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79.2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79.2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77.</w:t>
            </w:r>
            <w:r>
              <w:rPr>
                <w:b w:val="0"/>
                <w:kern w:val="0"/>
                <w:sz w:val="18"/>
                <w:szCs w:val="18"/>
              </w:rPr>
              <w:t>68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98.1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4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目标1： 通过排污许可证核发和登记情况抽查专项工作打击、遏制排污许可文件弄虚作假、粗制滥造、质量不高、排污许可要求不落实、无证排污、许可证降级管理、不按证排污等问题；</w:t>
            </w:r>
          </w:p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 目标2：提高编制机构、建设（排污）单位遵照排污许可制度执行的生态环境保护意识，推动落实各方责任，</w:t>
            </w:r>
          </w:p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 目标3：切实提高排污许可证等技术文件质量，提升排污许可证真实性有效性，推进审查审批与行政执法衔接，提升排污许可管理效能，营造排污许可自觉守法、违法必究的良好氛围。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通过对重点、简化、登记管理等单位排污许可证核发和登记情况抽查专项工作打击、遏制排污许可文件弄虚作假、粗制滥造、质量不高、排污许可要求不落实、无证排污、许可证降级管理、不按证排污等问题； 通过抽查专项工作提高编制机构、建设（排污）单位遵照排污许可制度执行的生态环境保护意识，推动落实各方责任，切实提高排污许可证等技术文件质量，提升排污许可证真实性有效性，推进审查审批与行政执法衔接，提升排污许可管理效能，营造排污许可自觉守法、违法必究的良好氛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6"/>
              </w:rPr>
            </w:pPr>
            <w:r>
              <w:rPr>
                <w:rFonts w:hint="eastAsia"/>
                <w:b w:val="0"/>
                <w:color w:val="000000"/>
                <w:sz w:val="16"/>
              </w:rPr>
              <w:t xml:space="preserve"> 指标1：推进重点管理排污单位许可证复核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6"/>
              </w:rPr>
              <w:t>对本行政区域内排污许可100个重点管理单位进行全覆盖检查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sz w:val="16"/>
              </w:rPr>
              <w:t>对本行政区域内排污许可100余家重点管理单位进行全覆盖检查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color w:val="000000"/>
                <w:sz w:val="16"/>
              </w:rPr>
            </w:pPr>
            <w:r>
              <w:rPr>
                <w:rFonts w:hint="eastAsia"/>
                <w:b w:val="0"/>
                <w:color w:val="000000"/>
                <w:sz w:val="16"/>
              </w:rPr>
              <w:t xml:space="preserve"> 指标2：推进重点行业的排污许可证核发和登记情况复核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 w:val="0"/>
                <w:color w:val="000000"/>
                <w:sz w:val="16"/>
              </w:rPr>
            </w:pPr>
            <w:r>
              <w:rPr>
                <w:rFonts w:hint="eastAsia"/>
                <w:b w:val="0"/>
                <w:color w:val="000000"/>
                <w:sz w:val="16"/>
              </w:rPr>
              <w:t>对13个重点行业的排污单位排污许可证、限期整改通知书、排污登记表进行检查。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6"/>
              </w:rPr>
              <w:t>对13个重点行业的排污单位排污许可证、限期整改通知书、排污登记表进行检查。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color w:val="000000"/>
                <w:sz w:val="16"/>
              </w:rPr>
            </w:pPr>
            <w:r>
              <w:rPr>
                <w:rFonts w:hint="eastAsia"/>
                <w:b w:val="0"/>
                <w:color w:val="000000"/>
                <w:sz w:val="16"/>
              </w:rPr>
              <w:t>指标3：推进其他行业的排污许可证核发和登记情况复核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 w:val="0"/>
                <w:color w:val="000000"/>
                <w:sz w:val="16"/>
              </w:rPr>
            </w:pPr>
            <w:r>
              <w:rPr>
                <w:rFonts w:hint="eastAsia"/>
                <w:b w:val="0"/>
                <w:color w:val="000000"/>
                <w:sz w:val="16"/>
              </w:rPr>
              <w:t>按比例开展全区其他行业排污许可证核发和登记情况复核，即总核发、登记数不少于20%的比例开展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6"/>
              </w:rPr>
              <w:t>总核发、登记数20%的比例开展全区其他行业排污许可证核发和登记情况复核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color w:val="000000"/>
                <w:sz w:val="16"/>
              </w:rPr>
            </w:pPr>
            <w:r>
              <w:rPr>
                <w:rFonts w:hint="eastAsia"/>
                <w:b w:val="0"/>
                <w:color w:val="000000"/>
                <w:sz w:val="16"/>
              </w:rPr>
              <w:t xml:space="preserve"> 指标1：推进重点管理排污单位许可证复核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color w:val="000000"/>
                <w:sz w:val="16"/>
              </w:rPr>
            </w:pPr>
            <w:r>
              <w:rPr>
                <w:rFonts w:hint="eastAsia"/>
                <w:b w:val="0"/>
                <w:color w:val="000000"/>
                <w:sz w:val="16"/>
              </w:rPr>
              <w:t>排污许可重点排污单位100%复核，并保证许可证质量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color w:val="000000"/>
                <w:sz w:val="16"/>
              </w:rPr>
            </w:pPr>
            <w:r>
              <w:rPr>
                <w:rFonts w:hint="eastAsia"/>
                <w:b w:val="0"/>
                <w:color w:val="000000"/>
                <w:sz w:val="16"/>
              </w:rPr>
              <w:t>排污许可重点排污单位100%复核，并保证许可证质量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color w:val="000000"/>
                <w:sz w:val="16"/>
              </w:rPr>
            </w:pPr>
            <w:r>
              <w:rPr>
                <w:rFonts w:hint="eastAsia"/>
                <w:b w:val="0"/>
                <w:color w:val="000000"/>
                <w:sz w:val="16"/>
              </w:rPr>
              <w:t xml:space="preserve"> 指标2：推进13个重点行业的排污许可证核发和登记情况复核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color w:val="000000"/>
                <w:sz w:val="16"/>
              </w:rPr>
            </w:pPr>
            <w:r>
              <w:rPr>
                <w:rFonts w:hint="eastAsia"/>
                <w:b w:val="0"/>
                <w:color w:val="000000"/>
                <w:sz w:val="16"/>
              </w:rPr>
              <w:t>13个重点行业的排污单位排污许可证、限期整改通知书、排污登记表100%复核，并确保许可证真实有效。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6"/>
              </w:rPr>
              <w:t>13个重点行业的排污单位排污许可证、限期整改通知书、排污登记表100%复核，并确保许可证真实有效。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color w:val="000000"/>
                <w:sz w:val="16"/>
              </w:rPr>
            </w:pPr>
            <w:r>
              <w:rPr>
                <w:rFonts w:hint="eastAsia"/>
                <w:b w:val="0"/>
                <w:color w:val="000000"/>
                <w:sz w:val="16"/>
              </w:rPr>
              <w:t>指标3：推进其他行业的排污许可证核发和登记情况复核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color w:val="000000"/>
                <w:sz w:val="16"/>
              </w:rPr>
            </w:pPr>
            <w:r>
              <w:rPr>
                <w:rFonts w:hint="eastAsia"/>
                <w:b w:val="0"/>
                <w:color w:val="000000"/>
                <w:sz w:val="16"/>
              </w:rPr>
              <w:t>全区其他行业排污许可证核发和登记情况复核不少于总核发登记的20%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 w:val="0"/>
                <w:color w:val="000000"/>
                <w:sz w:val="16"/>
              </w:rPr>
            </w:pPr>
            <w:r>
              <w:rPr>
                <w:rFonts w:hint="eastAsia"/>
                <w:b w:val="0"/>
                <w:color w:val="000000"/>
                <w:sz w:val="16"/>
              </w:rPr>
              <w:t>对总核发登记的20%全区其他行业排污许可证核发和登记情况复核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color w:val="000000"/>
                <w:sz w:val="16"/>
              </w:rPr>
            </w:pPr>
            <w:r>
              <w:rPr>
                <w:rFonts w:hint="eastAsia"/>
                <w:b w:val="0"/>
                <w:color w:val="000000"/>
                <w:sz w:val="16"/>
              </w:rPr>
              <w:t>指标1：项目立项准备时间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color w:val="000000"/>
                <w:sz w:val="16"/>
              </w:rPr>
            </w:pPr>
            <w:r>
              <w:rPr>
                <w:rFonts w:hint="eastAsia"/>
                <w:b w:val="0"/>
                <w:color w:val="000000"/>
                <w:sz w:val="16"/>
              </w:rPr>
              <w:t>2021年5月前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 w:val="0"/>
                <w:color w:val="000000"/>
                <w:sz w:val="16"/>
              </w:rPr>
            </w:pPr>
            <w:r>
              <w:rPr>
                <w:b w:val="0"/>
                <w:color w:val="000000"/>
                <w:sz w:val="16"/>
              </w:rPr>
              <w:t>于</w:t>
            </w:r>
            <w:r>
              <w:rPr>
                <w:rFonts w:hint="eastAsia"/>
                <w:b w:val="0"/>
                <w:color w:val="000000"/>
                <w:sz w:val="16"/>
              </w:rPr>
              <w:t>2021年3月12日第五次局长办公会通过该项目开展工作会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color w:val="000000"/>
                <w:sz w:val="16"/>
              </w:rPr>
            </w:pPr>
            <w:r>
              <w:rPr>
                <w:rFonts w:hint="eastAsia"/>
                <w:b w:val="0"/>
                <w:color w:val="000000"/>
                <w:sz w:val="16"/>
              </w:rPr>
              <w:t>指标2：项目实施时间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color w:val="000000"/>
                <w:sz w:val="16"/>
              </w:rPr>
            </w:pPr>
            <w:r>
              <w:rPr>
                <w:rFonts w:hint="eastAsia"/>
                <w:b w:val="0"/>
                <w:color w:val="000000"/>
                <w:sz w:val="16"/>
              </w:rPr>
              <w:t>按照各项目实际开展需要，结合资金使用进度要求开展工作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 w:val="0"/>
                <w:color w:val="000000"/>
                <w:sz w:val="16"/>
              </w:rPr>
            </w:pPr>
            <w:r>
              <w:rPr>
                <w:b w:val="0"/>
                <w:color w:val="000000"/>
                <w:sz w:val="16"/>
              </w:rPr>
              <w:t>区财政局于</w:t>
            </w:r>
            <w:r>
              <w:rPr>
                <w:rFonts w:hint="eastAsia"/>
                <w:b w:val="0"/>
                <w:color w:val="000000"/>
                <w:sz w:val="16"/>
              </w:rPr>
              <w:t>2021年9月批复该笔资金，区生态环境局抓紧时间开展实施并于11月30日前完成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color w:val="000000"/>
                <w:sz w:val="16"/>
              </w:rPr>
            </w:pPr>
            <w:r>
              <w:rPr>
                <w:rFonts w:hint="eastAsia"/>
                <w:b w:val="0"/>
                <w:color w:val="000000"/>
                <w:sz w:val="16"/>
              </w:rPr>
              <w:t>指标3：项目验收或工作总结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color w:val="000000"/>
                <w:sz w:val="16"/>
              </w:rPr>
            </w:pPr>
            <w:r>
              <w:rPr>
                <w:rFonts w:hint="eastAsia"/>
                <w:b w:val="0"/>
                <w:color w:val="000000"/>
                <w:sz w:val="16"/>
              </w:rPr>
              <w:t>2021年9月30日前完成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 w:val="0"/>
                <w:color w:val="000000"/>
                <w:sz w:val="16"/>
              </w:rPr>
            </w:pPr>
            <w:r>
              <w:rPr>
                <w:rFonts w:hint="eastAsia"/>
                <w:b w:val="0"/>
                <w:color w:val="000000"/>
                <w:sz w:val="16"/>
              </w:rPr>
              <w:t>区财政局于2021年9月批复该笔资金，区生态环境局抓紧时间开展实施并于11月30日前完成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b w:val="0"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b w:val="0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b w:val="0"/>
                <w:kern w:val="0"/>
                <w:sz w:val="18"/>
                <w:szCs w:val="18"/>
                <w:highlight w:val="none"/>
              </w:rPr>
              <w:t>由于区财政局于</w:t>
            </w: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9月份批复</w:t>
            </w: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项目资金</w:t>
            </w: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，区生态环境局抓紧时间开展实施并于11月30日前完成</w:t>
            </w: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未超过国家和北京市相关要求</w:t>
            </w: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color w:val="000000"/>
                <w:sz w:val="16"/>
              </w:rPr>
            </w:pPr>
            <w:r>
              <w:rPr>
                <w:rFonts w:hint="eastAsia"/>
                <w:b w:val="0"/>
                <w:color w:val="000000"/>
                <w:sz w:val="16"/>
              </w:rPr>
              <w:t>项目预算控制数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color w:val="000000"/>
                <w:sz w:val="16"/>
              </w:rPr>
            </w:pPr>
            <w:r>
              <w:rPr>
                <w:rFonts w:hint="eastAsia"/>
                <w:b w:val="0"/>
                <w:color w:val="000000"/>
                <w:sz w:val="16"/>
              </w:rPr>
              <w:t>79.2万元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 w:val="0"/>
                <w:color w:val="000000"/>
                <w:sz w:val="16"/>
              </w:rPr>
            </w:pPr>
            <w:r>
              <w:rPr>
                <w:b w:val="0"/>
                <w:color w:val="000000"/>
                <w:sz w:val="16"/>
              </w:rPr>
              <w:t>通过政府采购竞争性磋商方式进行公开招投标，项目中标金额为77.68万元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color w:val="000000"/>
                <w:sz w:val="16"/>
              </w:rPr>
            </w:pPr>
            <w:r>
              <w:rPr>
                <w:rFonts w:hint="eastAsia"/>
                <w:b w:val="0"/>
                <w:color w:val="000000"/>
                <w:sz w:val="16"/>
              </w:rPr>
              <w:t>通过项目实施强化污染源一证式管理、精细化管理等一系列工作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color w:val="000000"/>
                <w:sz w:val="16"/>
              </w:rPr>
            </w:pPr>
            <w:r>
              <w:rPr>
                <w:rFonts w:hint="eastAsia"/>
                <w:b w:val="0"/>
                <w:color w:val="000000"/>
                <w:sz w:val="16"/>
              </w:rPr>
              <w:t>通过项目的实施，提高了环境治理能力和管理水平，提升了辖区企业一证式管理程度，实现了对污染源的精细化管控，促进了经济的协调发展。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color w:val="000000"/>
                <w:sz w:val="16"/>
              </w:rPr>
            </w:pPr>
            <w:r>
              <w:rPr>
                <w:rFonts w:hint="eastAsia"/>
                <w:b w:val="0"/>
                <w:color w:val="000000"/>
                <w:sz w:val="16"/>
              </w:rPr>
              <w:t>通过项目的实施，提高了环境治理能力和管理水平，提升了辖区企业一证式管理程度，实现了对污染源的精细化管控，促进了经济的协调发展。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项目实施社会效益展现充分性仍有一定的提升空间。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color w:val="000000"/>
                <w:sz w:val="16"/>
              </w:rPr>
            </w:pPr>
            <w:r>
              <w:rPr>
                <w:rFonts w:hint="eastAsia"/>
                <w:b w:val="0"/>
                <w:color w:val="000000"/>
                <w:sz w:val="16"/>
              </w:rPr>
              <w:t>通过项目实施提高编制机构、建设（排污）单位遵照排污许可制度执行的生态环境保护意识，推动落实各方责任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color w:val="000000"/>
                <w:sz w:val="16"/>
              </w:rPr>
            </w:pPr>
            <w:r>
              <w:rPr>
                <w:rFonts w:hint="eastAsia"/>
                <w:b w:val="0"/>
                <w:color w:val="000000"/>
                <w:sz w:val="16"/>
              </w:rPr>
              <w:t>通过建立企业承诺、自行监测、台账记录、执行报告、信息公开等制度，强化排污单位污染治理主体责任，实现达标排放、节能减排有效监管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color w:val="000000"/>
                <w:sz w:val="16"/>
              </w:rPr>
            </w:pPr>
            <w:r>
              <w:rPr>
                <w:rFonts w:hint="eastAsia"/>
                <w:b w:val="0"/>
                <w:color w:val="000000"/>
                <w:sz w:val="16"/>
              </w:rPr>
              <w:t>通过建立企业承诺、自行监测、台账记录、执行报告、信息公开等制度，强化排污单位污染治理主体责任，实现达标排放、节能减排有效监管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color w:val="000000"/>
                <w:sz w:val="16"/>
              </w:rPr>
            </w:pPr>
            <w:r>
              <w:rPr>
                <w:rFonts w:hint="eastAsia"/>
                <w:b w:val="0"/>
                <w:color w:val="000000"/>
                <w:sz w:val="16"/>
              </w:rPr>
              <w:t>通过项目实施，实现对企业环境行为的“一证式”管理，有效控制和减少污染物排放。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color w:val="000000"/>
                <w:sz w:val="16"/>
              </w:rPr>
            </w:pPr>
            <w:r>
              <w:rPr>
                <w:rFonts w:hint="eastAsia"/>
                <w:b w:val="0"/>
                <w:color w:val="000000"/>
                <w:sz w:val="16"/>
              </w:rPr>
              <w:t>起到推动朝阳区环境持续改善的可持续影响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6"/>
              </w:rPr>
              <w:t>起到推动朝阳区环境持续改善的可持续影响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项目实施可持续影响展现充分性仍有一定提升空间。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color w:val="000000"/>
                <w:sz w:val="16"/>
              </w:rPr>
            </w:pPr>
            <w:r>
              <w:rPr>
                <w:rFonts w:hint="eastAsia"/>
                <w:b w:val="0"/>
                <w:color w:val="000000"/>
                <w:sz w:val="16"/>
              </w:rPr>
              <w:t>指标1：上级主管部门满意度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color w:val="000000"/>
                <w:sz w:val="16"/>
              </w:rPr>
            </w:pPr>
            <w:r>
              <w:rPr>
                <w:rFonts w:hint="eastAsia"/>
                <w:b w:val="0"/>
                <w:color w:val="000000"/>
                <w:sz w:val="16"/>
              </w:rPr>
              <w:t>&gt;=90%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color w:val="000000"/>
                <w:sz w:val="16"/>
              </w:rPr>
            </w:pPr>
            <w:r>
              <w:rPr>
                <w:b w:val="0"/>
                <w:color w:val="000000"/>
                <w:sz w:val="16"/>
              </w:rPr>
              <w:t>超额完成上级主管部门下达复核家数</w:t>
            </w:r>
          </w:p>
        </w:tc>
        <w:tc>
          <w:tcPr>
            <w:tcW w:w="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color w:val="000000"/>
                <w:sz w:val="16"/>
              </w:rPr>
            </w:pPr>
            <w:r>
              <w:rPr>
                <w:rFonts w:hint="eastAsia"/>
                <w:b w:val="0"/>
                <w:color w:val="000000"/>
                <w:sz w:val="16"/>
              </w:rPr>
              <w:t>指标2：许可证取得单位满意度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color w:val="000000"/>
                <w:sz w:val="16"/>
              </w:rPr>
            </w:pPr>
            <w:r>
              <w:rPr>
                <w:rFonts w:hint="eastAsia"/>
                <w:b w:val="0"/>
                <w:color w:val="000000"/>
                <w:sz w:val="16"/>
              </w:rPr>
              <w:t>&gt;=90%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color w:val="000000"/>
                <w:sz w:val="16"/>
              </w:rPr>
            </w:pPr>
            <w:r>
              <w:rPr>
                <w:b w:val="0"/>
                <w:color w:val="000000"/>
                <w:sz w:val="16"/>
              </w:rPr>
              <w:t>抽查对象表示满意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5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97.3</w:t>
            </w:r>
          </w:p>
          <w:p/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 xml:space="preserve">填表人：杨涛    </w:t>
      </w:r>
      <w:r>
        <w:rPr>
          <w:rFonts w:hint="eastAsia" w:ascii="宋体" w:hAnsi="宋体"/>
          <w:sz w:val="24"/>
          <w:szCs w:val="32"/>
        </w:rPr>
        <w:t xml:space="preserve">   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eastAsia="华文仿宋" w:cs="宋体"/>
          <w:kern w:val="0"/>
          <w:sz w:val="24"/>
        </w:rPr>
        <w:t xml:space="preserve">65072191  </w:t>
      </w:r>
      <w:r>
        <w:rPr>
          <w:rFonts w:hint="eastAsia" w:ascii="宋体" w:hAnsi="宋体"/>
          <w:sz w:val="24"/>
          <w:szCs w:val="32"/>
        </w:rPr>
        <w:t xml:space="preserve">  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hint="eastAsia" w:ascii="宋体" w:hAnsi="宋体"/>
          <w:sz w:val="24"/>
          <w:szCs w:val="32"/>
        </w:rPr>
        <w:t>2022.1.10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  <w:bookmarkStart w:id="0" w:name="_GoBack"/>
      <w:bookmarkEnd w:id="0"/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rPr>
          <w:rFonts w:eastAsia="仿宋_GB2312"/>
          <w:b w:val="0"/>
          <w:sz w:val="32"/>
          <w:szCs w:val="32"/>
        </w:rPr>
      </w:pPr>
    </w:p>
    <w:sectPr>
      <w:pgSz w:w="11906" w:h="16838"/>
      <w:pgMar w:top="1417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76"/>
    <w:rsid w:val="00001B5D"/>
    <w:rsid w:val="00014F18"/>
    <w:rsid w:val="00015052"/>
    <w:rsid w:val="00031CEE"/>
    <w:rsid w:val="00057190"/>
    <w:rsid w:val="00080BB1"/>
    <w:rsid w:val="0008562A"/>
    <w:rsid w:val="00086F72"/>
    <w:rsid w:val="00094D39"/>
    <w:rsid w:val="000A7CE4"/>
    <w:rsid w:val="000C0FFF"/>
    <w:rsid w:val="000D7D2F"/>
    <w:rsid w:val="000F016F"/>
    <w:rsid w:val="00115A6A"/>
    <w:rsid w:val="0015501C"/>
    <w:rsid w:val="00155198"/>
    <w:rsid w:val="00185A58"/>
    <w:rsid w:val="001A49C4"/>
    <w:rsid w:val="001B4CE8"/>
    <w:rsid w:val="001B74E3"/>
    <w:rsid w:val="001E5FD4"/>
    <w:rsid w:val="001F46BB"/>
    <w:rsid w:val="002128C5"/>
    <w:rsid w:val="00233941"/>
    <w:rsid w:val="00275EE6"/>
    <w:rsid w:val="00284DBB"/>
    <w:rsid w:val="0028641A"/>
    <w:rsid w:val="002C3EE8"/>
    <w:rsid w:val="002C6350"/>
    <w:rsid w:val="002E3B2D"/>
    <w:rsid w:val="003054A3"/>
    <w:rsid w:val="003331AC"/>
    <w:rsid w:val="003331D0"/>
    <w:rsid w:val="00367AE6"/>
    <w:rsid w:val="00393E47"/>
    <w:rsid w:val="003A56F5"/>
    <w:rsid w:val="003B3305"/>
    <w:rsid w:val="003B7516"/>
    <w:rsid w:val="003D0D38"/>
    <w:rsid w:val="003F2606"/>
    <w:rsid w:val="0042590B"/>
    <w:rsid w:val="00427CFF"/>
    <w:rsid w:val="004343B0"/>
    <w:rsid w:val="00462ED5"/>
    <w:rsid w:val="00492123"/>
    <w:rsid w:val="00492568"/>
    <w:rsid w:val="00497E0A"/>
    <w:rsid w:val="004C6CC2"/>
    <w:rsid w:val="004E131E"/>
    <w:rsid w:val="004E26A7"/>
    <w:rsid w:val="004E7C1C"/>
    <w:rsid w:val="0050256F"/>
    <w:rsid w:val="00522946"/>
    <w:rsid w:val="00525DE4"/>
    <w:rsid w:val="005400B0"/>
    <w:rsid w:val="00541040"/>
    <w:rsid w:val="005525D9"/>
    <w:rsid w:val="00557B43"/>
    <w:rsid w:val="00563D78"/>
    <w:rsid w:val="00567FD5"/>
    <w:rsid w:val="00595CAE"/>
    <w:rsid w:val="005C6773"/>
    <w:rsid w:val="005D0885"/>
    <w:rsid w:val="005D59CE"/>
    <w:rsid w:val="00627AF6"/>
    <w:rsid w:val="00651B5B"/>
    <w:rsid w:val="00653120"/>
    <w:rsid w:val="006721BB"/>
    <w:rsid w:val="0067443B"/>
    <w:rsid w:val="00676E0B"/>
    <w:rsid w:val="006A6398"/>
    <w:rsid w:val="006C6289"/>
    <w:rsid w:val="006C7A52"/>
    <w:rsid w:val="007033FE"/>
    <w:rsid w:val="00751683"/>
    <w:rsid w:val="00763132"/>
    <w:rsid w:val="007668EF"/>
    <w:rsid w:val="00795620"/>
    <w:rsid w:val="007B6FEF"/>
    <w:rsid w:val="007C229E"/>
    <w:rsid w:val="007C6045"/>
    <w:rsid w:val="007C6154"/>
    <w:rsid w:val="007C7192"/>
    <w:rsid w:val="007D366F"/>
    <w:rsid w:val="00800B4E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C7A17"/>
    <w:rsid w:val="008D17FF"/>
    <w:rsid w:val="008D246E"/>
    <w:rsid w:val="008D4A6A"/>
    <w:rsid w:val="008D5B33"/>
    <w:rsid w:val="008E3A64"/>
    <w:rsid w:val="008E490C"/>
    <w:rsid w:val="00903B4C"/>
    <w:rsid w:val="00920C7B"/>
    <w:rsid w:val="00931776"/>
    <w:rsid w:val="00940DE9"/>
    <w:rsid w:val="00942504"/>
    <w:rsid w:val="0095165C"/>
    <w:rsid w:val="00954082"/>
    <w:rsid w:val="00960611"/>
    <w:rsid w:val="00990E1C"/>
    <w:rsid w:val="00994DE8"/>
    <w:rsid w:val="009A65F2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B01EFF"/>
    <w:rsid w:val="00B07D45"/>
    <w:rsid w:val="00B134BB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7A96"/>
    <w:rsid w:val="00C05D44"/>
    <w:rsid w:val="00C236F2"/>
    <w:rsid w:val="00C55D52"/>
    <w:rsid w:val="00C610F1"/>
    <w:rsid w:val="00C62A09"/>
    <w:rsid w:val="00C82F04"/>
    <w:rsid w:val="00C86B6D"/>
    <w:rsid w:val="00C92503"/>
    <w:rsid w:val="00C94E71"/>
    <w:rsid w:val="00CD6026"/>
    <w:rsid w:val="00CF6D7B"/>
    <w:rsid w:val="00D0072D"/>
    <w:rsid w:val="00D10399"/>
    <w:rsid w:val="00D242B6"/>
    <w:rsid w:val="00D470BD"/>
    <w:rsid w:val="00D50FB7"/>
    <w:rsid w:val="00D63F94"/>
    <w:rsid w:val="00D819CC"/>
    <w:rsid w:val="00D8204C"/>
    <w:rsid w:val="00DA2B2E"/>
    <w:rsid w:val="00DB17E4"/>
    <w:rsid w:val="00DE5F9B"/>
    <w:rsid w:val="00E15B86"/>
    <w:rsid w:val="00E4774E"/>
    <w:rsid w:val="00E63A10"/>
    <w:rsid w:val="00E821B8"/>
    <w:rsid w:val="00E848F1"/>
    <w:rsid w:val="00EA2619"/>
    <w:rsid w:val="00EA7FB6"/>
    <w:rsid w:val="00EB3EAC"/>
    <w:rsid w:val="00EC6FB7"/>
    <w:rsid w:val="00EE2A07"/>
    <w:rsid w:val="00EF5211"/>
    <w:rsid w:val="00F159C9"/>
    <w:rsid w:val="00F74CFE"/>
    <w:rsid w:val="00F849D5"/>
    <w:rsid w:val="00FA72DB"/>
    <w:rsid w:val="032957F5"/>
    <w:rsid w:val="0D4E44D4"/>
    <w:rsid w:val="0FD71D45"/>
    <w:rsid w:val="10E72CEF"/>
    <w:rsid w:val="193F288E"/>
    <w:rsid w:val="21866767"/>
    <w:rsid w:val="27476F64"/>
    <w:rsid w:val="28A82627"/>
    <w:rsid w:val="32DE5719"/>
    <w:rsid w:val="357B59EF"/>
    <w:rsid w:val="382B6775"/>
    <w:rsid w:val="39EA0437"/>
    <w:rsid w:val="3CE509A9"/>
    <w:rsid w:val="3F1F6AC5"/>
    <w:rsid w:val="45EA6449"/>
    <w:rsid w:val="460359DE"/>
    <w:rsid w:val="4A490D40"/>
    <w:rsid w:val="4B4E1C15"/>
    <w:rsid w:val="4CBA109B"/>
    <w:rsid w:val="4D0F0E47"/>
    <w:rsid w:val="536369BE"/>
    <w:rsid w:val="557B6719"/>
    <w:rsid w:val="5D617737"/>
    <w:rsid w:val="603764FC"/>
    <w:rsid w:val="670E155B"/>
    <w:rsid w:val="696B68DD"/>
    <w:rsid w:val="6A261F45"/>
    <w:rsid w:val="6BB46288"/>
    <w:rsid w:val="6D125E72"/>
    <w:rsid w:val="6FB32B39"/>
    <w:rsid w:val="74277F58"/>
    <w:rsid w:val="75FF5F95"/>
    <w:rsid w:val="76EF5736"/>
    <w:rsid w:val="7D16648A"/>
    <w:rsid w:val="7DBA2D67"/>
    <w:rsid w:val="7DD153BC"/>
    <w:rsid w:val="7F470DF0"/>
    <w:rsid w:val="7F5A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uiPriority w:val="99"/>
    <w:pPr>
      <w:jc w:val="left"/>
    </w:pPr>
  </w:style>
  <w:style w:type="paragraph" w:styleId="4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2">
    <w:name w:val="批注框文本 Char"/>
    <w:basedOn w:val="9"/>
    <w:link w:val="4"/>
    <w:semiHidden/>
    <w:uiPriority w:val="99"/>
    <w:rPr>
      <w:b/>
      <w:bCs/>
      <w:kern w:val="2"/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583</Words>
  <Characters>3327</Characters>
  <Lines>27</Lines>
  <Paragraphs>7</Paragraphs>
  <TotalTime>0</TotalTime>
  <ScaleCrop>false</ScaleCrop>
  <LinksUpToDate>false</LinksUpToDate>
  <CharactersWithSpaces>3903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2022-01-10T01:13:00Z</dcterms:created>
  <dc:creator>User</dc:creator>
  <cp:lastModifiedBy>潘潘</cp:lastModifiedBy>
  <cp:lastPrinted>2022-01-05T07:56:00Z</cp:lastPrinted>
  <dcterms:modified xsi:type="dcterms:W3CDTF">2022-01-11T03:34:02Z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FBEDFA8483B94EB09F63060F14648CA6</vt:lpwstr>
  </property>
</Properties>
</file>