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DFF" w:rsidRPr="00457BDE" w:rsidRDefault="00D76DFF" w:rsidP="00D76DFF">
      <w:pPr>
        <w:spacing w:line="560" w:lineRule="exact"/>
        <w:rPr>
          <w:rFonts w:ascii="Times New Roman" w:eastAsia="仿宋_GB2312" w:hAnsi="Times New Roman" w:hint="eastAsia"/>
          <w:sz w:val="32"/>
        </w:rPr>
      </w:pPr>
      <w:r w:rsidRPr="00457BDE">
        <w:rPr>
          <w:rFonts w:ascii="Times New Roman" w:eastAsia="仿宋_GB2312" w:hAnsi="Times New Roman" w:hint="eastAsia"/>
          <w:sz w:val="32"/>
        </w:rPr>
        <w:t>附件</w:t>
      </w:r>
      <w:r w:rsidRPr="00457BDE">
        <w:rPr>
          <w:rFonts w:ascii="Times New Roman" w:eastAsia="仿宋_GB2312" w:hAnsi="Times New Roman" w:hint="eastAsia"/>
          <w:sz w:val="32"/>
        </w:rPr>
        <w:t>1</w:t>
      </w:r>
      <w:r w:rsidRPr="00457BDE">
        <w:rPr>
          <w:rFonts w:ascii="Times New Roman" w:eastAsia="仿宋_GB2312" w:hAnsi="Times New Roman" w:hint="eastAsia"/>
          <w:sz w:val="32"/>
        </w:rPr>
        <w:t>：</w:t>
      </w:r>
    </w:p>
    <w:p w:rsidR="00D76DFF" w:rsidRPr="00457BDE" w:rsidRDefault="00D76DFF" w:rsidP="00D76DFF">
      <w:pPr>
        <w:spacing w:line="560" w:lineRule="exact"/>
        <w:jc w:val="center"/>
        <w:rPr>
          <w:rFonts w:ascii="Times New Roman" w:eastAsia="黑体" w:hAnsi="Times New Roman"/>
          <w:sz w:val="32"/>
        </w:rPr>
      </w:pPr>
      <w:r w:rsidRPr="00457BDE">
        <w:rPr>
          <w:rFonts w:ascii="Times New Roman" w:eastAsia="黑体" w:hAnsi="Times New Roman" w:hint="eastAsia"/>
          <w:sz w:val="32"/>
        </w:rPr>
        <w:t>2022</w:t>
      </w:r>
      <w:r w:rsidRPr="00457BDE">
        <w:rPr>
          <w:rFonts w:ascii="Times New Roman" w:eastAsia="黑体" w:hAnsi="Times New Roman" w:hint="eastAsia"/>
          <w:sz w:val="32"/>
        </w:rPr>
        <w:t>年度朝阳区社会发展科技计划（医疗卫生领域）</w:t>
      </w:r>
    </w:p>
    <w:p w:rsidR="00D76DFF" w:rsidRPr="00457BDE" w:rsidRDefault="00D76DFF" w:rsidP="00D76DFF">
      <w:pPr>
        <w:spacing w:line="560" w:lineRule="exact"/>
        <w:jc w:val="center"/>
        <w:rPr>
          <w:rFonts w:ascii="Times New Roman" w:eastAsia="黑体" w:hAnsi="Times New Roman" w:hint="eastAsia"/>
          <w:sz w:val="32"/>
        </w:rPr>
      </w:pPr>
      <w:r w:rsidRPr="00457BDE">
        <w:rPr>
          <w:rFonts w:ascii="Times New Roman" w:eastAsia="黑体" w:hAnsi="Times New Roman" w:hint="eastAsia"/>
          <w:sz w:val="32"/>
        </w:rPr>
        <w:t>拟立项项目名单</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1380"/>
        <w:gridCol w:w="3680"/>
        <w:gridCol w:w="3820"/>
      </w:tblGrid>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b/>
                <w:sz w:val="20"/>
                <w:szCs w:val="20"/>
              </w:rPr>
            </w:pPr>
            <w:r>
              <w:rPr>
                <w:rFonts w:ascii="宋体" w:hAnsi="宋体" w:cs="宋体" w:hint="eastAsia"/>
                <w:b/>
                <w:kern w:val="0"/>
                <w:sz w:val="20"/>
                <w:szCs w:val="20"/>
                <w:lang w:bidi="ar"/>
              </w:rPr>
              <w:t>序号</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b/>
                <w:sz w:val="20"/>
                <w:szCs w:val="20"/>
              </w:rPr>
            </w:pPr>
            <w:r>
              <w:rPr>
                <w:rFonts w:ascii="宋体" w:hAnsi="宋体" w:cs="宋体" w:hint="eastAsia"/>
                <w:b/>
                <w:kern w:val="0"/>
                <w:sz w:val="20"/>
                <w:szCs w:val="20"/>
                <w:lang w:bidi="ar"/>
              </w:rPr>
              <w:t>项目类别</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b/>
                <w:sz w:val="20"/>
                <w:szCs w:val="20"/>
              </w:rPr>
            </w:pPr>
            <w:r>
              <w:rPr>
                <w:rFonts w:ascii="宋体" w:hAnsi="宋体" w:cs="宋体" w:hint="eastAsia"/>
                <w:b/>
                <w:kern w:val="0"/>
                <w:sz w:val="20"/>
                <w:szCs w:val="20"/>
                <w:lang w:bidi="ar"/>
              </w:rPr>
              <w:t>项目名称</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b/>
                <w:sz w:val="20"/>
                <w:szCs w:val="20"/>
              </w:rPr>
            </w:pPr>
            <w:r>
              <w:rPr>
                <w:rFonts w:ascii="宋体" w:hAnsi="宋体" w:cs="宋体" w:hint="eastAsia"/>
                <w:b/>
                <w:kern w:val="0"/>
                <w:sz w:val="20"/>
                <w:szCs w:val="20"/>
                <w:lang w:bidi="ar"/>
              </w:rPr>
              <w:t>申报单位</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1</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轻断食营养干预技术体系在糖尿病人群的循证、临床研究及推广示范</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航空总医院、中国食品发酵工业研究院有限公司</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2</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朝阳区中西医结合心身疾病防治调查及“旗舰型”医疗机构建设方案研究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北京市朝阳区第三医院、北京市中医药大学附属第三医院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3</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血管疾病转化医学拓展平台</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北京华信医院、中日友好医院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4</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CCS至ACS</w:t>
            </w:r>
            <w:proofErr w:type="gramStart"/>
            <w:r w:rsidRPr="00B8485B">
              <w:rPr>
                <w:rFonts w:ascii="宋体" w:hAnsi="宋体" w:cs="宋体" w:hint="eastAsia"/>
                <w:sz w:val="20"/>
                <w:szCs w:val="20"/>
              </w:rPr>
              <w:t>舌像动态</w:t>
            </w:r>
            <w:proofErr w:type="gramEnd"/>
            <w:r w:rsidRPr="00B8485B">
              <w:rPr>
                <w:rFonts w:ascii="宋体" w:hAnsi="宋体" w:cs="宋体" w:hint="eastAsia"/>
                <w:sz w:val="20"/>
                <w:szCs w:val="20"/>
              </w:rPr>
              <w:t>演变特点及预警价值研究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北京朝阳中西医结合急诊抢救中心、北京市朝阳区十八里店社区卫生服务中心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5</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东坝、金盏社区居民胃肠道疾患早期筛检模式探索研究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北京市第一中西医结合医院、北京市朝阳区金盏第二社区卫生服务中心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6</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基于中药犀角地黄汤合二至丸加减防治肿瘤化疗相关血小板减少症的临床研究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北京市朝阳区三环肿瘤医院、北京市垂杨柳医院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7</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平台合作项目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宫颈上皮内瘤样病变II级分流诊断及处理研究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首都医科大学附属北京朝阳医院、北京市朝阳区妇幼保健院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8</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个体化有氧联合抗</w:t>
            </w:r>
            <w:proofErr w:type="gramStart"/>
            <w:r w:rsidRPr="00B8485B">
              <w:rPr>
                <w:rFonts w:ascii="宋体" w:hAnsi="宋体" w:cs="宋体" w:hint="eastAsia"/>
                <w:sz w:val="20"/>
                <w:szCs w:val="20"/>
              </w:rPr>
              <w:t>阻运动</w:t>
            </w:r>
            <w:proofErr w:type="gramEnd"/>
            <w:r w:rsidRPr="00B8485B">
              <w:rPr>
                <w:rFonts w:ascii="宋体" w:hAnsi="宋体" w:cs="宋体" w:hint="eastAsia"/>
                <w:sz w:val="20"/>
                <w:szCs w:val="20"/>
              </w:rPr>
              <w:t>改善冠心病患者心肺耐量的临床研究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北京市第一中西医结合医院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9</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蛋白质组学及microRNA组学筛选</w:t>
            </w:r>
            <w:proofErr w:type="spellStart"/>
            <w:r w:rsidRPr="00B8485B">
              <w:rPr>
                <w:rFonts w:ascii="宋体" w:hAnsi="宋体" w:cs="宋体" w:hint="eastAsia"/>
                <w:sz w:val="20"/>
                <w:szCs w:val="20"/>
              </w:rPr>
              <w:t>HFpEF</w:t>
            </w:r>
            <w:proofErr w:type="spellEnd"/>
            <w:r w:rsidRPr="00B8485B">
              <w:rPr>
                <w:rFonts w:ascii="宋体" w:hAnsi="宋体" w:cs="宋体" w:hint="eastAsia"/>
                <w:sz w:val="20"/>
                <w:szCs w:val="20"/>
              </w:rPr>
              <w:t>患者分类的新型标志物</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北京华信医院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10</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载脂蛋白J质谱定量检测在糖尿病合并心肌梗死中的应用</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首都医科大学附属北京朝阳医院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11</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急性心力衰竭体外生命支持技术出凝血并发症防控研究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首都医科大学附属北京安贞医院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12</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B8485B">
              <w:rPr>
                <w:rFonts w:ascii="宋体" w:hAnsi="宋体" w:cs="宋体" w:hint="eastAsia"/>
                <w:sz w:val="20"/>
                <w:szCs w:val="20"/>
              </w:rPr>
              <w:t>任氏针灸埋线疗法治疗代谢综合征血脂异常患者临床研究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A658C6">
              <w:rPr>
                <w:rFonts w:ascii="宋体" w:hAnsi="宋体" w:cs="宋体" w:hint="eastAsia"/>
                <w:sz w:val="20"/>
                <w:szCs w:val="20"/>
              </w:rPr>
              <w:t>北京市朝阳区中医医院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13</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青年项目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A658C6">
              <w:rPr>
                <w:rFonts w:ascii="宋体" w:hAnsi="宋体" w:cs="宋体" w:hint="eastAsia"/>
                <w:sz w:val="20"/>
                <w:szCs w:val="20"/>
              </w:rPr>
              <w:t>柴胡加龙骨牡蛎汤治疗慢性主观性头晕的临床疗效观察</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A658C6">
              <w:rPr>
                <w:rFonts w:ascii="宋体" w:hAnsi="宋体" w:cs="宋体" w:hint="eastAsia"/>
                <w:sz w:val="20"/>
                <w:szCs w:val="20"/>
              </w:rPr>
              <w:t>北京朝阳中西医结合急诊抢救中心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14</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胱氨酸结石症基因检测试剂盒探索性研发</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北京市垂杨柳医院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15</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数字化联合流调溯源机制研究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北京市朝阳区卫生健康委员会</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16</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基于BMD-PCR技术的新冠病毒变异</w:t>
            </w:r>
            <w:proofErr w:type="gramStart"/>
            <w:r w:rsidRPr="009149C1">
              <w:rPr>
                <w:rFonts w:ascii="宋体" w:hAnsi="宋体" w:cs="宋体" w:hint="eastAsia"/>
                <w:sz w:val="20"/>
                <w:szCs w:val="20"/>
              </w:rPr>
              <w:t>株快速</w:t>
            </w:r>
            <w:proofErr w:type="gramEnd"/>
            <w:r w:rsidRPr="009149C1">
              <w:rPr>
                <w:rFonts w:ascii="宋体" w:hAnsi="宋体" w:cs="宋体" w:hint="eastAsia"/>
                <w:sz w:val="20"/>
                <w:szCs w:val="20"/>
              </w:rPr>
              <w:t>鉴定研究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w:t>
            </w:r>
            <w:proofErr w:type="gramStart"/>
            <w:r w:rsidRPr="009149C1">
              <w:rPr>
                <w:rFonts w:ascii="宋体" w:hAnsi="宋体" w:cs="宋体" w:hint="eastAsia"/>
                <w:sz w:val="20"/>
                <w:szCs w:val="20"/>
              </w:rPr>
              <w:t>区疾病</w:t>
            </w:r>
            <w:proofErr w:type="gramEnd"/>
            <w:r w:rsidRPr="009149C1">
              <w:rPr>
                <w:rFonts w:ascii="宋体" w:hAnsi="宋体" w:cs="宋体" w:hint="eastAsia"/>
                <w:sz w:val="20"/>
                <w:szCs w:val="20"/>
              </w:rPr>
              <w:t>预防控制中心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lastRenderedPageBreak/>
              <w:t>17</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黑庄户地区老年人群轻度认知障碍的现况及两级分类管理方案的构建</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北京市朝阳区双桥医院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18</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Halo-骨盆牵引治疗重度脊柱畸形合并呼吸功能障碍的临床疗效</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北京朝阳急诊抢救中心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19</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基于家庭医生签约服务的多重用药患者的药学服务模式研究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高碑店社区卫生服务中心、北京市朝阳区孙河社区卫生服务中心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20</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Pr="00452A78" w:rsidRDefault="00D76DFF" w:rsidP="00781C39">
            <w:pPr>
              <w:widowControl/>
              <w:jc w:val="center"/>
              <w:textAlignment w:val="center"/>
              <w:rPr>
                <w:rFonts w:ascii="宋体" w:hAnsi="宋体" w:cs="宋体" w:hint="eastAsia"/>
                <w:sz w:val="20"/>
                <w:szCs w:val="20"/>
                <w:highlight w:val="yellow"/>
              </w:rPr>
            </w:pPr>
            <w:r w:rsidRPr="00D76DFF">
              <w:rPr>
                <w:rFonts w:ascii="宋体" w:hAnsi="宋体" w:cs="宋体" w:hint="eastAsia"/>
                <w:sz w:val="20"/>
                <w:szCs w:val="20"/>
              </w:rPr>
              <w:t>机器人辅助腹部无辅助切口直肠癌根治</w:t>
            </w:r>
            <w:proofErr w:type="gramStart"/>
            <w:r w:rsidRPr="00D76DFF">
              <w:rPr>
                <w:rFonts w:ascii="宋体" w:hAnsi="宋体" w:cs="宋体" w:hint="eastAsia"/>
                <w:sz w:val="20"/>
                <w:szCs w:val="20"/>
              </w:rPr>
              <w:t>术近期</w:t>
            </w:r>
            <w:proofErr w:type="gramEnd"/>
            <w:r w:rsidRPr="00D76DFF">
              <w:rPr>
                <w:rFonts w:ascii="宋体" w:hAnsi="宋体" w:cs="宋体" w:hint="eastAsia"/>
                <w:sz w:val="20"/>
                <w:szCs w:val="20"/>
              </w:rPr>
              <w:t>有效性与安全性观察</w:t>
            </w:r>
            <w:bookmarkStart w:id="0" w:name="_GoBack"/>
            <w:bookmarkEnd w:id="0"/>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中国医学科学院肿瘤医院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21</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中医适宜技术在院前急救中的应用研究</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朝阳区紧急医疗救援中心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22</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小红门地区老年慢性肾脏病的流行病学研究及社区干预模式探索</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北京市朝阳区小红门社区卫生服务中心</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23</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proofErr w:type="gramStart"/>
            <w:r w:rsidRPr="009149C1">
              <w:rPr>
                <w:rFonts w:ascii="宋体" w:hAnsi="宋体" w:cs="宋体" w:hint="eastAsia"/>
                <w:sz w:val="20"/>
                <w:szCs w:val="20"/>
              </w:rPr>
              <w:t>评估钙卫蛋白</w:t>
            </w:r>
            <w:proofErr w:type="gramEnd"/>
            <w:r w:rsidRPr="009149C1">
              <w:rPr>
                <w:rFonts w:ascii="宋体" w:hAnsi="宋体" w:cs="宋体" w:hint="eastAsia"/>
                <w:sz w:val="20"/>
                <w:szCs w:val="20"/>
              </w:rPr>
              <w:t>在朝阳区炎症性肠病患者诊疗中的应用价值</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中日友好医院</w:t>
            </w:r>
          </w:p>
        </w:tc>
      </w:tr>
      <w:tr w:rsidR="00D76DFF" w:rsidTr="00781C39">
        <w:trPr>
          <w:trHeight w:val="680"/>
          <w:jc w:val="center"/>
        </w:trPr>
        <w:tc>
          <w:tcPr>
            <w:tcW w:w="60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24</w:t>
            </w:r>
          </w:p>
        </w:tc>
        <w:tc>
          <w:tcPr>
            <w:tcW w:w="13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kern w:val="0"/>
                <w:sz w:val="20"/>
                <w:szCs w:val="20"/>
                <w:lang w:bidi="ar"/>
              </w:rPr>
            </w:pPr>
            <w:r>
              <w:rPr>
                <w:rFonts w:ascii="宋体" w:hAnsi="宋体" w:cs="宋体" w:hint="eastAsia"/>
                <w:kern w:val="0"/>
                <w:sz w:val="20"/>
                <w:szCs w:val="20"/>
                <w:lang w:bidi="ar"/>
              </w:rPr>
              <w:t>常规项目</w:t>
            </w:r>
          </w:p>
        </w:tc>
        <w:tc>
          <w:tcPr>
            <w:tcW w:w="368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北京市朝阳区肿瘤晚期病人居家</w:t>
            </w:r>
            <w:proofErr w:type="gramStart"/>
            <w:r w:rsidRPr="009149C1">
              <w:rPr>
                <w:rFonts w:ascii="宋体" w:hAnsi="宋体" w:cs="宋体" w:hint="eastAsia"/>
                <w:sz w:val="20"/>
                <w:szCs w:val="20"/>
              </w:rPr>
              <w:t>安宁疗护服务</w:t>
            </w:r>
            <w:proofErr w:type="gramEnd"/>
            <w:r w:rsidRPr="009149C1">
              <w:rPr>
                <w:rFonts w:ascii="宋体" w:hAnsi="宋体" w:cs="宋体" w:hint="eastAsia"/>
                <w:sz w:val="20"/>
                <w:szCs w:val="20"/>
              </w:rPr>
              <w:t>模式探索</w:t>
            </w:r>
          </w:p>
        </w:tc>
        <w:tc>
          <w:tcPr>
            <w:tcW w:w="3820" w:type="dxa"/>
            <w:tcMar>
              <w:top w:w="15" w:type="dxa"/>
              <w:left w:w="15" w:type="dxa"/>
              <w:right w:w="15" w:type="dxa"/>
            </w:tcMar>
            <w:vAlign w:val="center"/>
          </w:tcPr>
          <w:p w:rsidR="00D76DFF" w:rsidRDefault="00D76DFF" w:rsidP="00781C39">
            <w:pPr>
              <w:widowControl/>
              <w:jc w:val="center"/>
              <w:textAlignment w:val="center"/>
              <w:rPr>
                <w:rFonts w:ascii="宋体" w:hAnsi="宋体" w:cs="宋体" w:hint="eastAsia"/>
                <w:sz w:val="20"/>
                <w:szCs w:val="20"/>
              </w:rPr>
            </w:pPr>
            <w:r w:rsidRPr="009149C1">
              <w:rPr>
                <w:rFonts w:ascii="宋体" w:hAnsi="宋体" w:cs="宋体" w:hint="eastAsia"/>
                <w:sz w:val="20"/>
                <w:szCs w:val="20"/>
              </w:rPr>
              <w:t>北京市朝阳区太阳宫社区卫生服务中心</w:t>
            </w:r>
          </w:p>
        </w:tc>
      </w:tr>
    </w:tbl>
    <w:p w:rsidR="00205813" w:rsidRPr="00D76DFF" w:rsidRDefault="00205813"/>
    <w:sectPr w:rsidR="00205813" w:rsidRPr="00D76D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FF"/>
    <w:rsid w:val="00205813"/>
    <w:rsid w:val="00D76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EA4480-5711-480B-9127-22260CA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DF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1118</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c:creator>
  <cp:keywords/>
  <dc:description/>
  <cp:lastModifiedBy>VAN</cp:lastModifiedBy>
  <cp:revision>1</cp:revision>
  <dcterms:created xsi:type="dcterms:W3CDTF">2022-05-10T07:14:00Z</dcterms:created>
  <dcterms:modified xsi:type="dcterms:W3CDTF">2022-05-10T07:15:00Z</dcterms:modified>
</cp:coreProperties>
</file>