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440" w:lineRule="exact"/>
        <w:contextualSpacing/>
        <w:jc w:val="center"/>
        <w:rPr>
          <w:rFonts w:hint="eastAsia" w:ascii="方正小标宋简体" w:eastAsia="方正小标宋简体"/>
          <w:b w:val="0"/>
          <w:color w:val="000000"/>
          <w:sz w:val="36"/>
          <w:szCs w:val="36"/>
          <w:lang w:val="zh-CN"/>
        </w:rPr>
      </w:pPr>
      <w:r>
        <w:rPr>
          <w:rFonts w:hint="eastAsia" w:ascii="方正小标宋简体" w:eastAsia="方正小标宋简体"/>
          <w:b w:val="0"/>
          <w:color w:val="000000"/>
          <w:sz w:val="44"/>
          <w:szCs w:val="44"/>
          <w:lang w:val="zh-CN"/>
        </w:rPr>
        <w:t>朝阳区20</w:t>
      </w:r>
      <w:r>
        <w:rPr>
          <w:rFonts w:hint="eastAsia" w:ascii="方正小标宋简体" w:eastAsia="方正小标宋简体"/>
          <w:b w:val="0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b w:val="0"/>
          <w:color w:val="000000"/>
          <w:sz w:val="44"/>
          <w:szCs w:val="44"/>
          <w:lang w:val="zh-CN"/>
        </w:rPr>
        <w:t>年执法检查工作计划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right="0" w:firstLine="643" w:firstLineChars="200"/>
        <w:jc w:val="left"/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</w:rPr>
        <w:t>一、北京市朝阳区202</w:t>
      </w:r>
      <w:r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</w:rPr>
        <w:t>年各专业执法检查计划</w:t>
      </w:r>
    </w:p>
    <w:tbl>
      <w:tblPr>
        <w:tblStyle w:val="10"/>
        <w:tblW w:w="8685" w:type="dxa"/>
        <w:jc w:val="center"/>
        <w:tblInd w:w="-17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2147"/>
        <w:gridCol w:w="1681"/>
        <w:gridCol w:w="1292"/>
        <w:gridCol w:w="1543"/>
        <w:gridCol w:w="13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1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检查主体</w:t>
            </w:r>
          </w:p>
        </w:tc>
        <w:tc>
          <w:tcPr>
            <w:tcW w:w="16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专业类型</w:t>
            </w:r>
          </w:p>
        </w:tc>
        <w:tc>
          <w:tcPr>
            <w:tcW w:w="12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检查方式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管理对象基数（户）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检查比例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北京市朝阳区卫生健康委员会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公共场所单位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双随机抽查/日常监督检查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7462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北京市朝阳区卫生健康委员会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生活饮用水单位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双随机抽查/日常监督检查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4346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北京市朝阳区卫生健康委员会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医疗卫生机构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双随机抽查/日常监督检查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1709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北京市朝阳区卫生健康委员会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传染病消毒单位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双随机抽查/日常监督检查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1949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北京市朝阳区卫生健康委员会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妇幼保健单位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双随机抽查/日常监督检查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北京市朝阳区卫生健康委员会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学校（含学校和托幼机构）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双随机抽查/日常监督检查/高考前对10个高考考点的保障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670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北京市朝阳区卫生健康委员会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放射诊疗单位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双随机抽查/日常监督检查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695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北京市朝阳区卫生健康委员会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职业卫生用人单位/职业卫生技术服务机构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双随机抽查/日常监督检查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职业卫生用人单位平台尚未导入；职业卫生技术服务机构8户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≥90%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226" w:beforeAutospacing="0" w:after="226" w:afterAutospacing="0" w:line="480" w:lineRule="atLeast"/>
        <w:ind w:right="0" w:firstLine="321" w:firstLineChars="100"/>
        <w:jc w:val="left"/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</w:rPr>
        <w:t>朝阳区202</w:t>
      </w:r>
      <w:r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</w:rPr>
        <w:t>年“北京双随机”抽查工作计划</w:t>
      </w:r>
    </w:p>
    <w:p>
      <w:pPr>
        <w:spacing w:line="240" w:lineRule="auto"/>
        <w:ind w:firstLine="281" w:firstLineChars="1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zh-CN" w:eastAsia="zh-CN"/>
        </w:rPr>
        <w:t>检查主体：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  <w:t>北京市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朝阳区卫生健康委员会</w:t>
      </w:r>
    </w:p>
    <w:p>
      <w:pPr>
        <w:spacing w:line="240" w:lineRule="auto"/>
        <w:ind w:firstLine="281" w:firstLineChars="100"/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zh-CN" w:eastAsia="zh-CN"/>
        </w:rPr>
        <w:t>检查方式：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  <w:t>双随机抽查</w:t>
      </w:r>
    </w:p>
    <w:p>
      <w:pPr>
        <w:rPr>
          <w:rFonts w:hint="eastAsia"/>
          <w:highlight w:val="none"/>
          <w:lang w:val="zh-CN"/>
        </w:rPr>
      </w:pPr>
    </w:p>
    <w:tbl>
      <w:tblPr>
        <w:tblStyle w:val="10"/>
        <w:tblW w:w="736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2"/>
        <w:gridCol w:w="1586"/>
        <w:gridCol w:w="1260"/>
        <w:gridCol w:w="1545"/>
        <w:gridCol w:w="18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spacing w:line="440" w:lineRule="exact"/>
              <w:jc w:val="right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专业</w:t>
            </w:r>
          </w:p>
          <w:p>
            <w:pPr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月份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公共场所</w:t>
            </w:r>
          </w:p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lang w:val="en-US" w:eastAsia="zh-CN" w:bidi="ar"/>
              </w:rPr>
              <w:t>（7462户）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生活饮用水</w:t>
            </w:r>
          </w:p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lang w:val="en-US" w:eastAsia="zh-CN" w:bidi="ar"/>
              </w:rPr>
              <w:t>（4346户）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学校卫生</w:t>
            </w:r>
          </w:p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lang w:val="en-US" w:eastAsia="zh-CN" w:bidi="ar"/>
              </w:rPr>
              <w:t>（670户）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医疗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eastAsia="zh-CN"/>
              </w:rPr>
              <w:t>卫生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机构</w:t>
            </w:r>
          </w:p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lang w:val="en-US" w:eastAsia="zh-CN" w:bidi="ar"/>
              </w:rPr>
              <w:t>（1709户）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1月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2月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3月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5月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6月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7月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8月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情况说明：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经与上级部门沟通，大型活动保障期间全力开展保障巡查工作，未予以抽取；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2.根据北京双随机的抽取规则，传染病消毒、放射卫生和计划生育3个专业的被监督单位作为医疗卫生机构的关联单位进行统一抽取，不再单独抽取任务；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3.1月、2月、7月和8月寒暑假期间学校卫生专业不抽取任务。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5CBC"/>
    <w:multiLevelType w:val="singleLevel"/>
    <w:tmpl w:val="318B5C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9558A"/>
    <w:rsid w:val="15BC3DD7"/>
    <w:rsid w:val="17112089"/>
    <w:rsid w:val="19F63E18"/>
    <w:rsid w:val="1C4623C2"/>
    <w:rsid w:val="24B55FCB"/>
    <w:rsid w:val="2A38634C"/>
    <w:rsid w:val="2B470A10"/>
    <w:rsid w:val="44DB2DB5"/>
    <w:rsid w:val="4F0E4AA4"/>
    <w:rsid w:val="4F11087E"/>
    <w:rsid w:val="517115A4"/>
    <w:rsid w:val="59617FD8"/>
    <w:rsid w:val="62BB03DC"/>
    <w:rsid w:val="6E121984"/>
    <w:rsid w:val="77D1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0404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</cp:lastModifiedBy>
  <cp:lastPrinted>2020-03-25T06:59:00Z</cp:lastPrinted>
  <dcterms:modified xsi:type="dcterms:W3CDTF">2021-06-21T03:17:01Z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