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  <w:bookmarkStart w:id="0" w:name="_GoBack"/>
      <w:bookmarkEnd w:id="0"/>
    </w:p>
    <w:tbl>
      <w:tblPr>
        <w:tblStyle w:val="5"/>
        <w:tblW w:w="10050" w:type="dxa"/>
        <w:jc w:val="center"/>
        <w:tblInd w:w="-11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710"/>
        <w:gridCol w:w="708"/>
        <w:gridCol w:w="1822"/>
        <w:gridCol w:w="645"/>
        <w:gridCol w:w="1114"/>
        <w:gridCol w:w="1118"/>
        <w:gridCol w:w="837"/>
        <w:gridCol w:w="277"/>
        <w:gridCol w:w="280"/>
        <w:gridCol w:w="416"/>
        <w:gridCol w:w="6"/>
        <w:gridCol w:w="830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5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5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5月城乡特困人员医疗救助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区医保局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奥运村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5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陈艳艳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84913628-106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0.45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0.45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1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对低保（含困补）、低收入、特困供养人员等救助对象实施基础医疗救助、专项医疗救助及补充医疗救助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对社会救助对象实施医疗救助，减轻救助对象就医负担，有效防止因病返贫、因病致贫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资金拨付人数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对社会救助对象实施医疗救助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按照相关文件要求做好社会救助对象医疗救助工作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资金执行进度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0.45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对低保（含困补）、低收入特困供养人员等救助对象实施医疗救助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减轻救助对象就医负担，有效防止因病返贫、因病致贫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政策因素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依据政策变化调整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满意率</w:t>
            </w:r>
          </w:p>
        </w:tc>
        <w:tc>
          <w:tcPr>
            <w:tcW w:w="28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8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5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王俊玉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hint="eastAsia" w:ascii="宋体" w:hAnsi="宋体"/>
          <w:sz w:val="24"/>
          <w:szCs w:val="32"/>
        </w:rPr>
        <w:t>62928865</w:t>
      </w:r>
      <w:r>
        <w:rPr>
          <w:rFonts w:ascii="宋体" w:hAnsi="宋体"/>
          <w:sz w:val="24"/>
          <w:szCs w:val="32"/>
        </w:rPr>
        <w:t xml:space="preserve">     填写日期：2022年1月11日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PMingLiU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1E7F"/>
    <w:rsid w:val="00425E0F"/>
    <w:rsid w:val="0054626D"/>
    <w:rsid w:val="00621E7F"/>
    <w:rsid w:val="007619CC"/>
    <w:rsid w:val="0085227E"/>
    <w:rsid w:val="008B616E"/>
    <w:rsid w:val="008E0989"/>
    <w:rsid w:val="0090016C"/>
    <w:rsid w:val="00B12B96"/>
    <w:rsid w:val="00B356E3"/>
    <w:rsid w:val="00D935E3"/>
    <w:rsid w:val="00EE0EF1"/>
    <w:rsid w:val="00FB3EE1"/>
    <w:rsid w:val="0CC97EC6"/>
    <w:rsid w:val="42E675B9"/>
    <w:rsid w:val="43A97761"/>
    <w:rsid w:val="4A3F105A"/>
    <w:rsid w:val="746E2E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Times New Roman" w:hAnsi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213</Words>
  <Characters>1215</Characters>
  <Lines>10</Lines>
  <Paragraphs>2</Paragraphs>
  <TotalTime>0</TotalTime>
  <ScaleCrop>false</ScaleCrop>
  <LinksUpToDate>false</LinksUpToDate>
  <CharactersWithSpaces>1426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2022-01-13T01:46:47Z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