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>
      <w:pPr>
        <w:widowControl/>
        <w:shd w:val="clear" w:color="auto" w:fill="FFFFFF"/>
        <w:spacing w:line="480" w:lineRule="auto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比选文件领取登记表</w:t>
      </w:r>
    </w:p>
    <w:tbl>
      <w:tblPr>
        <w:tblStyle w:val="2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  <w:t>档案馆新馆食堂装修改造明厨亮灶、公共区域相关设备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  <w:t>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  <w:t>北京市政府采购网（京华云采）空调类中标供货商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比选文件接收电子邮箱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zRiNmRmOWRmZjRjODQxZDE5OGFiYThiZjYyMTIifQ=="/>
  </w:docVars>
  <w:rsids>
    <w:rsidRoot w:val="00000000"/>
    <w:rsid w:val="1DC449C1"/>
    <w:rsid w:val="3F7E771F"/>
    <w:rsid w:val="642774AF"/>
    <w:rsid w:val="6F76742B"/>
    <w:rsid w:val="71CA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2023-05-16T02:00:00Z</dcterms:created>
  <dc:creator>Administrator</dc:creator>
  <cp:lastModifiedBy>Administrator</cp:lastModifiedBy>
  <cp:lastPrinted>2023-05-16T02:32:00Z</cp:lastPrinted>
  <dcterms:modified xsi:type="dcterms:W3CDTF">2023-05-22T03:26:10Z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81D3C31824A14A36AF38B319B24F5CBD_12</vt:lpwstr>
  </property>
</Properties>
</file>