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8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FF0000"/>
          <w:w w:val="78"/>
          <w:sz w:val="66"/>
          <w:szCs w:val="6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w w:val="78"/>
          <w:sz w:val="66"/>
          <w:szCs w:val="6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671830</wp:posOffset>
                </wp:positionV>
                <wp:extent cx="5687695" cy="190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1682115"/>
                          <a:ext cx="5687695" cy="1905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9pt;margin-top:52.9pt;height:1.5pt;width:447.85pt;z-index:251659264;mso-width-relative:page;mso-height-relative:page;" filled="f" stroked="t" coordsize="21600,21600" o:gfxdata="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aote9gAAAAKAQAADwAAAAAAAAABACAAAAAiAAAAZHJzL2Rvd25yZXYueG1sUEsBAhQA&#10;FAAAAAgAh07iQDUf1G/yAQAAtQMAAA4AAAAAAAAAAQAgAAAAJwEAAGRycy9lMm9Eb2MueG1sUEsF&#10;BgAAAAAGAAYAWQEAAIsFAAAAAA==&#10;">
                <v:fill on="f" focussize="0,0"/>
                <v:stroke weight="1.7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color w:val="FF0000"/>
          <w:w w:val="78"/>
          <w:sz w:val="66"/>
          <w:szCs w:val="66"/>
          <w:lang w:eastAsia="zh-CN"/>
        </w:rPr>
        <w:t>北京市朝阳区城市管理综合行政执法局</w:t>
      </w:r>
    </w:p>
    <w:p w14:paraId="058F1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w w:val="89"/>
          <w:sz w:val="32"/>
          <w:szCs w:val="32"/>
          <w:lang w:val="en-US" w:eastAsia="zh-CN"/>
        </w:rPr>
      </w:pPr>
    </w:p>
    <w:p w14:paraId="3E1D0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北京市朝阳区城市管理综合行政执法局</w:t>
      </w:r>
    </w:p>
    <w:p w14:paraId="4E2AF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 w14:paraId="7E6CBB3D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DE4F8B5">
      <w:pPr>
        <w:spacing w:line="58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北京市朝阳区城市管理综合行政执法局</w:t>
      </w:r>
      <w:r>
        <w:rPr>
          <w:rFonts w:ascii="Times New Roman" w:hAnsi="Times New Roman" w:eastAsia="仿宋_GB2312" w:cs="Times New Roman"/>
          <w:sz w:val="32"/>
          <w:szCs w:val="32"/>
        </w:rPr>
        <w:t>将2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年度行政执法情况报告如下：</w:t>
      </w:r>
    </w:p>
    <w:p w14:paraId="612DF20A"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一、执法主体名称</w:t>
      </w:r>
    </w:p>
    <w:p w14:paraId="33493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北京市朝阳区城市管理综合行政执法局</w:t>
      </w:r>
    </w:p>
    <w:p w14:paraId="28AEC396">
      <w:pPr>
        <w:widowControl/>
        <w:shd w:val="clear" w:color="auto" w:fill="FFFFFF"/>
        <w:spacing w:line="58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 xml:space="preserve">  </w:t>
      </w:r>
      <w:r>
        <w:rPr>
          <w:rFonts w:ascii="Times New Roman" w:hAnsi="黑体" w:eastAsia="黑体" w:cs="Times New Roman"/>
          <w:kern w:val="0"/>
          <w:sz w:val="32"/>
          <w:szCs w:val="32"/>
        </w:rPr>
        <w:t>二、执法岗位设置及执法人员在岗情况</w:t>
      </w:r>
    </w:p>
    <w:p w14:paraId="6575EC78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承担执法工作的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局领导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科室编制数为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个，执法队编制数为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176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按照职责分工设置了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A类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执法岗位，在岗人员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157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；0个B类岗位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3AB129B0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三、执法力量投入情况</w:t>
      </w:r>
    </w:p>
    <w:p w14:paraId="36D4DF3B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行政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140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人。</w:t>
      </w:r>
    </w:p>
    <w:p w14:paraId="7C3E967E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四、政务服务事项的办理情况</w:t>
      </w:r>
    </w:p>
    <w:p w14:paraId="197ADF5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2024年，我局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highlight w:val="none"/>
          <w:lang w:val="en-US" w:eastAsia="zh-CN"/>
        </w:rPr>
        <w:t>持续优化强化政务新媒体服务能力，加强政府网站信息内容建设、政务新媒体、政府对外联系电话一体化监管，严格落实网络意识形态责任制，确保政府网站和政务新媒体信息内容更新准确、及时。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通过政府网站、公告栏、公众号等多种渠道，公开了单位职责、机构设置、工作动态、政策法规、办事指南、财政预决算等大量信息，有效保障了人民群众的知情权。年中，我局对公开全清单进行了详细全面的梳理，确保在机构改革的过程中，公开内容无遗漏。在保障公开全面性的同时，严格做好公开的保密审查工作，建立健全政府信息公开保密审查机制。安排专人负责依申请信息公开工作，确保信函、网络申请受理渠道和咨询电话畅通。同时，积极做好岗位人员的培训工作，确保信息公开申请的全流程合法和规范。年内，共受理依申请公开5件，全部严格按照程序受理，坚持做到答复形式规范、答复内容明确。</w:t>
      </w:r>
    </w:p>
    <w:p w14:paraId="3DB6E9F9">
      <w:pPr>
        <w:widowControl/>
        <w:numPr>
          <w:ilvl w:val="0"/>
          <w:numId w:val="1"/>
        </w:numPr>
        <w:shd w:val="clear" w:color="auto" w:fill="FFFFFF"/>
        <w:spacing w:line="580" w:lineRule="exact"/>
        <w:ind w:left="640" w:leftChars="0" w:firstLine="0" w:firstLineChars="0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执法检查计划执行情况</w:t>
      </w:r>
    </w:p>
    <w:p w14:paraId="389D9F48">
      <w:pPr>
        <w:widowControl/>
        <w:numPr>
          <w:numId w:val="0"/>
        </w:numPr>
        <w:shd w:val="clear" w:color="auto" w:fill="FFFFFF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根据我局2024年执法检查计划，对行政职权对应的市容环境卫生管理、公用事业管理、能源运行管理等方面事项开展执法检查。本年度共开展执法检查4824次，其中自行检查3532次、双随机一抽查964次、联合检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查54次，严格按照执法全过程记录制度要求开展具体执法检查。</w:t>
      </w:r>
    </w:p>
    <w:p w14:paraId="32D5A8AC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六、行政处罚案件的办理情况</w:t>
      </w:r>
    </w:p>
    <w:p w14:paraId="516580A3">
      <w:pPr>
        <w:spacing w:line="580" w:lineRule="exact"/>
        <w:ind w:firstLine="672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8"/>
          <w:sz w:val="32"/>
          <w:szCs w:val="32"/>
          <w:lang w:val="en-US" w:eastAsia="zh-CN"/>
        </w:rPr>
        <w:t>行政处罚适用简易程序案件共结案4起；</w:t>
      </w:r>
      <w:r>
        <w:rPr>
          <w:rFonts w:ascii="仿宋_GB2312" w:hAnsi="宋体" w:eastAsia="仿宋_GB2312" w:cs="仿宋_GB2312"/>
          <w:i w:val="0"/>
          <w:caps w:val="0"/>
          <w:color w:val="auto"/>
          <w:spacing w:val="8"/>
          <w:sz w:val="32"/>
          <w:szCs w:val="32"/>
        </w:rPr>
        <w:t>普通程序案件共结案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8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8"/>
          <w:sz w:val="32"/>
          <w:szCs w:val="32"/>
        </w:rPr>
        <w:t>起。</w:t>
      </w:r>
    </w:p>
    <w:p w14:paraId="7DBE0A59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黑体" w:eastAsia="黑体" w:cs="Times New Roman"/>
          <w:kern w:val="0"/>
          <w:sz w:val="32"/>
          <w:szCs w:val="32"/>
        </w:rPr>
        <w:t>七、行政</w:t>
      </w:r>
      <w:r>
        <w:rPr>
          <w:rFonts w:hint="eastAsia" w:ascii="Times New Roman" w:hAnsi="黑体" w:eastAsia="黑体" w:cs="Times New Roman"/>
          <w:kern w:val="0"/>
          <w:sz w:val="32"/>
          <w:szCs w:val="32"/>
        </w:rPr>
        <w:t>强制</w:t>
      </w:r>
      <w:r>
        <w:rPr>
          <w:rFonts w:ascii="Times New Roman" w:hAnsi="黑体" w:eastAsia="黑体" w:cs="Times New Roman"/>
          <w:kern w:val="0"/>
          <w:sz w:val="32"/>
          <w:szCs w:val="32"/>
        </w:rPr>
        <w:t>案件的办理情况</w:t>
      </w:r>
    </w:p>
    <w:p w14:paraId="531C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全年未发生行政强制执行案件。</w:t>
      </w:r>
    </w:p>
    <w:p w14:paraId="478460D7"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 w:cs="Times New Roman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kern w:val="0"/>
          <w:sz w:val="32"/>
          <w:szCs w:val="32"/>
        </w:rPr>
        <w:t>八</w:t>
      </w:r>
      <w:r>
        <w:rPr>
          <w:rFonts w:ascii="Times New Roman" w:hAnsi="黑体" w:eastAsia="黑体" w:cs="Times New Roman"/>
          <w:kern w:val="0"/>
          <w:sz w:val="32"/>
          <w:szCs w:val="32"/>
        </w:rPr>
        <w:t>、投诉、举报案件的受理和分类办理情况</w:t>
      </w:r>
    </w:p>
    <w:p w14:paraId="6018319E">
      <w:pPr>
        <w:widowControl/>
        <w:shd w:val="clear" w:color="auto" w:fill="FFFFFF"/>
        <w:spacing w:line="580" w:lineRule="exact"/>
        <w:ind w:firstLine="645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2024年我局持续开展“接诉即办”工作，全力做好自办案件办理和城管行业主管案件统筹指导；以占道经营专项整治工作为依托，统筹全年工作开展；充分发挥区局行业指导作用，联合区城管指挥中心多形式召开接诉即办复盘会，召开行业主管部门现场观摩会，开展学习交流；联合区城管指挥中心、区住建委召开培训会，对群众反应集中的问题进行专题培训，提升执法办案能力。全年，复盘会调度街乡47个次、涉否案件59件，办理12345群众诉求自办案件58件。行业主管案件总数同比下降30.4%，处罚数同比上升112.6%，执法诉求比2.08是2023年的3.35倍；其中，占道经营诉求量同比下降42.4%，下降数在全市排第一位，降幅在全市排第三位。</w:t>
      </w:r>
    </w:p>
    <w:p w14:paraId="50C29DBE"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九、行政执法机关认为需要公示的其他情况。</w:t>
      </w:r>
    </w:p>
    <w:p w14:paraId="68211907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  <w:t>无</w:t>
      </w:r>
    </w:p>
    <w:p w14:paraId="137E0173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</w:p>
    <w:p w14:paraId="074B7A0C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</w:p>
    <w:p w14:paraId="28C34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朝阳区城市管理综合行政执法局</w:t>
      </w:r>
    </w:p>
    <w:p w14:paraId="08EFB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25" w:rightChars="1107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2025年1月15日</w:t>
      </w:r>
    </w:p>
    <w:p w14:paraId="3AC1BC82">
      <w:pPr>
        <w:widowControl/>
        <w:shd w:val="clear" w:color="auto" w:fill="FFFFFF"/>
        <w:spacing w:line="580" w:lineRule="exact"/>
        <w:ind w:firstLine="645"/>
        <w:rPr>
          <w:rFonts w:hint="eastAsia" w:ascii="仿宋_GB2312" w:hAnsi="黑体" w:eastAsia="仿宋_GB2312" w:cs="Times New Roman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97380"/>
    </w:sdtPr>
    <w:sdtContent>
      <w:p w14:paraId="50F2668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5C96FFE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98438"/>
    <w:multiLevelType w:val="singleLevel"/>
    <w:tmpl w:val="C3198438"/>
    <w:lvl w:ilvl="0" w:tentative="0">
      <w:start w:val="5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3584167"/>
    <w:rsid w:val="03AC5477"/>
    <w:rsid w:val="05372021"/>
    <w:rsid w:val="0C6F6404"/>
    <w:rsid w:val="10B82607"/>
    <w:rsid w:val="12CA47D5"/>
    <w:rsid w:val="18925D4B"/>
    <w:rsid w:val="270B7453"/>
    <w:rsid w:val="3AA37FB4"/>
    <w:rsid w:val="48C91E15"/>
    <w:rsid w:val="4D496A39"/>
    <w:rsid w:val="4D9530C8"/>
    <w:rsid w:val="4F49173D"/>
    <w:rsid w:val="52240284"/>
    <w:rsid w:val="5AE565D4"/>
    <w:rsid w:val="5CBD5F70"/>
    <w:rsid w:val="60C71F45"/>
    <w:rsid w:val="65312600"/>
    <w:rsid w:val="65F05670"/>
    <w:rsid w:val="69444AC3"/>
    <w:rsid w:val="6D456F7F"/>
    <w:rsid w:val="70446050"/>
    <w:rsid w:val="715F3890"/>
    <w:rsid w:val="72C20D4B"/>
    <w:rsid w:val="75E92C62"/>
    <w:rsid w:val="75EB4093"/>
    <w:rsid w:val="7D216A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1124</Words>
  <Characters>1185</Characters>
  <Lines>6</Lines>
  <Paragraphs>1</Paragraphs>
  <TotalTime>3</TotalTime>
  <ScaleCrop>false</ScaleCrop>
  <LinksUpToDate>false</LinksUpToDate>
  <CharactersWithSpaces>1191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于彬彬</cp:lastModifiedBy>
  <cp:lastPrinted>2021-09-02T04:52:00Z</cp:lastPrinted>
  <dcterms:modified xsi:type="dcterms:W3CDTF">2025-01-16T04:09:14Z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eyJoZGlkIjoiZmM1ZmMwMjhlNGI4Njk3YmRiNzhjODJjNDdiODNkMDgiLCJ1c2VySWQiOiIyNTkwOTM4ODcifQ==</vt:lpwstr>
  </property>
  <property fmtid="{D5CDD505-2E9C-101B-9397-08002B2CF9AE}" pid="4" name="ICV">
    <vt:lpwstr>D572D3F584C144CFBC54C5852BB7DD5C_13</vt:lpwstr>
  </property>
</Properties>
</file>