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北京市朝阳区人民政府三里屯街道办事处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按照《北京市行政执法公示办法》和《朝阳区行政执法公示办法》的相关规定，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三里屯街道办事处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执法主体名称：北京市朝阳区人民政府三里屯街道办事处综合行政执法队。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承担执法工作的科室编制数为1个，执法队编制数为23个。按照科室职责分工设置了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，在岗人员16人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取得行政执法资格证的人员有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人，全年参与执法人数为16 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街道政务服务中心共办理160余项业务，涉及民政、残联、计生、住保、社保等领域，政务中心设立对外综合窗口5个，专业窗口4个。全年社保业务量14500余件，计生业务量368件，住保业务量2856件，民政残联业务量1324件，全年总计19048余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严格执行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2022年各项执法检查计划，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全年共录入执法检查单3601件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，处罚案件61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、行政强制等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2022年1—12月份，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一般行政处罚程序，共处罚案件61件（其中行政处罚案件立案48件，不予行政处罚案件13件），罚款共475200元。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市容环境卫生管理方面，立案22件，罚款93200元（其中生活垃圾分类立案10件，罚款21300元）；工商管理方面，立案3件，罚款300元；环境保护管理方面，立案4件，罚款40000元；交通运输管理方面，立案1件，罚款5000元；施工现场管理方面，立案15件，罚款320000元；停车管理方面，立案1件，罚款10000元；卫生健康管理方面：处罚案件2件，罚款7000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2022年1—12月份，简易程序共处罚151件，罚款3300元。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  <w:t>行政强制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三里屯综合执法队2022行政强制处罚案件共0件。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三里屯综合行政执法队2022年共受理12345热线举报2664件,涉及游商、违法建设、疫情防控、施工工地、噪声扰民、非法小广告、吸烟等方面。接诉即办，第一时间到达现场，切实提高案件办理的满意率和解决率。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八、行政执法机关认为需要公示的请他情况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北京市朝阳区人民政府三里屯街道办事处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2023年1月12日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250C"/>
    <w:multiLevelType w:val="singleLevel"/>
    <w:tmpl w:val="63BE250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520EA"/>
    <w:rsid w:val="13767AE0"/>
    <w:rsid w:val="17242839"/>
    <w:rsid w:val="285A6970"/>
    <w:rsid w:val="36F86E37"/>
    <w:rsid w:val="41D520EA"/>
    <w:rsid w:val="455F5335"/>
    <w:rsid w:val="45F06697"/>
    <w:rsid w:val="55117245"/>
    <w:rsid w:val="700D663E"/>
    <w:rsid w:val="70C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2023-01-10T03:46:00Z</dcterms:created>
  <dc:creator>郭智鲲</dc:creator>
  <cp:lastModifiedBy>郭智鲲</cp:lastModifiedBy>
  <dcterms:modified xsi:type="dcterms:W3CDTF">2023-01-12T02:53:38Z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