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83BA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</w:p>
    <w:p w14:paraId="0A67EC5A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</w:pPr>
    </w:p>
    <w:p w14:paraId="317B4711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黑体" w:eastAsia="方正小标宋简体" w:cs="黑体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</w:rPr>
        <w:t>朝阳区促进文化产业高质量发展的若干措施</w:t>
      </w:r>
    </w:p>
    <w:p w14:paraId="17991D53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项目申请报告</w:t>
      </w:r>
    </w:p>
    <w:p w14:paraId="33EA0062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  <w:t>（请在标题位置明确申报项目名称）</w:t>
      </w:r>
    </w:p>
    <w:p w14:paraId="34FD8289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065A837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一、申报单位基本情况</w:t>
      </w:r>
    </w:p>
    <w:p w14:paraId="601C7D09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包括企业成立时间、股东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构成及企业</w:t>
      </w:r>
      <w:r>
        <w:rPr>
          <w:rFonts w:hint="eastAsia" w:ascii="仿宋_GB2312" w:eastAsia="仿宋_GB2312"/>
          <w:color w:val="auto"/>
          <w:sz w:val="32"/>
          <w:szCs w:val="32"/>
        </w:rPr>
        <w:t>性质、持股比例、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核心经营范围、近三年</w:t>
      </w:r>
      <w:r>
        <w:rPr>
          <w:rFonts w:hint="eastAsia" w:ascii="仿宋_GB2312" w:eastAsia="仿宋_GB2312"/>
          <w:color w:val="auto"/>
          <w:sz w:val="32"/>
          <w:szCs w:val="32"/>
        </w:rPr>
        <w:t>财务状况等。</w:t>
      </w:r>
    </w:p>
    <w:p w14:paraId="706ECA8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二、申报项目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基本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情况</w:t>
      </w:r>
    </w:p>
    <w:p w14:paraId="66F4F2D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包括项目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名称、实施地点、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背景、意义、知识产权、创新点及项目团队、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投融</w:t>
      </w:r>
      <w:r>
        <w:rPr>
          <w:rFonts w:hint="eastAsia" w:ascii="仿宋_GB2312" w:eastAsia="仿宋_GB2312"/>
          <w:sz w:val="32"/>
          <w:szCs w:val="32"/>
          <w:highlight w:val="none"/>
        </w:rPr>
        <w:t>资及资金筹措情况，项目建设目标、主要内容和实施方案，项目实施进度（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明确个关键时间节点，</w:t>
      </w:r>
      <w:r>
        <w:rPr>
          <w:rFonts w:hint="eastAsia" w:ascii="仿宋_GB2312" w:eastAsia="仿宋_GB2312"/>
          <w:sz w:val="32"/>
          <w:szCs w:val="32"/>
          <w:highlight w:val="none"/>
        </w:rPr>
        <w:t>包含项目投入使用时间，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获得相关批复时间</w:t>
      </w:r>
      <w:r>
        <w:rPr>
          <w:rFonts w:hint="eastAsia" w:ascii="仿宋_GB2312" w:eastAsia="仿宋_GB2312"/>
          <w:sz w:val="32"/>
          <w:szCs w:val="32"/>
          <w:highlight w:val="none"/>
        </w:rPr>
        <w:t>，作品发布、播出或上映时间等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核心</w:t>
      </w:r>
      <w:r>
        <w:rPr>
          <w:rFonts w:hint="eastAsia" w:ascii="仿宋_GB2312" w:eastAsia="仿宋_GB2312"/>
          <w:sz w:val="32"/>
          <w:szCs w:val="32"/>
          <w:highlight w:val="none"/>
        </w:rPr>
        <w:t>节点）。</w:t>
      </w:r>
    </w:p>
    <w:p w14:paraId="154AAF5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三、申请政策支持所对应的条件</w:t>
      </w:r>
    </w:p>
    <w:p w14:paraId="1F8B2D6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</w:rPr>
        <w:t>申</w:t>
      </w:r>
      <w:r>
        <w:rPr>
          <w:rFonts w:hint="eastAsia" w:ascii="仿宋_GB2312" w:eastAsia="仿宋_GB2312"/>
          <w:color w:val="auto"/>
          <w:sz w:val="32"/>
          <w:szCs w:val="32"/>
        </w:rPr>
        <w:t>报</w:t>
      </w:r>
      <w:r>
        <w:rPr>
          <w:rFonts w:hint="eastAsia" w:eastAsia="仿宋_GB2312"/>
          <w:b/>
          <w:sz w:val="32"/>
          <w:szCs w:val="32"/>
          <w:lang w:eastAsia="zh-CN"/>
        </w:rPr>
        <w:t>人工智能技术赋能产业发展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的企业，请详写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企业人工智能技术应用、推出的产品或场景具体情况、实际成果</w:t>
      </w: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明确数据支撑、包括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产品或场景使用率、效率提升比例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等，</w:t>
      </w:r>
      <w:r>
        <w:rPr>
          <w:rFonts w:hint="eastAsia" w:ascii="Times New Roman" w:hAnsi="Times New Roman" w:eastAsia="仿宋_GB2312"/>
          <w:sz w:val="32"/>
          <w:szCs w:val="32"/>
        </w:rPr>
        <w:t>突出项目在促进产业发展方面发挥的作用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、版权管理情况、安全与伦理保障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0E8E79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文化科技领域重点实验室建设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的企业，请详写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实验室建设方案（包括建设定位、核心研究方向、成果转化与产业支撑等）、科研能力（包括科研基础条件、核心团队、科研成果、产学研情况、突出在文化科技领域的创新力、技术壁垒和行业影响力）等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53BD01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ascii="Times New Roman" w:eastAsia="仿宋_GB2312"/>
          <w:sz w:val="32"/>
          <w:szCs w:val="32"/>
          <w:highlight w:val="none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支持文化消费产品供给—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创新型应用场景建设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eastAsia="仿宋_GB2312"/>
          <w:sz w:val="32"/>
          <w:szCs w:val="32"/>
          <w:lang w:eastAsia="zh-CN"/>
        </w:rPr>
        <w:t>场景</w:t>
      </w:r>
      <w:r>
        <w:rPr>
          <w:rFonts w:ascii="Times New Roman" w:hAnsi="Times New Roman" w:eastAsia="仿宋_GB2312"/>
          <w:color w:val="auto"/>
          <w:sz w:val="32"/>
          <w:szCs w:val="32"/>
        </w:rPr>
        <w:t>介绍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（包括场景类型、技术先进性等）</w:t>
      </w:r>
      <w:r>
        <w:rPr>
          <w:rFonts w:ascii="Times New Roman" w:hAnsi="Times New Roman" w:eastAsia="仿宋_GB2312"/>
          <w:color w:val="auto"/>
          <w:sz w:val="32"/>
          <w:szCs w:val="32"/>
        </w:rPr>
        <w:t>、获得奖励情况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、运营情况（包括实际客流量、上座率、平均停留时长、观众复游率等）、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用户使用情况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（包括主流票务平台、社交媒体上的用户评分、好评率、网络打卡分享热度及媒体曝光度等）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营业收入情况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社会</w:t>
      </w:r>
      <w:r>
        <w:rPr>
          <w:rFonts w:ascii="Times New Roman" w:hAnsi="Times New Roman" w:eastAsia="仿宋_GB2312"/>
          <w:color w:val="auto"/>
          <w:sz w:val="32"/>
          <w:szCs w:val="32"/>
        </w:rPr>
        <w:t>影响力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（包括消费拉动作用、城市地标属性、美育价值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4737E0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支持文化消费产品供给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培育数字文化新业态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eastAsia="仿宋_GB2312"/>
          <w:sz w:val="32"/>
          <w:szCs w:val="32"/>
          <w:lang w:eastAsia="zh-CN"/>
        </w:rPr>
        <w:t>产品或场景介绍（包括业态情况、商业模式、产品体验、运营情况等）、应用新技术情况、用户使用情况（包括用户增长趋势、月活跃用户规模、用户粘性及社区活跃度等）、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营业收入情况</w:t>
      </w:r>
      <w:r>
        <w:rPr>
          <w:rFonts w:hint="eastAsia" w:ascii="Times New Roman" w:eastAsia="仿宋_GB2312"/>
          <w:sz w:val="32"/>
          <w:szCs w:val="32"/>
          <w:lang w:eastAsia="zh-CN"/>
        </w:rPr>
        <w:t>和相关影响力（包括文化供给价值、行业示范效应等）。</w:t>
      </w:r>
    </w:p>
    <w:p w14:paraId="3B87C7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支持文化消费产品供给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创制优质文化消费产品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产品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的基本情况（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主旨内涵、内容概要，以及作品的艺术性、创新性等）、主创人员介绍、获得奖励情况、版权情况、申报主体以往出品的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情况及成绩等。</w:t>
      </w:r>
    </w:p>
    <w:p w14:paraId="7DE9115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</w:rPr>
        <w:t>支持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游戏电竞产业发展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原创精品游戏研发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eastAsia="仿宋_GB2312"/>
          <w:sz w:val="32"/>
          <w:szCs w:val="32"/>
          <w:lang w:eastAsia="zh-CN"/>
        </w:rPr>
        <w:t>游戏内容导向和艺术价值、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版号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、研发情况（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用表格形式列明研发费用明细）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、技术创新、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上线运营、</w:t>
      </w:r>
      <w:r>
        <w:rPr>
          <w:rFonts w:hint="eastAsia" w:ascii="Times New Roman" w:eastAsia="仿宋_GB2312"/>
          <w:sz w:val="32"/>
          <w:szCs w:val="32"/>
          <w:lang w:eastAsia="zh-CN"/>
        </w:rPr>
        <w:t>用户评价、IP衍生潜力、相关影响力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等情况。</w:t>
      </w:r>
    </w:p>
    <w:p w14:paraId="1CF5CCF3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eastAsia="仿宋_GB2312"/>
          <w:b/>
          <w:sz w:val="32"/>
          <w:szCs w:val="32"/>
        </w:rPr>
        <w:t>支持</w:t>
      </w:r>
      <w:r>
        <w:rPr>
          <w:rFonts w:hint="eastAsia" w:eastAsia="仿宋_GB2312"/>
          <w:b/>
          <w:sz w:val="32"/>
          <w:szCs w:val="32"/>
          <w:lang w:eastAsia="zh-CN"/>
        </w:rPr>
        <w:t>游戏电竞产业发展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eastAsia="仿宋_GB2312"/>
          <w:b/>
          <w:sz w:val="32"/>
          <w:szCs w:val="32"/>
          <w:lang w:eastAsia="zh-CN"/>
        </w:rPr>
        <w:t>电竞场馆建设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eastAsia="仿宋_GB2312"/>
          <w:sz w:val="32"/>
          <w:szCs w:val="32"/>
          <w:lang w:eastAsia="zh-CN"/>
        </w:rPr>
        <w:t>场馆建设情况（包括建筑规模、投资规模、场馆设施、技术系统应用等）、承办赛事活动情况、日常运营水平、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实际成果（突出项目在促进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电竞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行业发展方面发挥的作用）等情况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0A316E92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</w:rPr>
        <w:t>支持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游戏电竞产业发展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电竞俱乐部发展壮大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eastAsia="仿宋_GB2312"/>
          <w:sz w:val="32"/>
          <w:szCs w:val="32"/>
          <w:lang w:eastAsia="zh-CN"/>
        </w:rPr>
        <w:t>电竞俱乐部基本情况（包括人员组成、主场地址、运营投入、运营内容等）、参加赛事情况（包括赛事级别、赛事成绩、参赛频次、比赛表现等）、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实际成果（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俱乐部品牌影响力、商业合作情况、营收情况、人才培养体系及成效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）等情况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0AC3213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支持影视产业发展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虚拟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</w:rPr>
        <w:t>现实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电影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的基本情况（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主旨内涵、内容概要，以及作品的艺术性、创新性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、技术应用亮点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等）、主创人员介绍、获得奖励情况、版权情况、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备案立项情况、放映许可、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申报主体以往出品的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情况及成绩等。</w:t>
      </w:r>
    </w:p>
    <w:p w14:paraId="44D5014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支持影视产业发展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影视数智化平台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开源开放</w:t>
      </w:r>
      <w:r>
        <w:rPr>
          <w:rFonts w:hint="eastAsia" w:ascii="Times New Roman" w:eastAsia="仿宋_GB2312"/>
          <w:sz w:val="32"/>
          <w:szCs w:val="32"/>
          <w:lang w:eastAsia="zh-CN"/>
        </w:rPr>
        <w:t>的</w:t>
      </w:r>
      <w:r>
        <w:rPr>
          <w:rFonts w:ascii="Times New Roman" w:eastAsia="仿宋_GB2312"/>
          <w:sz w:val="32"/>
          <w:szCs w:val="32"/>
        </w:rPr>
        <w:t>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项目的技术创新、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服务功能、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行业应用（用表格形式列明服务过的影视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及相关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企业名单、内容及主要成效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联合研发或共建项目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）、实际成果（突出项目在促进影视行业发展方面发挥的作用）等情况。</w:t>
      </w:r>
    </w:p>
    <w:p w14:paraId="1B8B3D5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val="en-US"/>
        </w:rPr>
        <w:t>支持影视产业发展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</w:rPr>
        <w:t>影视摄制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  <w:lang w:eastAsia="zh-CN"/>
        </w:rPr>
        <w:t>及后期制作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32"/>
        </w:rPr>
        <w:t>基地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eastAsia="仿宋_GB2312"/>
          <w:sz w:val="32"/>
          <w:szCs w:val="32"/>
          <w:lang w:eastAsia="zh-CN"/>
        </w:rPr>
        <w:t>基地建设情况（包括建筑规模、投资规模、硬件设施水平、软件系统与技术等）、服务内容、承制作品情况、</w:t>
      </w:r>
      <w:r>
        <w:rPr>
          <w:rFonts w:hint="eastAsia" w:ascii="Times New Roman" w:eastAsia="仿宋_GB2312"/>
          <w:sz w:val="32"/>
          <w:szCs w:val="32"/>
        </w:rPr>
        <w:t>实际成果（</w:t>
      </w:r>
      <w:r>
        <w:rPr>
          <w:rFonts w:hint="eastAsia" w:ascii="Times New Roman" w:eastAsia="仿宋_GB2312"/>
          <w:sz w:val="32"/>
          <w:szCs w:val="32"/>
          <w:lang w:eastAsia="zh-CN"/>
        </w:rPr>
        <w:t>包括企业入驻、人才培养、行业活动等，</w:t>
      </w:r>
      <w:r>
        <w:rPr>
          <w:rFonts w:hint="eastAsia" w:ascii="Times New Roman" w:eastAsia="仿宋_GB2312"/>
          <w:sz w:val="32"/>
          <w:szCs w:val="32"/>
        </w:rPr>
        <w:t>突出项目在促进</w:t>
      </w:r>
      <w:r>
        <w:rPr>
          <w:rFonts w:hint="eastAsia" w:ascii="Times New Roman" w:eastAsia="仿宋_GB2312"/>
          <w:sz w:val="32"/>
          <w:szCs w:val="32"/>
          <w:lang w:eastAsia="zh-CN"/>
        </w:rPr>
        <w:t>影视</w:t>
      </w:r>
      <w:r>
        <w:rPr>
          <w:rFonts w:hint="eastAsia" w:ascii="Times New Roman" w:eastAsia="仿宋_GB2312"/>
          <w:sz w:val="32"/>
          <w:szCs w:val="32"/>
        </w:rPr>
        <w:t>行业发展方面发挥的作用）等情况</w:t>
      </w:r>
      <w:r>
        <w:rPr>
          <w:rFonts w:hint="eastAsia" w:ascii="Times New Roman" w:eastAsia="仿宋_GB2312"/>
          <w:sz w:val="32"/>
          <w:szCs w:val="32"/>
          <w:lang w:eastAsia="zh-CN"/>
        </w:rPr>
        <w:t>。</w:t>
      </w:r>
    </w:p>
    <w:p w14:paraId="6994CB1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四、公司投资项目效益分析</w:t>
      </w:r>
    </w:p>
    <w:p w14:paraId="3BA0D7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1.项目经济效益分析（包括直接经济效益和间接经济效益）：介绍项目的商业模式和盈利模式；项目直接经济效益（包括收入增长、利润提升、成本节约、效率提升、用户增长等），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在项目期内进行分年度收入预测、成本预测和利润预测，并进行投资回报率和投资回收期分析；项目间接经济效益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06DE78AA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　2.社会效益分析（包括环境效益指标、可持续影响指标、服务对象满意指标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，以及服务国家或区域发展情况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0712897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黑体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　3.</w:t>
      </w:r>
      <w:r>
        <w:rPr>
          <w:rFonts w:hint="eastAsia" w:ascii="仿宋_GB2312" w:hAnsi="黑体" w:eastAsia="仿宋_GB2312" w:cs="Times New Roman"/>
          <w:color w:val="000000"/>
          <w:kern w:val="0"/>
          <w:sz w:val="32"/>
          <w:szCs w:val="32"/>
        </w:rPr>
        <w:t>其他效益。</w:t>
      </w:r>
    </w:p>
    <w:p w14:paraId="4E7D6D5F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五、公司或项目风险分析与控制</w:t>
      </w:r>
    </w:p>
    <w:p w14:paraId="7278B4A5">
      <w:pPr>
        <w:pStyle w:val="6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包括项目运营的人员资金保障、后续推广计划、风险识别与应对预案等方面。</w:t>
      </w:r>
    </w:p>
    <w:p w14:paraId="726B75CB">
      <w:pPr>
        <w:pStyle w:val="6"/>
        <w:keepNext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六、结论评价</w:t>
      </w:r>
    </w:p>
    <w:sectPr>
      <w:footerReference r:id="rId3" w:type="default"/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453540"/>
      <w:docPartObj>
        <w:docPartGallery w:val="autotext"/>
      </w:docPartObj>
    </w:sdtPr>
    <w:sdtContent>
      <w:p w14:paraId="5BC04C1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E4281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C"/>
    <w:rsid w:val="000017F7"/>
    <w:rsid w:val="0000678E"/>
    <w:rsid w:val="00007FCC"/>
    <w:rsid w:val="0005721C"/>
    <w:rsid w:val="0007143D"/>
    <w:rsid w:val="00085ACE"/>
    <w:rsid w:val="000867F2"/>
    <w:rsid w:val="000901E4"/>
    <w:rsid w:val="0009355A"/>
    <w:rsid w:val="000A7F24"/>
    <w:rsid w:val="000B2C57"/>
    <w:rsid w:val="000B2EC6"/>
    <w:rsid w:val="000E03A8"/>
    <w:rsid w:val="00111059"/>
    <w:rsid w:val="001139CB"/>
    <w:rsid w:val="00133478"/>
    <w:rsid w:val="00145C02"/>
    <w:rsid w:val="00152F2D"/>
    <w:rsid w:val="00153854"/>
    <w:rsid w:val="00167325"/>
    <w:rsid w:val="001801E6"/>
    <w:rsid w:val="001A01A1"/>
    <w:rsid w:val="001B3916"/>
    <w:rsid w:val="001D6909"/>
    <w:rsid w:val="001E0A61"/>
    <w:rsid w:val="001F499D"/>
    <w:rsid w:val="001F71A8"/>
    <w:rsid w:val="00201309"/>
    <w:rsid w:val="00203320"/>
    <w:rsid w:val="00203DD4"/>
    <w:rsid w:val="00243BC3"/>
    <w:rsid w:val="002679CB"/>
    <w:rsid w:val="00293F77"/>
    <w:rsid w:val="002A1617"/>
    <w:rsid w:val="002A7A8C"/>
    <w:rsid w:val="002B2540"/>
    <w:rsid w:val="002B699E"/>
    <w:rsid w:val="002F4259"/>
    <w:rsid w:val="003362FD"/>
    <w:rsid w:val="003568F1"/>
    <w:rsid w:val="00364E63"/>
    <w:rsid w:val="00365516"/>
    <w:rsid w:val="0036797E"/>
    <w:rsid w:val="00376F1F"/>
    <w:rsid w:val="003803D0"/>
    <w:rsid w:val="00382E9E"/>
    <w:rsid w:val="00386DCE"/>
    <w:rsid w:val="0038752E"/>
    <w:rsid w:val="00392E4A"/>
    <w:rsid w:val="003B3FE8"/>
    <w:rsid w:val="003C0DDD"/>
    <w:rsid w:val="003D2B5C"/>
    <w:rsid w:val="003D3A06"/>
    <w:rsid w:val="003E4BCA"/>
    <w:rsid w:val="004128C6"/>
    <w:rsid w:val="00414AF9"/>
    <w:rsid w:val="004655B8"/>
    <w:rsid w:val="0048153E"/>
    <w:rsid w:val="00492313"/>
    <w:rsid w:val="004B0873"/>
    <w:rsid w:val="004D205E"/>
    <w:rsid w:val="004E6F95"/>
    <w:rsid w:val="004E70F3"/>
    <w:rsid w:val="004E77AC"/>
    <w:rsid w:val="00502C1B"/>
    <w:rsid w:val="00533B97"/>
    <w:rsid w:val="00546ADC"/>
    <w:rsid w:val="00566418"/>
    <w:rsid w:val="0057087F"/>
    <w:rsid w:val="00573113"/>
    <w:rsid w:val="00596B9B"/>
    <w:rsid w:val="005B0490"/>
    <w:rsid w:val="005B0808"/>
    <w:rsid w:val="005B1694"/>
    <w:rsid w:val="005E06EA"/>
    <w:rsid w:val="005E4A07"/>
    <w:rsid w:val="006001D7"/>
    <w:rsid w:val="00606A3E"/>
    <w:rsid w:val="006175FB"/>
    <w:rsid w:val="00654E13"/>
    <w:rsid w:val="0067215E"/>
    <w:rsid w:val="00682C4E"/>
    <w:rsid w:val="006A4F19"/>
    <w:rsid w:val="006E12A1"/>
    <w:rsid w:val="00704113"/>
    <w:rsid w:val="007051E8"/>
    <w:rsid w:val="007056AA"/>
    <w:rsid w:val="00715955"/>
    <w:rsid w:val="00734CC1"/>
    <w:rsid w:val="00735401"/>
    <w:rsid w:val="00736C4B"/>
    <w:rsid w:val="00747A09"/>
    <w:rsid w:val="00755B19"/>
    <w:rsid w:val="007C22C1"/>
    <w:rsid w:val="007E1199"/>
    <w:rsid w:val="0080493E"/>
    <w:rsid w:val="00813C87"/>
    <w:rsid w:val="00834A30"/>
    <w:rsid w:val="0088306F"/>
    <w:rsid w:val="00893D87"/>
    <w:rsid w:val="008D243B"/>
    <w:rsid w:val="008D45D5"/>
    <w:rsid w:val="008E1659"/>
    <w:rsid w:val="00903F16"/>
    <w:rsid w:val="009178A8"/>
    <w:rsid w:val="00926006"/>
    <w:rsid w:val="00975048"/>
    <w:rsid w:val="009A6824"/>
    <w:rsid w:val="009B3B52"/>
    <w:rsid w:val="009C79E9"/>
    <w:rsid w:val="009D30AF"/>
    <w:rsid w:val="009E025A"/>
    <w:rsid w:val="00A45F7C"/>
    <w:rsid w:val="00A546CF"/>
    <w:rsid w:val="00A75A47"/>
    <w:rsid w:val="00A83D00"/>
    <w:rsid w:val="00A84B0D"/>
    <w:rsid w:val="00A93CB3"/>
    <w:rsid w:val="00A955D0"/>
    <w:rsid w:val="00AB2F88"/>
    <w:rsid w:val="00AC76BC"/>
    <w:rsid w:val="00AE114D"/>
    <w:rsid w:val="00AE2411"/>
    <w:rsid w:val="00B17496"/>
    <w:rsid w:val="00B358A6"/>
    <w:rsid w:val="00B36F62"/>
    <w:rsid w:val="00B42552"/>
    <w:rsid w:val="00B53506"/>
    <w:rsid w:val="00B57878"/>
    <w:rsid w:val="00B67C1E"/>
    <w:rsid w:val="00B74F20"/>
    <w:rsid w:val="00BA2D53"/>
    <w:rsid w:val="00BA4C7B"/>
    <w:rsid w:val="00BD0DB0"/>
    <w:rsid w:val="00BD7772"/>
    <w:rsid w:val="00C144B3"/>
    <w:rsid w:val="00C20F47"/>
    <w:rsid w:val="00C24F4F"/>
    <w:rsid w:val="00C3097D"/>
    <w:rsid w:val="00C30A13"/>
    <w:rsid w:val="00C74EB9"/>
    <w:rsid w:val="00C8701A"/>
    <w:rsid w:val="00C94DDA"/>
    <w:rsid w:val="00CA2CE1"/>
    <w:rsid w:val="00CE0C13"/>
    <w:rsid w:val="00CE5F14"/>
    <w:rsid w:val="00CE7952"/>
    <w:rsid w:val="00CF64E6"/>
    <w:rsid w:val="00D06B97"/>
    <w:rsid w:val="00D073F2"/>
    <w:rsid w:val="00D10822"/>
    <w:rsid w:val="00D1347C"/>
    <w:rsid w:val="00D53101"/>
    <w:rsid w:val="00D6459E"/>
    <w:rsid w:val="00D6541E"/>
    <w:rsid w:val="00D66871"/>
    <w:rsid w:val="00D669C1"/>
    <w:rsid w:val="00D76C06"/>
    <w:rsid w:val="00DB7494"/>
    <w:rsid w:val="00DB77DA"/>
    <w:rsid w:val="00DD0BEF"/>
    <w:rsid w:val="00DF201C"/>
    <w:rsid w:val="00DF4C55"/>
    <w:rsid w:val="00E2291D"/>
    <w:rsid w:val="00E311E7"/>
    <w:rsid w:val="00E3781C"/>
    <w:rsid w:val="00E45AF5"/>
    <w:rsid w:val="00E61298"/>
    <w:rsid w:val="00E64DE9"/>
    <w:rsid w:val="00EA59E4"/>
    <w:rsid w:val="00EB4224"/>
    <w:rsid w:val="00EC1CBE"/>
    <w:rsid w:val="00EE3666"/>
    <w:rsid w:val="00EE367D"/>
    <w:rsid w:val="00EF0815"/>
    <w:rsid w:val="00EF216A"/>
    <w:rsid w:val="00F01C30"/>
    <w:rsid w:val="00F14D92"/>
    <w:rsid w:val="00F327C9"/>
    <w:rsid w:val="00F34DD4"/>
    <w:rsid w:val="00F6594A"/>
    <w:rsid w:val="00F71D15"/>
    <w:rsid w:val="00F9693C"/>
    <w:rsid w:val="00FA1DBD"/>
    <w:rsid w:val="00FA3046"/>
    <w:rsid w:val="00FA5729"/>
    <w:rsid w:val="00FC01DC"/>
    <w:rsid w:val="00FE33A2"/>
    <w:rsid w:val="00FF00B0"/>
    <w:rsid w:val="00FF4531"/>
    <w:rsid w:val="01625568"/>
    <w:rsid w:val="099971A2"/>
    <w:rsid w:val="0C58430A"/>
    <w:rsid w:val="13FC61B5"/>
    <w:rsid w:val="17BF1273"/>
    <w:rsid w:val="1F2667DB"/>
    <w:rsid w:val="265A0AAD"/>
    <w:rsid w:val="26A526DC"/>
    <w:rsid w:val="2C6F4AEF"/>
    <w:rsid w:val="31384B26"/>
    <w:rsid w:val="32876E0B"/>
    <w:rsid w:val="3B985F13"/>
    <w:rsid w:val="3BFE403D"/>
    <w:rsid w:val="3DE7C66E"/>
    <w:rsid w:val="401327B3"/>
    <w:rsid w:val="40784565"/>
    <w:rsid w:val="47990A9D"/>
    <w:rsid w:val="4D1B26B3"/>
    <w:rsid w:val="4F5F7C38"/>
    <w:rsid w:val="540C3D3A"/>
    <w:rsid w:val="545A1667"/>
    <w:rsid w:val="55343CEB"/>
    <w:rsid w:val="568B3E38"/>
    <w:rsid w:val="578A4DCE"/>
    <w:rsid w:val="5D1B23E8"/>
    <w:rsid w:val="5FBD243B"/>
    <w:rsid w:val="5FEF2CC8"/>
    <w:rsid w:val="64223B41"/>
    <w:rsid w:val="65F6BDAB"/>
    <w:rsid w:val="67B35162"/>
    <w:rsid w:val="67E655EA"/>
    <w:rsid w:val="67EFD123"/>
    <w:rsid w:val="6EED564D"/>
    <w:rsid w:val="715E0A8A"/>
    <w:rsid w:val="74F5F63E"/>
    <w:rsid w:val="754F33FC"/>
    <w:rsid w:val="75FA95B6"/>
    <w:rsid w:val="777C5472"/>
    <w:rsid w:val="78B2276C"/>
    <w:rsid w:val="7AFF39EF"/>
    <w:rsid w:val="7B1F4297"/>
    <w:rsid w:val="7BAFE61B"/>
    <w:rsid w:val="7E862869"/>
    <w:rsid w:val="7EDFDE97"/>
    <w:rsid w:val="7EF54BF6"/>
    <w:rsid w:val="7FDFF0DE"/>
    <w:rsid w:val="9FBF2C1C"/>
    <w:rsid w:val="ABA6A72E"/>
    <w:rsid w:val="ABDF4B2B"/>
    <w:rsid w:val="ABFF693E"/>
    <w:rsid w:val="AC7D1149"/>
    <w:rsid w:val="BBCBA96B"/>
    <w:rsid w:val="BDDF4DEC"/>
    <w:rsid w:val="C54D02F9"/>
    <w:rsid w:val="CC559839"/>
    <w:rsid w:val="CC7577F5"/>
    <w:rsid w:val="D0BF2B1A"/>
    <w:rsid w:val="D6FFA836"/>
    <w:rsid w:val="DBBFD51E"/>
    <w:rsid w:val="DF0D3079"/>
    <w:rsid w:val="DFBFCE8A"/>
    <w:rsid w:val="ED26E708"/>
    <w:rsid w:val="EFBC7145"/>
    <w:rsid w:val="EFBFA84F"/>
    <w:rsid w:val="EFD7E35C"/>
    <w:rsid w:val="F3FDDCC7"/>
    <w:rsid w:val="F87B563D"/>
    <w:rsid w:val="F9FFCF54"/>
    <w:rsid w:val="FB4F6F68"/>
    <w:rsid w:val="FB79C4A4"/>
    <w:rsid w:val="FBBC491F"/>
    <w:rsid w:val="FBEF231E"/>
    <w:rsid w:val="FBFE019D"/>
    <w:rsid w:val="FBFE5E7E"/>
    <w:rsid w:val="FBFFA120"/>
    <w:rsid w:val="FD3FF96B"/>
    <w:rsid w:val="FDA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Ansi="Tahoma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无间隔1"/>
    <w:qFormat/>
    <w:uiPriority w:val="99"/>
    <w:pPr>
      <w:spacing w:line="360" w:lineRule="auto"/>
    </w:pPr>
    <w:rPr>
      <w:rFonts w:ascii="Calibri" w:hAnsi="Calibri" w:eastAsia="宋体" w:cs="Times New Roman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1842</Characters>
  <Lines>7</Lines>
  <Paragraphs>2</Paragraphs>
  <TotalTime>8</TotalTime>
  <ScaleCrop>false</ScaleCrop>
  <LinksUpToDate>false</LinksUpToDate>
  <CharactersWithSpaces>1846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2017-01-26T23:03:00Z</dcterms:created>
  <dc:creator>lenovo</dc:creator>
  <cp:lastModifiedBy>星球粒子</cp:lastModifiedBy>
  <cp:lastPrinted>2026-03-17T01:38:00Z</cp:lastPrinted>
  <dcterms:modified xsi:type="dcterms:W3CDTF">2026-03-19T07:31:10Z</dcterms:modified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eyJoZGlkIjoiMWJkNmU0N2M5Yzc0MThkNGIwODA0NGE2ODNkNjNiNDIiLCJ1c2VySWQiOiI0MjcxNjIxMzYifQ==</vt:lpwstr>
  </property>
  <property fmtid="{D5CDD505-2E9C-101B-9397-08002B2CF9AE}" pid="4" name="ICV">
    <vt:lpwstr>740458D158EB4D34AF04F34C3DB6E70C_12</vt:lpwstr>
  </property>
</Properties>
</file>