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r>
        <w:rPr>
          <w:rFonts w:eastAsia="仿宋_GB2312"/>
          <w:b w:val="0"/>
          <w:sz w:val="32"/>
          <w:szCs w:val="32"/>
        </w:rPr>
        <w:t>附件1</w:t>
      </w:r>
    </w:p>
    <w:tbl>
      <w:tblPr>
        <w:tblStyle w:val="6"/>
        <w:tblW w:w="9233" w:type="dxa"/>
        <w:jc w:val="center"/>
        <w:tblLayout w:type="fixed"/>
        <w:tblCellMar>
          <w:top w:w="0" w:type="dxa"/>
          <w:left w:w="108" w:type="dxa"/>
          <w:bottom w:w="0" w:type="dxa"/>
          <w:right w:w="108" w:type="dxa"/>
        </w:tblCellMar>
      </w:tblPr>
      <w:tblGrid>
        <w:gridCol w:w="578"/>
        <w:gridCol w:w="963"/>
        <w:gridCol w:w="1092"/>
        <w:gridCol w:w="718"/>
        <w:gridCol w:w="1114"/>
        <w:gridCol w:w="279"/>
        <w:gridCol w:w="962"/>
        <w:gridCol w:w="714"/>
        <w:gridCol w:w="277"/>
        <w:gridCol w:w="280"/>
        <w:gridCol w:w="416"/>
        <w:gridCol w:w="141"/>
        <w:gridCol w:w="695"/>
        <w:gridCol w:w="1004"/>
      </w:tblGrid>
      <w:tr>
        <w:tblPrEx>
          <w:tblCellMar>
            <w:top w:w="0" w:type="dxa"/>
            <w:left w:w="108" w:type="dxa"/>
            <w:bottom w:w="0" w:type="dxa"/>
            <w:right w:w="108" w:type="dxa"/>
          </w:tblCellMar>
        </w:tblPrEx>
        <w:trPr>
          <w:trHeight w:val="440" w:hRule="exact"/>
          <w:jc w:val="center"/>
        </w:trPr>
        <w:tc>
          <w:tcPr>
            <w:tcW w:w="9233"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9233"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2021</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69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22所试点医院学校交通秩序综合整治项目</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1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北京市朝阳区财政局</w:t>
            </w:r>
          </w:p>
        </w:tc>
        <w:tc>
          <w:tcPr>
            <w:tcW w:w="9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5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北京市朝阳区交通委员会</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1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highlight w:val="none"/>
                <w:lang w:eastAsia="zh-CN"/>
              </w:rPr>
              <w:t>马卫国</w:t>
            </w:r>
          </w:p>
        </w:tc>
        <w:tc>
          <w:tcPr>
            <w:tcW w:w="9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5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67328</w:t>
            </w:r>
            <w:r>
              <w:rPr>
                <w:rFonts w:hint="eastAsia"/>
                <w:b w:val="0"/>
                <w:kern w:val="0"/>
                <w:sz w:val="18"/>
                <w:szCs w:val="18"/>
                <w:lang w:val="en-US" w:eastAsia="zh-CN"/>
              </w:rPr>
              <w:t>527</w:t>
            </w:r>
          </w:p>
        </w:tc>
      </w:tr>
      <w:tr>
        <w:tblPrEx>
          <w:tblCellMar>
            <w:top w:w="0" w:type="dxa"/>
            <w:left w:w="108" w:type="dxa"/>
            <w:bottom w:w="0" w:type="dxa"/>
            <w:right w:w="108" w:type="dxa"/>
          </w:tblCellMar>
        </w:tblPrEx>
        <w:trPr>
          <w:trHeight w:val="505"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4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9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100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1735.17</w:t>
            </w:r>
          </w:p>
        </w:tc>
        <w:tc>
          <w:tcPr>
            <w:tcW w:w="124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1735.17</w:t>
            </w:r>
          </w:p>
        </w:tc>
        <w:tc>
          <w:tcPr>
            <w:tcW w:w="9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1735.17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10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highlight w:val="none"/>
              </w:rPr>
              <w:t>1735.17</w:t>
            </w:r>
          </w:p>
        </w:tc>
        <w:tc>
          <w:tcPr>
            <w:tcW w:w="124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1735.17</w:t>
            </w:r>
          </w:p>
        </w:tc>
        <w:tc>
          <w:tcPr>
            <w:tcW w:w="9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1735.17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4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4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2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52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111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2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eastAsiaTheme="minorEastAsia"/>
                <w:b w:val="0"/>
                <w:kern w:val="0"/>
                <w:sz w:val="18"/>
                <w:szCs w:val="18"/>
              </w:rPr>
            </w:pPr>
            <w:r>
              <w:rPr>
                <w:rFonts w:hint="eastAsia" w:asciiTheme="minorEastAsia" w:hAnsiTheme="minorEastAsia" w:eastAsiaTheme="minorEastAsia"/>
                <w:b w:val="0"/>
                <w:kern w:val="0"/>
                <w:sz w:val="18"/>
                <w:szCs w:val="18"/>
              </w:rPr>
              <w:t>完成铣刨加铺面积36894.98平米、施划标线长度31255.74米、施画黄网格及人行横道线11641.03平米、新立标志标牌258套、人行步道铺设2751.53平米、新装及科技执法设备304套。</w:t>
            </w:r>
          </w:p>
        </w:tc>
        <w:tc>
          <w:tcPr>
            <w:tcW w:w="352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bookmarkStart w:id="0" w:name="_GoBack"/>
            <w:bookmarkEnd w:id="0"/>
            <w:r>
              <w:rPr>
                <w:rFonts w:hint="eastAsia"/>
                <w:b w:val="0"/>
                <w:kern w:val="0"/>
                <w:sz w:val="18"/>
                <w:szCs w:val="18"/>
              </w:rPr>
              <w:t>已完成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96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7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77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rFonts w:eastAsiaTheme="minorEastAsia"/>
                <w:color w:val="000000"/>
                <w:kern w:val="0"/>
                <w:sz w:val="18"/>
                <w:szCs w:val="18"/>
              </w:rPr>
            </w:pPr>
            <w:r>
              <w:rPr>
                <w:color w:val="000000"/>
                <w:kern w:val="0"/>
                <w:sz w:val="18"/>
                <w:szCs w:val="18"/>
              </w:rPr>
              <w:t>指标1</w:t>
            </w:r>
            <w:r>
              <w:rPr>
                <w:b w:val="0"/>
                <w:color w:val="000000"/>
                <w:kern w:val="0"/>
                <w:sz w:val="18"/>
                <w:szCs w:val="18"/>
              </w:rPr>
              <w:t>：</w:t>
            </w:r>
            <w:r>
              <w:rPr>
                <w:rFonts w:hint="eastAsia" w:asciiTheme="minorEastAsia" w:hAnsiTheme="minorEastAsia" w:eastAsiaTheme="minorEastAsia"/>
                <w:b w:val="0"/>
                <w:kern w:val="0"/>
                <w:sz w:val="18"/>
                <w:szCs w:val="18"/>
              </w:rPr>
              <w:t>完成9个医院、12所学校周边交通秩序整治</w:t>
            </w:r>
          </w:p>
          <w:p>
            <w:pPr>
              <w:widowControl/>
              <w:spacing w:line="240" w:lineRule="exact"/>
              <w:jc w:val="left"/>
              <w:rPr>
                <w:b w:val="0"/>
                <w:color w:val="000000"/>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7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国家有关施工质量验收规范标准</w:t>
            </w: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竣工验收合格</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按时完成</w:t>
            </w: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工期延后11个月</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因涉及办理市属路占掘路以及占用绿化等审批手续等因素影响较长时间</w:t>
            </w:r>
          </w:p>
        </w:tc>
      </w:tr>
      <w:tr>
        <w:tblPrEx>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工程预算金额使用情况</w:t>
            </w: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预算使用合理、不超批复</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降低交通出行及运输成本</w:t>
            </w: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bCs w:val="0"/>
                <w:color w:val="000000"/>
                <w:kern w:val="0"/>
                <w:sz w:val="18"/>
                <w:szCs w:val="18"/>
              </w:rPr>
              <w:t>指标2：</w:t>
            </w:r>
            <w:r>
              <w:rPr>
                <w:rFonts w:hint="eastAsia"/>
                <w:b w:val="0"/>
                <w:color w:val="000000"/>
                <w:kern w:val="0"/>
                <w:sz w:val="18"/>
                <w:szCs w:val="18"/>
              </w:rPr>
              <w:t>破损路面修复，延长道路使用时间</w:t>
            </w:r>
          </w:p>
          <w:p>
            <w:pPr>
              <w:widowControl/>
              <w:spacing w:line="240" w:lineRule="exact"/>
              <w:jc w:val="left"/>
              <w:rPr>
                <w:b w:val="0"/>
                <w:color w:val="000000"/>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节约交通时间、减少交通事故</w:t>
            </w: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保障绿色出行，优化美化城市环境</w:t>
            </w: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同类交通整治项目起到示范作用</w:t>
            </w:r>
          </w:p>
        </w:tc>
        <w:tc>
          <w:tcPr>
            <w:tcW w:w="962"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71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学校、医院及周边人群对实施效果满意度</w:t>
            </w:r>
          </w:p>
        </w:tc>
        <w:tc>
          <w:tcPr>
            <w:tcW w:w="962" w:type="dxa"/>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满意</w:t>
            </w:r>
          </w:p>
        </w:tc>
        <w:tc>
          <w:tcPr>
            <w:tcW w:w="714" w:type="dxa"/>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98</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jc w:val="left"/>
        <w:rPr>
          <w:b w:val="0"/>
          <w:sz w:val="32"/>
          <w:szCs w:val="32"/>
        </w:rPr>
      </w:pPr>
      <w:r>
        <w:rPr>
          <w:rFonts w:ascii="宋体" w:hAnsi="宋体"/>
          <w:sz w:val="24"/>
          <w:szCs w:val="32"/>
        </w:rPr>
        <w:t>填表人：</w:t>
      </w:r>
      <w:r>
        <w:rPr>
          <w:rFonts w:hint="eastAsia" w:ascii="宋体" w:hAnsi="宋体"/>
          <w:sz w:val="24"/>
          <w:szCs w:val="32"/>
          <w:highlight w:val="none"/>
          <w:lang w:eastAsia="zh-CN"/>
        </w:rPr>
        <w:t>马卫国</w:t>
      </w:r>
      <w:r>
        <w:rPr>
          <w:rFonts w:ascii="宋体" w:hAnsi="宋体"/>
          <w:sz w:val="24"/>
          <w:szCs w:val="32"/>
        </w:rPr>
        <w:t xml:space="preserve">     联系电话：010-6732</w:t>
      </w:r>
      <w:r>
        <w:rPr>
          <w:rFonts w:hint="eastAsia" w:ascii="宋体" w:hAnsi="宋体"/>
          <w:sz w:val="24"/>
          <w:szCs w:val="32"/>
          <w:lang w:val="en-US" w:eastAsia="zh-CN"/>
        </w:rPr>
        <w:t>8527</w:t>
      </w:r>
      <w:r>
        <w:rPr>
          <w:rFonts w:ascii="宋体" w:hAnsi="宋体"/>
          <w:sz w:val="24"/>
          <w:szCs w:val="32"/>
        </w:rPr>
        <w:t xml:space="preserve">    填写日期：</w:t>
      </w:r>
      <w:r>
        <w:rPr>
          <w:rFonts w:hint="eastAsia" w:ascii="宋体" w:hAnsi="宋体"/>
          <w:sz w:val="24"/>
          <w:szCs w:val="32"/>
        </w:rPr>
        <w:t>2022年1月15日</w:t>
      </w:r>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zE5ZWEyNjdmNmU0NDMzOGE3ZGQ2ZDYzZTQ5NTkifQ=="/>
  </w:docVars>
  <w:rsids>
    <w:rsidRoot w:val="00931776"/>
    <w:rsid w:val="00001B5D"/>
    <w:rsid w:val="00015052"/>
    <w:rsid w:val="00031CEE"/>
    <w:rsid w:val="00057190"/>
    <w:rsid w:val="00080BB1"/>
    <w:rsid w:val="0008562A"/>
    <w:rsid w:val="00086F72"/>
    <w:rsid w:val="00094D39"/>
    <w:rsid w:val="000A7CE4"/>
    <w:rsid w:val="000C0FFF"/>
    <w:rsid w:val="000D7D2F"/>
    <w:rsid w:val="000F016F"/>
    <w:rsid w:val="00115A6A"/>
    <w:rsid w:val="0015501C"/>
    <w:rsid w:val="00185A58"/>
    <w:rsid w:val="001A49C4"/>
    <w:rsid w:val="001B4CE8"/>
    <w:rsid w:val="001B74E3"/>
    <w:rsid w:val="001E5FD4"/>
    <w:rsid w:val="001F46BB"/>
    <w:rsid w:val="002128C5"/>
    <w:rsid w:val="00233941"/>
    <w:rsid w:val="00275EE6"/>
    <w:rsid w:val="00284DBB"/>
    <w:rsid w:val="0028641A"/>
    <w:rsid w:val="002C3EE8"/>
    <w:rsid w:val="002C6350"/>
    <w:rsid w:val="003331AC"/>
    <w:rsid w:val="003331D0"/>
    <w:rsid w:val="00367AE6"/>
    <w:rsid w:val="00393E47"/>
    <w:rsid w:val="003A56F5"/>
    <w:rsid w:val="003B3305"/>
    <w:rsid w:val="003B7516"/>
    <w:rsid w:val="003D0D38"/>
    <w:rsid w:val="003F2606"/>
    <w:rsid w:val="00427CFF"/>
    <w:rsid w:val="004343B0"/>
    <w:rsid w:val="00462ED5"/>
    <w:rsid w:val="00492123"/>
    <w:rsid w:val="00492568"/>
    <w:rsid w:val="004C15A8"/>
    <w:rsid w:val="004C6CC2"/>
    <w:rsid w:val="004E131E"/>
    <w:rsid w:val="004E26A7"/>
    <w:rsid w:val="004E7C1C"/>
    <w:rsid w:val="00522946"/>
    <w:rsid w:val="00525DE4"/>
    <w:rsid w:val="005400B0"/>
    <w:rsid w:val="00541040"/>
    <w:rsid w:val="005525D9"/>
    <w:rsid w:val="00557B43"/>
    <w:rsid w:val="00563D78"/>
    <w:rsid w:val="00567FD5"/>
    <w:rsid w:val="00595CAE"/>
    <w:rsid w:val="005C6773"/>
    <w:rsid w:val="005D0885"/>
    <w:rsid w:val="005D59CE"/>
    <w:rsid w:val="00627AF6"/>
    <w:rsid w:val="00653120"/>
    <w:rsid w:val="006721BB"/>
    <w:rsid w:val="0067443B"/>
    <w:rsid w:val="00676E0B"/>
    <w:rsid w:val="006C6289"/>
    <w:rsid w:val="006C7A52"/>
    <w:rsid w:val="007033FE"/>
    <w:rsid w:val="00751683"/>
    <w:rsid w:val="00763132"/>
    <w:rsid w:val="007668EF"/>
    <w:rsid w:val="00795620"/>
    <w:rsid w:val="007B6FEF"/>
    <w:rsid w:val="007C6045"/>
    <w:rsid w:val="007C6154"/>
    <w:rsid w:val="007C7192"/>
    <w:rsid w:val="007D366F"/>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C7A17"/>
    <w:rsid w:val="008D17FF"/>
    <w:rsid w:val="008D246E"/>
    <w:rsid w:val="008D4A6A"/>
    <w:rsid w:val="008E3A64"/>
    <w:rsid w:val="00903B4C"/>
    <w:rsid w:val="00920C7B"/>
    <w:rsid w:val="00931776"/>
    <w:rsid w:val="00940DE9"/>
    <w:rsid w:val="00942504"/>
    <w:rsid w:val="0095165C"/>
    <w:rsid w:val="00954082"/>
    <w:rsid w:val="00960611"/>
    <w:rsid w:val="00990E1C"/>
    <w:rsid w:val="00994DE8"/>
    <w:rsid w:val="009A65F2"/>
    <w:rsid w:val="009D370F"/>
    <w:rsid w:val="009E0EF3"/>
    <w:rsid w:val="009F11F4"/>
    <w:rsid w:val="009F447A"/>
    <w:rsid w:val="00A11AEF"/>
    <w:rsid w:val="00A24DE1"/>
    <w:rsid w:val="00A32E19"/>
    <w:rsid w:val="00A35F8F"/>
    <w:rsid w:val="00A563F2"/>
    <w:rsid w:val="00A759FC"/>
    <w:rsid w:val="00A918C6"/>
    <w:rsid w:val="00AA20CB"/>
    <w:rsid w:val="00AC145C"/>
    <w:rsid w:val="00AC68B6"/>
    <w:rsid w:val="00AD7192"/>
    <w:rsid w:val="00AE6345"/>
    <w:rsid w:val="00B01EFF"/>
    <w:rsid w:val="00B07D45"/>
    <w:rsid w:val="00B421E0"/>
    <w:rsid w:val="00B441C9"/>
    <w:rsid w:val="00B53C47"/>
    <w:rsid w:val="00B75CAB"/>
    <w:rsid w:val="00B8629B"/>
    <w:rsid w:val="00B879E0"/>
    <w:rsid w:val="00BC098B"/>
    <w:rsid w:val="00BC7F9B"/>
    <w:rsid w:val="00BD0E0A"/>
    <w:rsid w:val="00BD7637"/>
    <w:rsid w:val="00BE7A96"/>
    <w:rsid w:val="00C05D44"/>
    <w:rsid w:val="00C236F2"/>
    <w:rsid w:val="00C55D52"/>
    <w:rsid w:val="00C610F1"/>
    <w:rsid w:val="00C62A09"/>
    <w:rsid w:val="00C82F04"/>
    <w:rsid w:val="00C86B6D"/>
    <w:rsid w:val="00C92503"/>
    <w:rsid w:val="00C94E71"/>
    <w:rsid w:val="00CD6026"/>
    <w:rsid w:val="00CF6D7B"/>
    <w:rsid w:val="00D0072D"/>
    <w:rsid w:val="00D242B6"/>
    <w:rsid w:val="00D470BD"/>
    <w:rsid w:val="00D50FB7"/>
    <w:rsid w:val="00D63F94"/>
    <w:rsid w:val="00D8204C"/>
    <w:rsid w:val="00DA2B2E"/>
    <w:rsid w:val="00DB17E4"/>
    <w:rsid w:val="00DE5F9B"/>
    <w:rsid w:val="00DE656B"/>
    <w:rsid w:val="00E15B86"/>
    <w:rsid w:val="00E63A10"/>
    <w:rsid w:val="00E821B8"/>
    <w:rsid w:val="00EA2619"/>
    <w:rsid w:val="00EC6FB7"/>
    <w:rsid w:val="00EE2A07"/>
    <w:rsid w:val="00EF5211"/>
    <w:rsid w:val="00F74CFE"/>
    <w:rsid w:val="00F849D5"/>
    <w:rsid w:val="00FA72DB"/>
    <w:rsid w:val="032957F5"/>
    <w:rsid w:val="071C4C5D"/>
    <w:rsid w:val="0D4E44D4"/>
    <w:rsid w:val="0FD71D45"/>
    <w:rsid w:val="10E72CEF"/>
    <w:rsid w:val="13A20BD7"/>
    <w:rsid w:val="14286BCE"/>
    <w:rsid w:val="193F288E"/>
    <w:rsid w:val="19837F6A"/>
    <w:rsid w:val="1C1D13BE"/>
    <w:rsid w:val="21866767"/>
    <w:rsid w:val="27476F64"/>
    <w:rsid w:val="28A82627"/>
    <w:rsid w:val="32DE5719"/>
    <w:rsid w:val="357B59EF"/>
    <w:rsid w:val="382B6775"/>
    <w:rsid w:val="39DA0497"/>
    <w:rsid w:val="3CE509A9"/>
    <w:rsid w:val="3F1F6AC5"/>
    <w:rsid w:val="45EA6449"/>
    <w:rsid w:val="460359DE"/>
    <w:rsid w:val="4A490D40"/>
    <w:rsid w:val="4B4E1C15"/>
    <w:rsid w:val="4BE816C3"/>
    <w:rsid w:val="4CBA109B"/>
    <w:rsid w:val="4D0F0E47"/>
    <w:rsid w:val="51EE0223"/>
    <w:rsid w:val="53530726"/>
    <w:rsid w:val="536369BE"/>
    <w:rsid w:val="557B6719"/>
    <w:rsid w:val="5D617737"/>
    <w:rsid w:val="5E51246A"/>
    <w:rsid w:val="603764FC"/>
    <w:rsid w:val="670E155B"/>
    <w:rsid w:val="68757459"/>
    <w:rsid w:val="696B68DD"/>
    <w:rsid w:val="6A261F45"/>
    <w:rsid w:val="6D125E72"/>
    <w:rsid w:val="6FB32B39"/>
    <w:rsid w:val="74277F58"/>
    <w:rsid w:val="76EF5736"/>
    <w:rsid w:val="7D16648A"/>
    <w:rsid w:val="7DBA2D67"/>
    <w:rsid w:val="7DD153BC"/>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b/>
      <w:bCs/>
      <w:sz w:val="18"/>
      <w:szCs w:val="18"/>
    </w:rPr>
  </w:style>
  <w:style w:type="character" w:customStyle="1" w:styleId="10">
    <w:name w:val="页脚 字符"/>
    <w:basedOn w:val="8"/>
    <w:link w:val="4"/>
    <w:qFormat/>
    <w:uiPriority w:val="99"/>
    <w:rPr>
      <w:rFonts w:ascii="Times New Roman" w:hAnsi="Times New Roman" w:eastAsia="宋体" w:cs="Times New Roman"/>
      <w:b/>
      <w:bCs/>
      <w:sz w:val="18"/>
      <w:szCs w:val="18"/>
    </w:rPr>
  </w:style>
  <w:style w:type="character" w:customStyle="1" w:styleId="11">
    <w:name w:val="批注框文本 字符"/>
    <w:basedOn w:val="8"/>
    <w:link w:val="3"/>
    <w:semiHidden/>
    <w:uiPriority w:val="99"/>
    <w:rPr>
      <w:b/>
      <w:bCs/>
      <w:kern w:val="2"/>
      <w:sz w:val="18"/>
      <w:szCs w:val="18"/>
    </w:rPr>
  </w:style>
  <w:style w:type="paragraph" w:customStyle="1" w:styleId="12">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649</Words>
  <Characters>800</Characters>
  <Lines>6</Lines>
  <Paragraphs>1</Paragraphs>
  <TotalTime>6</TotalTime>
  <ScaleCrop>false</ScaleCrop>
  <LinksUpToDate>false</LinksUpToDate>
  <CharactersWithSpaces>816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2016-07-25T08:47:00Z</dcterms:created>
  <dc:creator>User</dc:creator>
  <cp:lastModifiedBy>石宇恒</cp:lastModifiedBy>
  <cp:lastPrinted>2022-01-05T07:56:00Z</cp:lastPrinted>
  <dcterms:modified xsi:type="dcterms:W3CDTF">2022-09-08T09:26:01Z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015E80A075AB446CAEF4B7FDF1A96771</vt:lpwstr>
  </property>
</Properties>
</file>