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1"/>
          <w:szCs w:val="21"/>
        </w:rPr>
      </w:pPr>
      <w:r>
        <w:rPr>
          <w:rFonts w:hint="eastAsia" w:ascii="仿宋" w:hAnsi="仿宋" w:eastAsia="仿宋"/>
          <w:b/>
          <w:sz w:val="36"/>
          <w:szCs w:val="36"/>
          <w:lang w:val="en-US" w:eastAsia="zh-CN"/>
        </w:rPr>
        <w:t>朝阳区梧桐港嘉苑和</w:t>
      </w:r>
      <w:r>
        <w:rPr>
          <w:rFonts w:hint="eastAsia" w:ascii="仿宋" w:hAnsi="仿宋" w:eastAsia="仿宋"/>
          <w:b/>
          <w:sz w:val="36"/>
          <w:szCs w:val="36"/>
        </w:rPr>
        <w:t>梧桐湾嘉苑</w:t>
      </w:r>
      <w:r>
        <w:rPr>
          <w:rFonts w:hint="eastAsia" w:ascii="仿宋" w:hAnsi="仿宋" w:eastAsia="仿宋"/>
          <w:b/>
          <w:sz w:val="36"/>
          <w:szCs w:val="36"/>
          <w:lang w:eastAsia="zh-CN"/>
        </w:rPr>
        <w:t>（</w:t>
      </w:r>
      <w:r>
        <w:rPr>
          <w:rFonts w:hint="eastAsia" w:ascii="仿宋" w:hAnsi="仿宋" w:eastAsia="仿宋"/>
          <w:b/>
          <w:sz w:val="36"/>
          <w:szCs w:val="36"/>
          <w:lang w:val="en-US" w:eastAsia="zh-CN"/>
        </w:rPr>
        <w:t>剩余房源</w:t>
      </w:r>
      <w:r>
        <w:rPr>
          <w:rFonts w:hint="eastAsia" w:ascii="仿宋" w:hAnsi="仿宋" w:eastAsia="仿宋"/>
          <w:b/>
          <w:sz w:val="36"/>
          <w:szCs w:val="36"/>
          <w:lang w:eastAsia="zh-CN"/>
        </w:rPr>
        <w:t>）</w:t>
      </w:r>
      <w:r>
        <w:rPr>
          <w:rFonts w:hint="eastAsia" w:ascii="仿宋" w:hAnsi="仿宋" w:eastAsia="仿宋"/>
          <w:b/>
          <w:sz w:val="36"/>
          <w:szCs w:val="36"/>
        </w:rPr>
        <w:t>选房场地位置示意图及温馨提示</w:t>
      </w:r>
    </w:p>
    <w:p>
      <w:pPr>
        <w:pStyle w:val="7"/>
        <w:numPr>
          <w:ilvl w:val="0"/>
          <w:numId w:val="1"/>
        </w:numPr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选房地址：</w:t>
      </w:r>
    </w:p>
    <w:p>
      <w:pPr>
        <w:jc w:val="center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朝阳区东五环平房桥京城梨园大戏楼第一和第二会议室（下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图五星所示）</w:t>
      </w:r>
    </w:p>
    <w:p>
      <w:pPr>
        <w:jc w:val="center"/>
        <w:rPr>
          <w:rFonts w:ascii="仿宋" w:hAnsi="仿宋" w:eastAsia="仿宋"/>
          <w:sz w:val="32"/>
          <w:szCs w:val="32"/>
        </w:rPr>
      </w:pPr>
      <w:r>
        <w:drawing>
          <wp:inline distT="0" distB="0" distL="114300" distR="114300">
            <wp:extent cx="3470910" cy="3016250"/>
            <wp:effectExtent l="0" t="0" r="15240" b="1270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70910" cy="301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二、行车路线 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公交线路：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乘坐350路至平房路公交站，步行约10分钟即到京城梨园大戏楼内（此站距离活动地点较近），建议选取此路线。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乘坐350路/468路/496路/553路/619路/640路/650路/989路/126路至平房东口公交站，步行约15分钟即可到达京城梨园大戏楼。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地铁路线：6号线褡裢坡地铁站下车，距离活动地点约3.5公里，打车约需10分钟。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驾车路线：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从白家楼桥东沿平房路向北行驶1.2公里右转到达南门直行至停车场即可看到京城梨园大戏楼。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从姚家园路向东行驶穿过平房桥桥下右转沿平房路向南行驶约1.1公里即到。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导航直接搜索“京城梨园大戏楼”即可。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-244475</wp:posOffset>
                </wp:positionH>
                <wp:positionV relativeFrom="paragraph">
                  <wp:posOffset>116840</wp:posOffset>
                </wp:positionV>
                <wp:extent cx="194945" cy="181610"/>
                <wp:effectExtent l="66675" t="66675" r="66675" b="66675"/>
                <wp:wrapNone/>
                <wp:docPr id="12" name="五角星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485" cy="184150"/>
                        </a:xfrm>
                        <a:prstGeom prst="star5">
                          <a:avLst/>
                        </a:prstGeom>
                        <a:solidFill>
                          <a:srgbClr val="C00000"/>
                        </a:solidFill>
                        <a:ln cap="flat" cmpd="sng">
                          <a:solidFill>
                            <a:srgbClr val="C0000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0"/>
                    </wps:wsp>
                  </a:graphicData>
                </a:graphic>
              </wp:anchor>
            </w:drawing>
          </mc:Choice>
          <mc:Fallback>
            <w:pict>
              <v:shape id="五角星 2" o:spid="_x0000_s1026" style="position:absolute;left:0pt;margin-left:-19.25pt;margin-top:9.2pt;height:14.3pt;width:15.35pt;z-index:251659264;v-text-anchor:middle;mso-width-relative:page;mso-height-relative:page;" fillcolor="#C00000" filled="t" stroked="t" coordsize="197485,184150" o:gfxdata="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Brccps2AAAAAgBAAAPAAAAAAAAAAEAIAAAACIAAABkcnMvZG93bnJldi54bWxQSwEC&#10;FAAUAAAACACHTuJAyhzf0GYCAADeBAAADgAAAAAAAAABACAAAAAnAQAAZHJzL2Uyb0RvYy54bWxQ&#10;SwUGAAAAAAYABgBZAQAA/wUAAAAA&#10;" path="m0,70338l75432,70339,98742,0,122052,70339,197484,70338,136458,113810,159768,184149,98742,140677,37716,184149,61026,113810xe">
                <v:path o:connectlocs="98742,0;0,70338;37716,184149;159768,184149;197484,70338" o:connectangles="247,164,82,82,0"/>
                <v:fill on="t" focussize="0,0"/>
                <v:stroke weight="1pt" color="#C00000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" w:hAnsi="仿宋" w:eastAsia="仿宋"/>
          <w:sz w:val="32"/>
          <w:szCs w:val="32"/>
        </w:rPr>
        <w:t xml:space="preserve"> 因选房场地停车位有限，建议绿色出行。</w:t>
      </w:r>
    </w:p>
    <w:p>
      <w:pPr>
        <w:spacing w:line="376" w:lineRule="auto"/>
        <w:ind w:right="1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三、温馨提示：</w:t>
      </w:r>
    </w:p>
    <w:p>
      <w:pPr>
        <w:jc w:val="both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1、根据疫情防控需要</w:t>
      </w:r>
      <w:r>
        <w:rPr>
          <w:rFonts w:ascii="仿宋" w:hAnsi="仿宋" w:eastAsia="仿宋" w:cs="仿宋"/>
          <w:sz w:val="30"/>
          <w:szCs w:val="30"/>
        </w:rPr>
        <w:t>，</w:t>
      </w:r>
      <w:r>
        <w:rPr>
          <w:rFonts w:hint="eastAsia" w:ascii="仿宋" w:hAnsi="仿宋" w:eastAsia="仿宋" w:cs="仿宋"/>
          <w:sz w:val="30"/>
          <w:szCs w:val="30"/>
        </w:rPr>
        <w:t>建议每个申购家庭不得超过2人进入选房场地选房</w:t>
      </w:r>
      <w:r>
        <w:rPr>
          <w:rFonts w:ascii="仿宋" w:hAnsi="仿宋" w:eastAsia="仿宋" w:cs="仿宋"/>
          <w:sz w:val="30"/>
          <w:szCs w:val="30"/>
        </w:rPr>
        <w:t>。选房期间请大家必须</w:t>
      </w:r>
      <w:r>
        <w:rPr>
          <w:rFonts w:hint="eastAsia" w:ascii="仿宋" w:hAnsi="仿宋" w:eastAsia="仿宋" w:cs="仿宋"/>
          <w:sz w:val="30"/>
          <w:szCs w:val="30"/>
        </w:rPr>
        <w:t>全程</w:t>
      </w:r>
      <w:r>
        <w:rPr>
          <w:rFonts w:ascii="仿宋" w:hAnsi="仿宋" w:eastAsia="仿宋" w:cs="仿宋"/>
          <w:sz w:val="30"/>
          <w:szCs w:val="30"/>
        </w:rPr>
        <w:t>佩戴口罩，</w:t>
      </w:r>
      <w:r>
        <w:rPr>
          <w:rFonts w:hint="eastAsia" w:ascii="仿宋" w:hAnsi="仿宋" w:eastAsia="仿宋" w:cs="仿宋"/>
          <w:sz w:val="30"/>
          <w:szCs w:val="30"/>
        </w:rPr>
        <w:t>进入场地时，请配合工作人员进行体温检测、手机“健康宝”出示及信息登记工作。凡未佩戴口罩、体温异常或正处于隔离期的人员，我们将谢绝进入。</w:t>
      </w:r>
    </w:p>
    <w:p>
      <w:pPr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w:t>2、</w:t>
      </w:r>
      <w:r>
        <w:rPr>
          <w:rFonts w:hint="eastAsia" w:ascii="仿宋" w:hAnsi="仿宋" w:eastAsia="仿宋" w:cs="仿宋"/>
          <w:sz w:val="30"/>
          <w:szCs w:val="30"/>
        </w:rPr>
        <w:t>选房现场内设等候区，请大家在等候区耐心等候，不要随意走动，大声喧哗。选房家庭在现场期间应听从现场工作人员管理。</w:t>
      </w:r>
    </w:p>
    <w:p>
      <w:pPr>
        <w:jc w:val="both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3、如您患有高血压、心脑血管等疾病请提前准备好所需药物，以免由于气温、环境及其他不可控因素引起不适。</w:t>
      </w:r>
    </w:p>
    <w:p>
      <w:pPr>
        <w:jc w:val="both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4、由于选房现场人员较多，请您妥善保管好自身财物，如有老年人或未成年人随行请您照顾好他们的安全。</w:t>
      </w:r>
    </w:p>
    <w:p>
      <w:pPr>
        <w:jc w:val="both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5、如现场发生紧急情况，请您不要惊慌，听从工作人员指挥，有序从选房现场大门迅速撤离。</w:t>
      </w:r>
    </w:p>
    <w:p>
      <w:pPr>
        <w:jc w:val="both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6、为了您及其他人的身体健康，且避免火灾的发生，全场禁止吸烟。</w:t>
      </w:r>
    </w:p>
    <w:p>
      <w:pPr>
        <w:jc w:val="both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7、现场禁止携带易燃、易爆、有毒有害等危险品及枪支弹药、管制刀具等违禁品，如携带上述物品请及时与工作人员联系。</w:t>
      </w:r>
    </w:p>
    <w:p>
      <w:pPr>
        <w:jc w:val="both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8、由于现场选房时间较短，您需要提前预选出几套房源方案作为备用，以免在现场由于时间紧促及房源的变化影响正常选房。</w:t>
      </w:r>
    </w:p>
    <w:p>
      <w:pPr>
        <w:jc w:val="both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9、进入主选区，如若您选房成功，且确认签字后，不得做任何房源更换，请慎重且快速的决定。</w:t>
      </w:r>
    </w:p>
    <w:p>
      <w:pPr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以上文字提示从即日起生效，其修改权、更新权及最终解释权均属北京景盛诚泰置业有限公司。文字未涉及的问题参见国家有关法律法规，如与国家法律法规冲突时，以国家法律法规为准。</w:t>
      </w:r>
      <w:bookmarkStart w:id="0" w:name="_GoBack"/>
      <w:bookmarkEnd w:id="0"/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谢谢您的合作！</w:t>
      </w:r>
    </w:p>
    <w:p>
      <w:pPr>
        <w:pStyle w:val="7"/>
        <w:ind w:left="720" w:firstLine="0"/>
        <w:rPr>
          <w:rFonts w:ascii="仿宋" w:hAnsi="仿宋" w:eastAsia="仿宋" w:cs="宋体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000001"/>
    <w:multiLevelType w:val="multilevel"/>
    <w:tmpl w:val="2F000001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 w:ascii="Times New Roman" w:hAnsi="Times New Roman" w:eastAsia="宋体" w:cs="Times New Roman"/>
        <w:sz w:val="22"/>
        <w:szCs w:val="22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isplayHorizontalDrawingGridEvery w:val="0"/>
  <w:displayVerticalDrawingGridEvery w:val="2"/>
  <w:characterSpacingControl w:val="compressPunctuation"/>
  <w:compat>
    <w:balanceSingleByteDoubleByteWidth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A14"/>
    <w:rsid w:val="000B6C2E"/>
    <w:rsid w:val="00102BC5"/>
    <w:rsid w:val="001A0A08"/>
    <w:rsid w:val="001D0F77"/>
    <w:rsid w:val="005E1040"/>
    <w:rsid w:val="008A0FB1"/>
    <w:rsid w:val="009D71BB"/>
    <w:rsid w:val="00CD4A14"/>
    <w:rsid w:val="00DD575A"/>
    <w:rsid w:val="00E71313"/>
    <w:rsid w:val="204A5FA9"/>
    <w:rsid w:val="2554394E"/>
    <w:rsid w:val="41EF38C2"/>
    <w:rsid w:val="6473249E"/>
    <w:rsid w:val="6D2E0030"/>
  </w:rsids>
  <m:mathPr>
    <m:mathFont m:val="Cambria Math"/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26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26"/>
    <w:pPr>
      <w:ind w:firstLine="420"/>
    </w:pPr>
  </w:style>
  <w:style w:type="character" w:customStyle="1" w:styleId="8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912</Words>
  <Characters>69</Characters>
  <Lines>1</Lines>
  <Paragraphs>1</Paragraphs>
  <TotalTime>3</TotalTime>
  <ScaleCrop>false</ScaleCrop>
  <LinksUpToDate>false</LinksUpToDate>
  <CharactersWithSpaces>980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2020-05-22T01:35:00Z</dcterms:created>
  <dc:creator>liangge</dc:creator>
  <cp:lastModifiedBy>limeiru</cp:lastModifiedBy>
  <dcterms:modified xsi:type="dcterms:W3CDTF">2021-03-22T07:26:24Z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FF3C14A9D1FE48A4A110FB35A15EF95D</vt:lpwstr>
  </property>
</Properties>
</file>